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604" w:rsidRPr="00CD0E14" w:rsidRDefault="00700919" w:rsidP="00273243">
      <w:pPr>
        <w:jc w:val="center"/>
        <w:rPr>
          <w:rFonts w:ascii="黑体" w:eastAsia="黑体" w:hAnsi="黑体"/>
          <w:b/>
          <w:sz w:val="32"/>
          <w:szCs w:val="32"/>
        </w:rPr>
      </w:pPr>
      <w:r w:rsidRPr="00CD0E14">
        <w:rPr>
          <w:rFonts w:ascii="黑体" w:eastAsia="黑体" w:hAnsi="黑体" w:hint="eastAsia"/>
          <w:b/>
          <w:sz w:val="32"/>
          <w:szCs w:val="32"/>
        </w:rPr>
        <w:t>校友返校</w:t>
      </w:r>
      <w:r w:rsidR="00232A13" w:rsidRPr="00CD0E14">
        <w:rPr>
          <w:rFonts w:ascii="黑体" w:eastAsia="黑体" w:hAnsi="黑体" w:hint="eastAsia"/>
          <w:b/>
          <w:sz w:val="32"/>
          <w:szCs w:val="32"/>
        </w:rPr>
        <w:t>活动工作流程</w:t>
      </w:r>
    </w:p>
    <w:p w:rsidR="00700919" w:rsidRDefault="00131A62" w:rsidP="00273243">
      <w:pPr>
        <w:jc w:val="center"/>
        <w:rPr>
          <w:rFonts w:ascii="宋体" w:hAnsi="宋体"/>
          <w:b/>
          <w:sz w:val="32"/>
          <w:szCs w:val="32"/>
        </w:rPr>
      </w:pPr>
      <w:r>
        <w:rPr>
          <w:rFonts w:ascii="宋体" w:hAnsi="宋体"/>
          <w:b/>
          <w:noProof/>
          <w:sz w:val="32"/>
          <w:szCs w:val="32"/>
        </w:rPr>
        <w:pict>
          <v:roundrect id="_x0000_s1031" style="position:absolute;left:0;text-align:left;margin-left:-9.6pt;margin-top:33.25pt;width:443.4pt;height:228.35pt;z-index:251682816" arcsize="10923f">
            <v:textbox style="mso-next-textbox:#_x0000_s1031">
              <w:txbxContent>
                <w:p w:rsidR="00EB45CA" w:rsidRPr="0012091A" w:rsidRDefault="00EB45CA" w:rsidP="00045ECA">
                  <w:pPr>
                    <w:adjustRightInd w:val="0"/>
                    <w:snapToGrid w:val="0"/>
                    <w:spacing w:line="276" w:lineRule="auto"/>
                    <w:rPr>
                      <w:rFonts w:ascii="仿宋" w:eastAsia="仿宋" w:hAnsi="仿宋"/>
                      <w:sz w:val="24"/>
                    </w:rPr>
                  </w:pPr>
                  <w:r w:rsidRPr="0012091A">
                    <w:rPr>
                      <w:rFonts w:ascii="仿宋" w:eastAsia="仿宋" w:hAnsi="仿宋" w:hint="eastAsia"/>
                      <w:sz w:val="24"/>
                    </w:rPr>
                    <w:t>1. 返校活动组织者与校友工作办公室或学院校友工作联络人联系，进行活动预约；</w:t>
                  </w:r>
                </w:p>
                <w:p w:rsidR="00EB45CA" w:rsidRPr="0012091A" w:rsidRDefault="00EB45CA" w:rsidP="00045ECA">
                  <w:pPr>
                    <w:adjustRightInd w:val="0"/>
                    <w:snapToGrid w:val="0"/>
                    <w:spacing w:line="276" w:lineRule="auto"/>
                    <w:rPr>
                      <w:rFonts w:ascii="仿宋" w:eastAsia="仿宋" w:hAnsi="仿宋"/>
                      <w:sz w:val="24"/>
                    </w:rPr>
                  </w:pPr>
                  <w:r w:rsidRPr="0012091A">
                    <w:rPr>
                      <w:rFonts w:ascii="仿宋" w:eastAsia="仿宋" w:hAnsi="仿宋" w:hint="eastAsia"/>
                      <w:sz w:val="24"/>
                    </w:rPr>
                    <w:t>2.成立返校</w:t>
                  </w:r>
                  <w:r w:rsidRPr="0012091A">
                    <w:rPr>
                      <w:rFonts w:ascii="仿宋" w:eastAsia="仿宋" w:hAnsi="仿宋"/>
                      <w:sz w:val="24"/>
                    </w:rPr>
                    <w:t>活动</w:t>
                  </w:r>
                  <w:r w:rsidRPr="0012091A">
                    <w:rPr>
                      <w:rFonts w:ascii="仿宋" w:eastAsia="仿宋" w:hAnsi="仿宋" w:hint="eastAsia"/>
                      <w:sz w:val="24"/>
                    </w:rPr>
                    <w:t>筹备组（校友工作办公室联系人、学院校友工作联络人、返校</w:t>
                  </w:r>
                  <w:r w:rsidRPr="0012091A">
                    <w:rPr>
                      <w:rFonts w:ascii="仿宋" w:eastAsia="仿宋" w:hAnsi="仿宋"/>
                      <w:sz w:val="24"/>
                    </w:rPr>
                    <w:t>活动组织者</w:t>
                  </w:r>
                  <w:r w:rsidRPr="0012091A">
                    <w:rPr>
                      <w:rFonts w:ascii="仿宋" w:eastAsia="仿宋" w:hAnsi="仿宋" w:hint="eastAsia"/>
                      <w:sz w:val="24"/>
                    </w:rPr>
                    <w:t>）</w:t>
                  </w:r>
                  <w:r w:rsidR="00CE4A66">
                    <w:rPr>
                      <w:rFonts w:ascii="仿宋" w:eastAsia="仿宋" w:hAnsi="仿宋" w:hint="eastAsia"/>
                      <w:sz w:val="24"/>
                    </w:rPr>
                    <w:t>；</w:t>
                  </w:r>
                </w:p>
                <w:p w:rsidR="00EB45CA" w:rsidRPr="0012091A" w:rsidRDefault="0012091A" w:rsidP="00045ECA">
                  <w:pPr>
                    <w:adjustRightInd w:val="0"/>
                    <w:snapToGrid w:val="0"/>
                    <w:spacing w:line="276" w:lineRule="auto"/>
                    <w:rPr>
                      <w:rFonts w:ascii="仿宋" w:eastAsia="仿宋" w:hAnsi="仿宋"/>
                      <w:sz w:val="24"/>
                    </w:rPr>
                  </w:pPr>
                  <w:r>
                    <w:rPr>
                      <w:rFonts w:ascii="仿宋" w:eastAsia="仿宋" w:hAnsi="仿宋" w:hint="eastAsia"/>
                      <w:sz w:val="24"/>
                    </w:rPr>
                    <w:t>3</w:t>
                  </w:r>
                  <w:r w:rsidR="00EB45CA" w:rsidRPr="0012091A">
                    <w:rPr>
                      <w:rFonts w:ascii="仿宋" w:eastAsia="仿宋" w:hAnsi="仿宋" w:hint="eastAsia"/>
                      <w:sz w:val="24"/>
                    </w:rPr>
                    <w:t>. 返校</w:t>
                  </w:r>
                  <w:r w:rsidR="00EB45CA" w:rsidRPr="0012091A">
                    <w:rPr>
                      <w:rFonts w:ascii="仿宋" w:eastAsia="仿宋" w:hAnsi="仿宋"/>
                      <w:sz w:val="24"/>
                    </w:rPr>
                    <w:t>活动</w:t>
                  </w:r>
                  <w:r w:rsidR="00EB45CA" w:rsidRPr="0012091A">
                    <w:rPr>
                      <w:rFonts w:ascii="仿宋" w:eastAsia="仿宋" w:hAnsi="仿宋" w:hint="eastAsia"/>
                      <w:sz w:val="24"/>
                    </w:rPr>
                    <w:t>组织者负责召集校友并筹集活动经费；</w:t>
                  </w:r>
                </w:p>
                <w:p w:rsidR="00EB45CA" w:rsidRPr="0012091A" w:rsidRDefault="0012091A" w:rsidP="00045ECA">
                  <w:pPr>
                    <w:adjustRightInd w:val="0"/>
                    <w:snapToGrid w:val="0"/>
                    <w:spacing w:line="276" w:lineRule="auto"/>
                    <w:rPr>
                      <w:rFonts w:ascii="仿宋" w:eastAsia="仿宋" w:hAnsi="仿宋"/>
                      <w:sz w:val="24"/>
                    </w:rPr>
                  </w:pPr>
                  <w:r>
                    <w:rPr>
                      <w:rFonts w:ascii="仿宋" w:eastAsia="仿宋" w:hAnsi="仿宋" w:hint="eastAsia"/>
                      <w:sz w:val="24"/>
                    </w:rPr>
                    <w:t>4</w:t>
                  </w:r>
                  <w:r w:rsidR="00EB45CA" w:rsidRPr="0012091A">
                    <w:rPr>
                      <w:rFonts w:ascii="仿宋" w:eastAsia="仿宋" w:hAnsi="仿宋" w:hint="eastAsia"/>
                      <w:sz w:val="24"/>
                    </w:rPr>
                    <w:t>. 校友工作办公室联系人、学院校友工作联络人协助制定活动计划，确定活动的内容、时间及地点，填写《</w:t>
                  </w:r>
                  <w:r w:rsidR="00EB45CA" w:rsidRPr="0012091A">
                    <w:rPr>
                      <w:rFonts w:ascii="仿宋" w:eastAsia="仿宋" w:hAnsi="仿宋"/>
                      <w:sz w:val="24"/>
                    </w:rPr>
                    <w:t>校友返校活动信息登记表</w:t>
                  </w:r>
                  <w:r w:rsidR="00EB45CA" w:rsidRPr="0012091A">
                    <w:rPr>
                      <w:rFonts w:ascii="仿宋" w:eastAsia="仿宋" w:hAnsi="仿宋" w:hint="eastAsia"/>
                      <w:sz w:val="24"/>
                    </w:rPr>
                    <w:t>》；</w:t>
                  </w:r>
                </w:p>
                <w:p w:rsidR="00EB45CA" w:rsidRPr="0012091A" w:rsidRDefault="0012091A" w:rsidP="00045ECA">
                  <w:pPr>
                    <w:adjustRightInd w:val="0"/>
                    <w:snapToGrid w:val="0"/>
                    <w:spacing w:line="276" w:lineRule="auto"/>
                    <w:rPr>
                      <w:rFonts w:ascii="仿宋" w:eastAsia="仿宋" w:hAnsi="仿宋"/>
                      <w:sz w:val="24"/>
                    </w:rPr>
                  </w:pPr>
                  <w:r>
                    <w:rPr>
                      <w:rFonts w:ascii="仿宋" w:eastAsia="仿宋" w:hAnsi="仿宋" w:hint="eastAsia"/>
                      <w:sz w:val="24"/>
                    </w:rPr>
                    <w:t>5</w:t>
                  </w:r>
                  <w:r w:rsidR="00EB45CA" w:rsidRPr="0012091A">
                    <w:rPr>
                      <w:rFonts w:ascii="仿宋" w:eastAsia="仿宋" w:hAnsi="仿宋" w:hint="eastAsia"/>
                      <w:sz w:val="24"/>
                    </w:rPr>
                    <w:t>. 校友工作办公室为</w:t>
                  </w:r>
                  <w:r w:rsidR="00EB45CA" w:rsidRPr="0012091A">
                    <w:rPr>
                      <w:rFonts w:ascii="仿宋" w:eastAsia="仿宋" w:hAnsi="仿宋"/>
                      <w:sz w:val="24"/>
                    </w:rPr>
                    <w:t>返校校友</w:t>
                  </w:r>
                  <w:r w:rsidR="00EB45CA" w:rsidRPr="0012091A">
                    <w:rPr>
                      <w:rFonts w:ascii="仿宋" w:eastAsia="仿宋" w:hAnsi="仿宋" w:hint="eastAsia"/>
                      <w:sz w:val="24"/>
                    </w:rPr>
                    <w:t>准备学校纪念品；</w:t>
                  </w:r>
                  <w:r w:rsidR="00E722BE" w:rsidRPr="0012091A">
                    <w:rPr>
                      <w:rFonts w:ascii="仿宋" w:eastAsia="仿宋" w:hAnsi="仿宋" w:hint="eastAsia"/>
                      <w:sz w:val="24"/>
                    </w:rPr>
                    <w:t>配合</w:t>
                  </w:r>
                  <w:r w:rsidR="00E722BE" w:rsidRPr="0012091A">
                    <w:rPr>
                      <w:rFonts w:ascii="仿宋" w:eastAsia="仿宋" w:hAnsi="仿宋"/>
                      <w:sz w:val="24"/>
                    </w:rPr>
                    <w:t>学院协调学校相关部门，落实校友返校</w:t>
                  </w:r>
                  <w:r w:rsidR="00E722BE" w:rsidRPr="0012091A">
                    <w:rPr>
                      <w:rFonts w:ascii="仿宋" w:eastAsia="仿宋" w:hAnsi="仿宋" w:hint="eastAsia"/>
                      <w:sz w:val="24"/>
                    </w:rPr>
                    <w:t>活动需要学校</w:t>
                  </w:r>
                  <w:r w:rsidR="00E722BE" w:rsidRPr="0012091A">
                    <w:rPr>
                      <w:rFonts w:ascii="仿宋" w:eastAsia="仿宋" w:hAnsi="仿宋"/>
                      <w:sz w:val="24"/>
                    </w:rPr>
                    <w:t>解决的</w:t>
                  </w:r>
                  <w:r w:rsidR="00E722BE" w:rsidRPr="0012091A">
                    <w:rPr>
                      <w:rFonts w:ascii="仿宋" w:eastAsia="仿宋" w:hAnsi="仿宋" w:hint="eastAsia"/>
                      <w:sz w:val="24"/>
                    </w:rPr>
                    <w:t>相关事宜，邀请学校领导参会</w:t>
                  </w:r>
                  <w:r w:rsidR="00832BF3">
                    <w:rPr>
                      <w:rFonts w:ascii="仿宋" w:eastAsia="仿宋" w:hAnsi="仿宋" w:hint="eastAsia"/>
                      <w:sz w:val="24"/>
                    </w:rPr>
                    <w:t>；</w:t>
                  </w:r>
                </w:p>
                <w:p w:rsidR="00EB45CA" w:rsidRPr="0012091A" w:rsidRDefault="0012091A" w:rsidP="00045ECA">
                  <w:pPr>
                    <w:adjustRightInd w:val="0"/>
                    <w:snapToGrid w:val="0"/>
                    <w:spacing w:line="276" w:lineRule="auto"/>
                    <w:rPr>
                      <w:rFonts w:ascii="仿宋" w:eastAsia="仿宋" w:hAnsi="仿宋"/>
                      <w:sz w:val="24"/>
                    </w:rPr>
                  </w:pPr>
                  <w:r>
                    <w:rPr>
                      <w:rFonts w:ascii="仿宋" w:eastAsia="仿宋" w:hAnsi="仿宋" w:hint="eastAsia"/>
                      <w:sz w:val="24"/>
                    </w:rPr>
                    <w:t>6</w:t>
                  </w:r>
                  <w:r w:rsidR="00EB45CA" w:rsidRPr="0012091A">
                    <w:rPr>
                      <w:rFonts w:ascii="仿宋" w:eastAsia="仿宋" w:hAnsi="仿宋" w:hint="eastAsia"/>
                      <w:sz w:val="24"/>
                    </w:rPr>
                    <w:t>.学院校友</w:t>
                  </w:r>
                  <w:r w:rsidR="00EB45CA" w:rsidRPr="0012091A">
                    <w:rPr>
                      <w:rFonts w:ascii="仿宋" w:eastAsia="仿宋" w:hAnsi="仿宋"/>
                      <w:sz w:val="24"/>
                    </w:rPr>
                    <w:t>工作</w:t>
                  </w:r>
                  <w:r w:rsidR="00EB45CA" w:rsidRPr="0012091A">
                    <w:rPr>
                      <w:rFonts w:ascii="仿宋" w:eastAsia="仿宋" w:hAnsi="仿宋" w:hint="eastAsia"/>
                      <w:sz w:val="24"/>
                    </w:rPr>
                    <w:t>联络员</w:t>
                  </w:r>
                  <w:r w:rsidR="00E722BE" w:rsidRPr="0012091A">
                    <w:rPr>
                      <w:rFonts w:ascii="仿宋" w:eastAsia="仿宋" w:hAnsi="仿宋" w:hint="eastAsia"/>
                      <w:sz w:val="24"/>
                    </w:rPr>
                    <w:t>具体落实校友返校的活动场地、参会人员</w:t>
                  </w:r>
                  <w:r w:rsidR="0047481C" w:rsidRPr="0012091A">
                    <w:rPr>
                      <w:rFonts w:ascii="仿宋" w:eastAsia="仿宋" w:hAnsi="仿宋" w:hint="eastAsia"/>
                      <w:sz w:val="24"/>
                    </w:rPr>
                    <w:t>、会场布置</w:t>
                  </w:r>
                  <w:r w:rsidR="00E722BE" w:rsidRPr="0012091A">
                    <w:rPr>
                      <w:rFonts w:ascii="仿宋" w:eastAsia="仿宋" w:hAnsi="仿宋" w:hint="eastAsia"/>
                      <w:sz w:val="24"/>
                    </w:rPr>
                    <w:t>等，协助安排参观、用餐及住宿等接待准备工作。</w:t>
                  </w:r>
                </w:p>
              </w:txbxContent>
            </v:textbox>
          </v:roundrect>
        </w:pict>
      </w:r>
      <w:r w:rsidR="0054383D">
        <w:rPr>
          <w:rFonts w:ascii="黑体" w:eastAsia="黑体" w:hAnsi="黑体"/>
          <w:b/>
          <w:noProof/>
          <w:sz w:val="32"/>
          <w:szCs w:val="32"/>
        </w:rPr>
        <w:pict>
          <v:roundrect id="_x0000_s1036" style="position:absolute;left:0;text-align:left;margin-left:169.15pt;margin-top:2.25pt;width:86.5pt;height:31pt;z-index:251686912" arcsize="10923f">
            <v:textbox style="mso-next-textbox:#_x0000_s1036">
              <w:txbxContent>
                <w:p w:rsidR="008E2BB7" w:rsidRPr="00203C93" w:rsidRDefault="008E2BB7" w:rsidP="008E2BB7">
                  <w:pPr>
                    <w:spacing w:line="300" w:lineRule="auto"/>
                    <w:ind w:firstLineChars="98" w:firstLine="236"/>
                    <w:rPr>
                      <w:rFonts w:ascii="黑体" w:eastAsia="黑体" w:hAnsi="黑体"/>
                      <w:b/>
                      <w:sz w:val="24"/>
                    </w:rPr>
                  </w:pPr>
                  <w:r w:rsidRPr="00203C93">
                    <w:rPr>
                      <w:rFonts w:ascii="黑体" w:eastAsia="黑体" w:hAnsi="黑体" w:hint="eastAsia"/>
                      <w:b/>
                      <w:sz w:val="24"/>
                    </w:rPr>
                    <w:t>前期</w:t>
                  </w:r>
                  <w:r w:rsidR="00832BF3">
                    <w:rPr>
                      <w:rFonts w:ascii="黑体" w:eastAsia="黑体" w:hAnsi="黑体" w:hint="eastAsia"/>
                      <w:b/>
                      <w:sz w:val="24"/>
                    </w:rPr>
                    <w:t>准备</w:t>
                  </w:r>
                </w:p>
              </w:txbxContent>
            </v:textbox>
          </v:roundrect>
        </w:pict>
      </w:r>
    </w:p>
    <w:p w:rsidR="008E2BB7" w:rsidRDefault="008E2BB7" w:rsidP="00273243">
      <w:pPr>
        <w:jc w:val="center"/>
        <w:rPr>
          <w:rFonts w:ascii="宋体" w:hAnsi="宋体"/>
          <w:b/>
          <w:sz w:val="32"/>
          <w:szCs w:val="32"/>
        </w:rPr>
      </w:pPr>
    </w:p>
    <w:p w:rsidR="008E2BB7" w:rsidRDefault="008E2BB7" w:rsidP="00273243">
      <w:pPr>
        <w:jc w:val="center"/>
        <w:rPr>
          <w:rFonts w:ascii="宋体" w:hAnsi="宋体"/>
          <w:b/>
          <w:sz w:val="32"/>
          <w:szCs w:val="32"/>
        </w:rPr>
      </w:pPr>
    </w:p>
    <w:p w:rsidR="008E2BB7" w:rsidRDefault="008E2BB7" w:rsidP="00273243">
      <w:pPr>
        <w:jc w:val="center"/>
        <w:rPr>
          <w:rFonts w:ascii="宋体" w:hAnsi="宋体"/>
          <w:b/>
          <w:sz w:val="32"/>
          <w:szCs w:val="32"/>
        </w:rPr>
      </w:pPr>
    </w:p>
    <w:p w:rsidR="008E2BB7" w:rsidRDefault="008E2BB7" w:rsidP="00273243">
      <w:pPr>
        <w:jc w:val="center"/>
        <w:rPr>
          <w:rFonts w:ascii="宋体" w:hAnsi="宋体"/>
          <w:b/>
          <w:sz w:val="32"/>
          <w:szCs w:val="32"/>
        </w:rPr>
      </w:pPr>
    </w:p>
    <w:p w:rsidR="008E2BB7" w:rsidRDefault="008E2BB7" w:rsidP="00273243">
      <w:pPr>
        <w:jc w:val="center"/>
        <w:rPr>
          <w:rFonts w:ascii="宋体" w:hAnsi="宋体"/>
          <w:b/>
          <w:sz w:val="32"/>
          <w:szCs w:val="32"/>
        </w:rPr>
      </w:pPr>
    </w:p>
    <w:p w:rsidR="008E2BB7" w:rsidRPr="00273243" w:rsidRDefault="008E2BB7" w:rsidP="00273243">
      <w:pPr>
        <w:jc w:val="center"/>
        <w:rPr>
          <w:rFonts w:ascii="宋体" w:hAnsi="宋体"/>
          <w:b/>
          <w:sz w:val="32"/>
          <w:szCs w:val="32"/>
        </w:rPr>
      </w:pPr>
    </w:p>
    <w:p w:rsidR="00232A13" w:rsidRDefault="00232A13"/>
    <w:p w:rsidR="008E2BB7" w:rsidRDefault="008E2BB7"/>
    <w:p w:rsidR="008E2BB7" w:rsidRDefault="00045ECA">
      <w:r>
        <w:rPr>
          <w:noProof/>
        </w:rPr>
        <w:pict>
          <v:shapetype id="_x0000_t32" coordsize="21600,21600" o:spt="32" o:oned="t" path="m,l21600,21600e" filled="f">
            <v:path arrowok="t" fillok="f" o:connecttype="none"/>
            <o:lock v:ext="edit" shapetype="t"/>
          </v:shapetype>
          <v:shape id="_x0000_s1034" type="#_x0000_t32" style="position:absolute;left:0;text-align:left;margin-left:217.05pt;margin-top:12pt;width:.15pt;height:38.4pt;z-index:251681792" o:connectortype="straight">
            <v:stroke endarrow="block"/>
          </v:shape>
        </w:pict>
      </w:r>
    </w:p>
    <w:p w:rsidR="008E2BB7" w:rsidRDefault="008E2BB7"/>
    <w:p w:rsidR="008E2BB7" w:rsidRDefault="008E2BB7">
      <w:bookmarkStart w:id="0" w:name="_GoBack"/>
      <w:bookmarkEnd w:id="0"/>
    </w:p>
    <w:p w:rsidR="008E2BB7" w:rsidRDefault="00045ECA">
      <w:r>
        <w:rPr>
          <w:noProof/>
        </w:rPr>
        <w:pict>
          <v:roundrect id="_x0000_s1037" style="position:absolute;left:0;text-align:left;margin-left:169.8pt;margin-top:3.6pt;width:91.85pt;height:31.05pt;z-index:251687936" arcsize="10923f">
            <v:textbox style="mso-next-textbox:#_x0000_s1037">
              <w:txbxContent>
                <w:p w:rsidR="008E2BB7" w:rsidRPr="00203C93" w:rsidRDefault="008E2BB7" w:rsidP="008E2BB7">
                  <w:pPr>
                    <w:spacing w:line="300" w:lineRule="auto"/>
                    <w:ind w:firstLineChars="98" w:firstLine="236"/>
                    <w:rPr>
                      <w:rFonts w:ascii="黑体" w:eastAsia="黑体" w:hAnsi="黑体"/>
                      <w:b/>
                      <w:sz w:val="24"/>
                    </w:rPr>
                  </w:pPr>
                  <w:r>
                    <w:rPr>
                      <w:rFonts w:ascii="黑体" w:eastAsia="黑体" w:hAnsi="黑体" w:hint="eastAsia"/>
                      <w:b/>
                      <w:sz w:val="24"/>
                    </w:rPr>
                    <w:t>中期</w:t>
                  </w:r>
                  <w:r w:rsidR="00832BF3">
                    <w:rPr>
                      <w:rFonts w:ascii="黑体" w:eastAsia="黑体" w:hAnsi="黑体" w:hint="eastAsia"/>
                      <w:b/>
                      <w:sz w:val="24"/>
                    </w:rPr>
                    <w:t>实施</w:t>
                  </w:r>
                </w:p>
              </w:txbxContent>
            </v:textbox>
          </v:roundrect>
        </w:pict>
      </w:r>
    </w:p>
    <w:p w:rsidR="008E2BB7" w:rsidRDefault="00045ECA">
      <w:r>
        <w:rPr>
          <w:rFonts w:eastAsia="仿宋_GB2312"/>
          <w:noProof/>
          <w:sz w:val="24"/>
        </w:rPr>
        <w:pict>
          <v:roundrect id="_x0000_s1032" style="position:absolute;left:0;text-align:left;margin-left:-12pt;margin-top:19.05pt;width:441.6pt;height:127.05pt;z-index:251683840" arcsize="10923f">
            <v:textbox style="mso-next-textbox:#_x0000_s1032">
              <w:txbxContent>
                <w:p w:rsidR="00832BF3" w:rsidRPr="00832BF3" w:rsidRDefault="00832BF3" w:rsidP="00045ECA">
                  <w:pPr>
                    <w:adjustRightInd w:val="0"/>
                    <w:snapToGrid w:val="0"/>
                    <w:spacing w:line="276" w:lineRule="auto"/>
                    <w:rPr>
                      <w:rFonts w:ascii="仿宋" w:eastAsia="仿宋" w:hAnsi="仿宋"/>
                      <w:sz w:val="24"/>
                    </w:rPr>
                  </w:pPr>
                  <w:r>
                    <w:rPr>
                      <w:rFonts w:ascii="仿宋" w:eastAsia="仿宋" w:hAnsi="仿宋" w:hint="eastAsia"/>
                      <w:sz w:val="24"/>
                    </w:rPr>
                    <w:t>1.</w:t>
                  </w:r>
                  <w:r w:rsidRPr="0012091A">
                    <w:rPr>
                      <w:rFonts w:ascii="仿宋" w:eastAsia="仿宋" w:hAnsi="仿宋" w:hint="eastAsia"/>
                      <w:sz w:val="24"/>
                    </w:rPr>
                    <w:t>返校</w:t>
                  </w:r>
                  <w:r w:rsidRPr="0012091A">
                    <w:rPr>
                      <w:rFonts w:ascii="仿宋" w:eastAsia="仿宋" w:hAnsi="仿宋"/>
                      <w:sz w:val="24"/>
                    </w:rPr>
                    <w:t>活动组织者</w:t>
                  </w:r>
                  <w:r>
                    <w:rPr>
                      <w:rFonts w:ascii="仿宋" w:eastAsia="仿宋" w:hAnsi="仿宋" w:hint="eastAsia"/>
                      <w:sz w:val="24"/>
                    </w:rPr>
                    <w:t>组织</w:t>
                  </w:r>
                  <w:r w:rsidRPr="00832BF3">
                    <w:rPr>
                      <w:rFonts w:ascii="仿宋" w:eastAsia="仿宋" w:hAnsi="仿宋" w:hint="eastAsia"/>
                      <w:sz w:val="24"/>
                    </w:rPr>
                    <w:t>校友返校按计划开展活动</w:t>
                  </w:r>
                  <w:r>
                    <w:rPr>
                      <w:rFonts w:ascii="仿宋" w:eastAsia="仿宋" w:hAnsi="仿宋" w:hint="eastAsia"/>
                      <w:sz w:val="24"/>
                    </w:rPr>
                    <w:t>；</w:t>
                  </w:r>
                </w:p>
                <w:p w:rsidR="00A3204A" w:rsidRDefault="003059E5" w:rsidP="00045ECA">
                  <w:pPr>
                    <w:adjustRightInd w:val="0"/>
                    <w:snapToGrid w:val="0"/>
                    <w:spacing w:line="276" w:lineRule="auto"/>
                    <w:rPr>
                      <w:rFonts w:ascii="仿宋" w:eastAsia="仿宋" w:hAnsi="仿宋"/>
                      <w:sz w:val="24"/>
                    </w:rPr>
                  </w:pPr>
                  <w:r>
                    <w:rPr>
                      <w:rFonts w:ascii="仿宋" w:eastAsia="仿宋" w:hAnsi="仿宋" w:hint="eastAsia"/>
                      <w:sz w:val="24"/>
                    </w:rPr>
                    <w:t>2</w:t>
                  </w:r>
                  <w:r w:rsidR="00A3204A">
                    <w:rPr>
                      <w:rFonts w:ascii="仿宋" w:eastAsia="仿宋" w:hAnsi="仿宋" w:hint="eastAsia"/>
                      <w:sz w:val="24"/>
                    </w:rPr>
                    <w:t>.学校校友工作办公室协助组织</w:t>
                  </w:r>
                  <w:r w:rsidR="00A3204A" w:rsidRPr="00832BF3">
                    <w:rPr>
                      <w:rFonts w:ascii="仿宋" w:eastAsia="仿宋" w:hAnsi="仿宋" w:hint="eastAsia"/>
                      <w:sz w:val="24"/>
                    </w:rPr>
                    <w:t>校史馆讲解、</w:t>
                  </w:r>
                  <w:r>
                    <w:rPr>
                      <w:rFonts w:ascii="仿宋" w:eastAsia="仿宋" w:hAnsi="仿宋" w:hint="eastAsia"/>
                      <w:sz w:val="24"/>
                    </w:rPr>
                    <w:t>纪念品到位，学校领导到会</w:t>
                  </w:r>
                  <w:r w:rsidR="006E46F2">
                    <w:rPr>
                      <w:rFonts w:ascii="仿宋" w:eastAsia="仿宋" w:hAnsi="仿宋" w:hint="eastAsia"/>
                      <w:sz w:val="24"/>
                    </w:rPr>
                    <w:t>等</w:t>
                  </w:r>
                  <w:r>
                    <w:rPr>
                      <w:rFonts w:ascii="仿宋" w:eastAsia="仿宋" w:hAnsi="仿宋" w:hint="eastAsia"/>
                      <w:sz w:val="24"/>
                    </w:rPr>
                    <w:t>；</w:t>
                  </w:r>
                </w:p>
                <w:p w:rsidR="0054383D" w:rsidRDefault="00131A62" w:rsidP="00045ECA">
                  <w:pPr>
                    <w:adjustRightInd w:val="0"/>
                    <w:snapToGrid w:val="0"/>
                    <w:spacing w:line="276" w:lineRule="auto"/>
                    <w:rPr>
                      <w:rFonts w:ascii="仿宋" w:eastAsia="仿宋" w:hAnsi="仿宋" w:hint="eastAsia"/>
                      <w:sz w:val="24"/>
                    </w:rPr>
                  </w:pPr>
                  <w:r>
                    <w:rPr>
                      <w:rFonts w:ascii="仿宋" w:eastAsia="仿宋" w:hAnsi="仿宋" w:hint="eastAsia"/>
                      <w:sz w:val="24"/>
                    </w:rPr>
                    <w:t>3</w:t>
                  </w:r>
                  <w:r>
                    <w:rPr>
                      <w:rFonts w:ascii="仿宋" w:eastAsia="仿宋" w:hAnsi="仿宋"/>
                      <w:sz w:val="24"/>
                    </w:rPr>
                    <w:t>.</w:t>
                  </w:r>
                  <w:r>
                    <w:rPr>
                      <w:rFonts w:ascii="仿宋" w:eastAsia="仿宋" w:hAnsi="仿宋" w:hint="eastAsia"/>
                      <w:sz w:val="24"/>
                    </w:rPr>
                    <w:t>学院校友工作联系人</w:t>
                  </w:r>
                  <w:r w:rsidRPr="00131A62">
                    <w:rPr>
                      <w:rFonts w:ascii="仿宋" w:eastAsia="仿宋" w:hAnsi="仿宋" w:hint="eastAsia"/>
                      <w:sz w:val="24"/>
                    </w:rPr>
                    <w:t>组织成建制返校校友按照年级的整数</w:t>
                  </w:r>
                  <w:proofErr w:type="gramStart"/>
                  <w:r w:rsidRPr="00131A62">
                    <w:rPr>
                      <w:rFonts w:ascii="仿宋" w:eastAsia="仿宋" w:hAnsi="仿宋" w:hint="eastAsia"/>
                      <w:sz w:val="24"/>
                    </w:rPr>
                    <w:t>倍</w:t>
                  </w:r>
                  <w:proofErr w:type="gramEnd"/>
                  <w:r w:rsidRPr="00131A62">
                    <w:rPr>
                      <w:rFonts w:ascii="仿宋" w:eastAsia="仿宋" w:hAnsi="仿宋" w:hint="eastAsia"/>
                      <w:sz w:val="24"/>
                    </w:rPr>
                    <w:t>进行捐赠，上不封顶；</w:t>
                  </w:r>
                  <w:r w:rsidR="00CE4A66">
                    <w:rPr>
                      <w:rFonts w:ascii="仿宋" w:eastAsia="仿宋" w:hAnsi="仿宋" w:hint="eastAsia"/>
                      <w:sz w:val="24"/>
                    </w:rPr>
                    <w:t>组织</w:t>
                  </w:r>
                  <w:r w:rsidRPr="00131A62">
                    <w:rPr>
                      <w:rFonts w:ascii="仿宋" w:eastAsia="仿宋" w:hAnsi="仿宋" w:hint="eastAsia"/>
                      <w:sz w:val="24"/>
                    </w:rPr>
                    <w:t>零散返校校友按照人均200-500元标准进行捐赠；</w:t>
                  </w:r>
                  <w:r w:rsidR="00CE4A66">
                    <w:rPr>
                      <w:rFonts w:ascii="仿宋" w:eastAsia="仿宋" w:hAnsi="仿宋" w:hint="eastAsia"/>
                      <w:sz w:val="24"/>
                    </w:rPr>
                    <w:t>按校友需求组织捐赠仪式。</w:t>
                  </w:r>
                </w:p>
                <w:p w:rsidR="003059E5" w:rsidRPr="003059E5" w:rsidRDefault="00131A62" w:rsidP="00045ECA">
                  <w:pPr>
                    <w:adjustRightInd w:val="0"/>
                    <w:snapToGrid w:val="0"/>
                    <w:spacing w:line="300" w:lineRule="auto"/>
                    <w:rPr>
                      <w:rFonts w:ascii="仿宋" w:eastAsia="仿宋" w:hAnsi="仿宋"/>
                      <w:sz w:val="24"/>
                    </w:rPr>
                  </w:pPr>
                  <w:r>
                    <w:rPr>
                      <w:rFonts w:ascii="仿宋" w:eastAsia="仿宋" w:hAnsi="仿宋"/>
                      <w:sz w:val="24"/>
                    </w:rPr>
                    <w:t>4</w:t>
                  </w:r>
                  <w:r w:rsidR="003059E5">
                    <w:rPr>
                      <w:rFonts w:ascii="仿宋" w:eastAsia="仿宋" w:hAnsi="仿宋" w:hint="eastAsia"/>
                      <w:sz w:val="24"/>
                    </w:rPr>
                    <w:t>.学院校友工作联系人协助组织</w:t>
                  </w:r>
                  <w:r w:rsidR="003059E5" w:rsidRPr="00832BF3">
                    <w:rPr>
                      <w:rFonts w:ascii="仿宋" w:eastAsia="仿宋" w:hAnsi="仿宋" w:hint="eastAsia"/>
                      <w:sz w:val="24"/>
                    </w:rPr>
                    <w:t>联谊活动的举行、校园</w:t>
                  </w:r>
                  <w:r w:rsidR="003059E5">
                    <w:rPr>
                      <w:rFonts w:ascii="仿宋" w:eastAsia="仿宋" w:hAnsi="仿宋" w:hint="eastAsia"/>
                      <w:sz w:val="24"/>
                    </w:rPr>
                    <w:t>的</w:t>
                  </w:r>
                  <w:r w:rsidR="003059E5" w:rsidRPr="00832BF3">
                    <w:rPr>
                      <w:rFonts w:ascii="仿宋" w:eastAsia="仿宋" w:hAnsi="仿宋" w:hint="eastAsia"/>
                      <w:sz w:val="24"/>
                    </w:rPr>
                    <w:t>参观、校友返校接待等</w:t>
                  </w:r>
                  <w:r w:rsidR="003059E5">
                    <w:rPr>
                      <w:rFonts w:ascii="仿宋" w:eastAsia="仿宋" w:hAnsi="仿宋" w:hint="eastAsia"/>
                      <w:sz w:val="24"/>
                    </w:rPr>
                    <w:t>。</w:t>
                  </w:r>
                </w:p>
              </w:txbxContent>
            </v:textbox>
          </v:roundrect>
        </w:pict>
      </w:r>
    </w:p>
    <w:p w:rsidR="008E2BB7" w:rsidRDefault="008E2BB7"/>
    <w:p w:rsidR="008E2BB7" w:rsidRDefault="008E2BB7"/>
    <w:p w:rsidR="00700919" w:rsidRDefault="00700919">
      <w:pPr>
        <w:rPr>
          <w:rFonts w:eastAsia="仿宋_GB2312"/>
          <w:sz w:val="24"/>
        </w:rPr>
      </w:pPr>
    </w:p>
    <w:p w:rsidR="00EB45CA" w:rsidRDefault="00EB45CA">
      <w:pPr>
        <w:rPr>
          <w:rFonts w:eastAsia="仿宋_GB2312"/>
          <w:sz w:val="24"/>
        </w:rPr>
      </w:pPr>
    </w:p>
    <w:p w:rsidR="00EB45CA" w:rsidRDefault="00EB45CA">
      <w:pPr>
        <w:rPr>
          <w:rFonts w:eastAsia="仿宋_GB2312"/>
          <w:sz w:val="24"/>
        </w:rPr>
      </w:pPr>
    </w:p>
    <w:p w:rsidR="00EB45CA" w:rsidRDefault="00EB45CA">
      <w:pPr>
        <w:rPr>
          <w:rFonts w:eastAsia="仿宋_GB2312"/>
          <w:sz w:val="24"/>
        </w:rPr>
      </w:pPr>
    </w:p>
    <w:p w:rsidR="00EB45CA" w:rsidRDefault="00EB45CA">
      <w:pPr>
        <w:rPr>
          <w:rFonts w:eastAsia="仿宋_GB2312"/>
          <w:sz w:val="24"/>
        </w:rPr>
      </w:pPr>
    </w:p>
    <w:p w:rsidR="00EB45CA" w:rsidRDefault="00EB45CA">
      <w:pPr>
        <w:rPr>
          <w:rFonts w:eastAsia="仿宋_GB2312"/>
          <w:sz w:val="24"/>
        </w:rPr>
      </w:pPr>
    </w:p>
    <w:p w:rsidR="00EB45CA" w:rsidRDefault="00CE4A66">
      <w:pPr>
        <w:rPr>
          <w:rFonts w:eastAsia="仿宋_GB2312"/>
          <w:sz w:val="24"/>
        </w:rPr>
      </w:pPr>
      <w:r>
        <w:rPr>
          <w:rFonts w:eastAsia="仿宋_GB2312"/>
          <w:noProof/>
          <w:sz w:val="24"/>
        </w:rPr>
        <w:pict>
          <v:shape id="_x0000_s1035" type="#_x0000_t32" style="position:absolute;left:0;text-align:left;margin-left:217.7pt;margin-top:4.85pt;width:.1pt;height:44.15pt;z-index:251685888" o:connectortype="straight">
            <v:stroke endarrow="block"/>
          </v:shape>
        </w:pict>
      </w:r>
    </w:p>
    <w:p w:rsidR="00EB45CA" w:rsidRDefault="00EB45CA">
      <w:pPr>
        <w:rPr>
          <w:rFonts w:eastAsia="仿宋_GB2312" w:hint="eastAsia"/>
          <w:sz w:val="24"/>
        </w:rPr>
      </w:pPr>
    </w:p>
    <w:p w:rsidR="00EB45CA" w:rsidRDefault="00EB45CA">
      <w:pPr>
        <w:rPr>
          <w:rFonts w:eastAsia="仿宋_GB2312"/>
          <w:sz w:val="24"/>
        </w:rPr>
      </w:pPr>
    </w:p>
    <w:p w:rsidR="00EB45CA" w:rsidRDefault="00CE4A66">
      <w:pPr>
        <w:rPr>
          <w:rFonts w:eastAsia="仿宋_GB2312"/>
          <w:sz w:val="24"/>
        </w:rPr>
      </w:pPr>
      <w:r>
        <w:rPr>
          <w:rFonts w:eastAsia="仿宋_GB2312"/>
          <w:noProof/>
          <w:sz w:val="24"/>
        </w:rPr>
        <w:pict>
          <v:roundrect id="_x0000_s1038" style="position:absolute;left:0;text-align:left;margin-left:169.8pt;margin-top:3.1pt;width:91.2pt;height:31.05pt;z-index:251688960" arcsize="10923f">
            <v:textbox style="mso-next-textbox:#_x0000_s1038">
              <w:txbxContent>
                <w:p w:rsidR="008E2BB7" w:rsidRPr="00203C93" w:rsidRDefault="008E2BB7" w:rsidP="008E2BB7">
                  <w:pPr>
                    <w:spacing w:line="300" w:lineRule="auto"/>
                    <w:ind w:firstLineChars="98" w:firstLine="236"/>
                    <w:rPr>
                      <w:rFonts w:ascii="黑体" w:eastAsia="黑体" w:hAnsi="黑体"/>
                      <w:b/>
                      <w:sz w:val="24"/>
                    </w:rPr>
                  </w:pPr>
                  <w:r>
                    <w:rPr>
                      <w:rFonts w:ascii="黑体" w:eastAsia="黑体" w:hAnsi="黑体" w:hint="eastAsia"/>
                      <w:b/>
                      <w:sz w:val="24"/>
                    </w:rPr>
                    <w:t>后期</w:t>
                  </w:r>
                  <w:r w:rsidR="004426C2">
                    <w:rPr>
                      <w:rFonts w:ascii="黑体" w:eastAsia="黑体" w:hAnsi="黑体" w:hint="eastAsia"/>
                      <w:b/>
                      <w:sz w:val="24"/>
                    </w:rPr>
                    <w:t>整理</w:t>
                  </w:r>
                </w:p>
              </w:txbxContent>
            </v:textbox>
          </v:roundrect>
        </w:pict>
      </w:r>
    </w:p>
    <w:p w:rsidR="00EB45CA" w:rsidRDefault="00EB45CA">
      <w:pPr>
        <w:rPr>
          <w:rFonts w:eastAsia="仿宋_GB2312"/>
          <w:sz w:val="24"/>
        </w:rPr>
      </w:pPr>
    </w:p>
    <w:p w:rsidR="00EB45CA" w:rsidRDefault="00CE4A66">
      <w:pPr>
        <w:rPr>
          <w:rFonts w:eastAsia="仿宋_GB2312"/>
          <w:sz w:val="24"/>
        </w:rPr>
      </w:pPr>
      <w:r>
        <w:rPr>
          <w:rFonts w:eastAsia="仿宋_GB2312"/>
          <w:noProof/>
          <w:sz w:val="24"/>
        </w:rPr>
        <w:pict>
          <v:roundrect id="_x0000_s1033" style="position:absolute;left:0;text-align:left;margin-left:-4.2pt;margin-top:2.8pt;width:430.2pt;height:146.6pt;z-index:251684864" arcsize="10923f">
            <v:textbox style="mso-next-textbox:#_x0000_s1033">
              <w:txbxContent>
                <w:p w:rsidR="004426C2" w:rsidRPr="002E1CD2" w:rsidRDefault="004426C2" w:rsidP="00CE4A66">
                  <w:pPr>
                    <w:adjustRightInd w:val="0"/>
                    <w:snapToGrid w:val="0"/>
                    <w:spacing w:line="276" w:lineRule="auto"/>
                    <w:rPr>
                      <w:rFonts w:ascii="仿宋" w:eastAsia="仿宋" w:hAnsi="仿宋"/>
                      <w:sz w:val="24"/>
                    </w:rPr>
                  </w:pPr>
                  <w:r w:rsidRPr="002E1CD2">
                    <w:rPr>
                      <w:rFonts w:ascii="仿宋" w:eastAsia="仿宋" w:hAnsi="仿宋" w:hint="eastAsia"/>
                      <w:sz w:val="24"/>
                    </w:rPr>
                    <w:t>1.</w:t>
                  </w:r>
                  <w:r w:rsidRPr="002E1CD2">
                    <w:rPr>
                      <w:rFonts w:ascii="仿宋" w:eastAsia="仿宋" w:hAnsi="仿宋" w:hint="eastAsia"/>
                      <w:sz w:val="24"/>
                    </w:rPr>
                    <w:t>活动结束后，学院</w:t>
                  </w:r>
                  <w:r w:rsidR="002E1CD2">
                    <w:rPr>
                      <w:rFonts w:ascii="仿宋" w:eastAsia="仿宋" w:hAnsi="仿宋"/>
                      <w:sz w:val="24"/>
                    </w:rPr>
                    <w:t>校友工作联络员</w:t>
                  </w:r>
                  <w:r w:rsidRPr="002E1CD2">
                    <w:rPr>
                      <w:rFonts w:ascii="仿宋" w:eastAsia="仿宋" w:hAnsi="仿宋" w:hint="eastAsia"/>
                      <w:sz w:val="24"/>
                    </w:rPr>
                    <w:t>负责收集整理相关资料</w:t>
                  </w:r>
                  <w:r w:rsidR="002E1CD2">
                    <w:rPr>
                      <w:rFonts w:ascii="仿宋" w:eastAsia="仿宋" w:hAnsi="仿宋" w:hint="eastAsia"/>
                      <w:sz w:val="24"/>
                    </w:rPr>
                    <w:t>，包括（1）</w:t>
                  </w:r>
                  <w:r w:rsidRPr="002E1CD2">
                    <w:rPr>
                      <w:rFonts w:ascii="仿宋" w:eastAsia="仿宋" w:hAnsi="仿宋" w:hint="eastAsia"/>
                      <w:sz w:val="24"/>
                    </w:rPr>
                    <w:t>通讯录（以专业、班级为单位，</w:t>
                  </w:r>
                  <w:r w:rsidR="002E1CD2">
                    <w:rPr>
                      <w:rFonts w:ascii="仿宋" w:eastAsia="仿宋" w:hAnsi="仿宋" w:hint="eastAsia"/>
                      <w:sz w:val="24"/>
                    </w:rPr>
                    <w:t>含</w:t>
                  </w:r>
                  <w:r w:rsidRPr="002E1CD2">
                    <w:rPr>
                      <w:rFonts w:ascii="仿宋" w:eastAsia="仿宋" w:hAnsi="仿宋" w:hint="eastAsia"/>
                      <w:sz w:val="24"/>
                    </w:rPr>
                    <w:t>未参加者）；</w:t>
                  </w:r>
                  <w:r w:rsidR="002E1CD2">
                    <w:rPr>
                      <w:rFonts w:ascii="仿宋" w:eastAsia="仿宋" w:hAnsi="仿宋" w:hint="eastAsia"/>
                      <w:sz w:val="24"/>
                    </w:rPr>
                    <w:t>（2）</w:t>
                  </w:r>
                  <w:r w:rsidRPr="002E1CD2">
                    <w:rPr>
                      <w:rFonts w:ascii="仿宋" w:eastAsia="仿宋" w:hAnsi="仿宋" w:hint="eastAsia"/>
                      <w:sz w:val="24"/>
                    </w:rPr>
                    <w:t>活动的影像资料；</w:t>
                  </w:r>
                  <w:r w:rsidR="002E1CD2">
                    <w:rPr>
                      <w:rFonts w:ascii="仿宋" w:eastAsia="仿宋" w:hAnsi="仿宋" w:hint="eastAsia"/>
                      <w:sz w:val="24"/>
                    </w:rPr>
                    <w:t>（3）</w:t>
                  </w:r>
                  <w:r w:rsidRPr="002E1CD2">
                    <w:rPr>
                      <w:rFonts w:ascii="仿宋" w:eastAsia="仿宋" w:hAnsi="仿宋" w:hint="eastAsia"/>
                      <w:sz w:val="24"/>
                    </w:rPr>
                    <w:t>校友稿件等），</w:t>
                  </w:r>
                  <w:r w:rsidR="000A0FE9">
                    <w:rPr>
                      <w:rFonts w:ascii="仿宋" w:eastAsia="仿宋" w:hAnsi="仿宋" w:hint="eastAsia"/>
                      <w:sz w:val="24"/>
                    </w:rPr>
                    <w:t>活动结束一周内</w:t>
                  </w:r>
                  <w:r w:rsidR="00E3211A">
                    <w:rPr>
                      <w:rFonts w:ascii="仿宋" w:eastAsia="仿宋" w:hAnsi="仿宋" w:hint="eastAsia"/>
                      <w:sz w:val="24"/>
                    </w:rPr>
                    <w:t>学院报送校友工作</w:t>
                  </w:r>
                  <w:r w:rsidRPr="002E1CD2">
                    <w:rPr>
                      <w:rFonts w:ascii="仿宋" w:eastAsia="仿宋" w:hAnsi="仿宋" w:hint="eastAsia"/>
                      <w:sz w:val="24"/>
                    </w:rPr>
                    <w:t>办公室存档。</w:t>
                  </w:r>
                </w:p>
                <w:p w:rsidR="00E3211A" w:rsidRDefault="004426C2" w:rsidP="00CE4A66">
                  <w:pPr>
                    <w:adjustRightInd w:val="0"/>
                    <w:snapToGrid w:val="0"/>
                    <w:spacing w:line="276" w:lineRule="auto"/>
                    <w:rPr>
                      <w:rFonts w:ascii="仿宋" w:eastAsia="仿宋" w:hAnsi="仿宋"/>
                      <w:sz w:val="24"/>
                    </w:rPr>
                  </w:pPr>
                  <w:r w:rsidRPr="002E1CD2">
                    <w:rPr>
                      <w:rFonts w:ascii="仿宋" w:eastAsia="仿宋" w:hAnsi="仿宋" w:hint="eastAsia"/>
                      <w:sz w:val="24"/>
                    </w:rPr>
                    <w:t>2.</w:t>
                  </w:r>
                  <w:r w:rsidR="00E3211A">
                    <w:rPr>
                      <w:rFonts w:ascii="仿宋" w:eastAsia="仿宋" w:hAnsi="仿宋" w:hint="eastAsia"/>
                      <w:sz w:val="24"/>
                    </w:rPr>
                    <w:t>学校校友工作联系人负责将返校校友通讯录及时提交校友信息数据库，更新校友联络信息；负责活动的网络宣传报道。</w:t>
                  </w:r>
                </w:p>
                <w:p w:rsidR="008E2BB7" w:rsidRPr="002E1CD2" w:rsidRDefault="00E3211A" w:rsidP="00CE4A66">
                  <w:pPr>
                    <w:adjustRightInd w:val="0"/>
                    <w:snapToGrid w:val="0"/>
                    <w:spacing w:line="276" w:lineRule="auto"/>
                    <w:rPr>
                      <w:rFonts w:ascii="仿宋" w:eastAsia="仿宋" w:hAnsi="仿宋"/>
                      <w:sz w:val="24"/>
                    </w:rPr>
                  </w:pPr>
                  <w:r>
                    <w:rPr>
                      <w:rFonts w:ascii="仿宋" w:eastAsia="仿宋" w:hAnsi="仿宋" w:hint="eastAsia"/>
                      <w:sz w:val="24"/>
                    </w:rPr>
                    <w:t>3.校友工作办公室</w:t>
                  </w:r>
                  <w:r w:rsidR="004426C2" w:rsidRPr="002E1CD2">
                    <w:rPr>
                      <w:rFonts w:ascii="仿宋" w:eastAsia="仿宋" w:hAnsi="仿宋" w:hint="eastAsia"/>
                      <w:sz w:val="24"/>
                    </w:rPr>
                    <w:t>负责</w:t>
                  </w:r>
                  <w:r>
                    <w:rPr>
                      <w:rFonts w:ascii="仿宋" w:eastAsia="仿宋" w:hAnsi="仿宋" w:hint="eastAsia"/>
                      <w:sz w:val="24"/>
                    </w:rPr>
                    <w:t>活动</w:t>
                  </w:r>
                  <w:proofErr w:type="gramStart"/>
                  <w:r>
                    <w:rPr>
                      <w:rFonts w:ascii="仿宋" w:eastAsia="仿宋" w:hAnsi="仿宋" w:hint="eastAsia"/>
                      <w:sz w:val="24"/>
                    </w:rPr>
                    <w:t>校友网</w:t>
                  </w:r>
                  <w:proofErr w:type="gramEnd"/>
                  <w:r>
                    <w:rPr>
                      <w:rFonts w:ascii="仿宋" w:eastAsia="仿宋" w:hAnsi="仿宋" w:hint="eastAsia"/>
                      <w:sz w:val="24"/>
                    </w:rPr>
                    <w:t>报道，教育基金会负责捐赠手续办理及</w:t>
                  </w:r>
                  <w:r w:rsidR="004426C2" w:rsidRPr="002E1CD2">
                    <w:rPr>
                      <w:rFonts w:ascii="仿宋" w:eastAsia="仿宋" w:hAnsi="仿宋" w:hint="eastAsia"/>
                      <w:sz w:val="24"/>
                    </w:rPr>
                    <w:t>致谢等相关工作。</w:t>
                  </w:r>
                </w:p>
              </w:txbxContent>
            </v:textbox>
          </v:roundrect>
        </w:pict>
      </w:r>
    </w:p>
    <w:p w:rsidR="00EB45CA" w:rsidRDefault="00EB45CA">
      <w:pPr>
        <w:rPr>
          <w:rFonts w:eastAsia="仿宋_GB2312"/>
          <w:sz w:val="24"/>
        </w:rPr>
      </w:pPr>
    </w:p>
    <w:p w:rsidR="00EB45CA" w:rsidRDefault="00EB45CA">
      <w:pPr>
        <w:rPr>
          <w:rFonts w:eastAsia="仿宋_GB2312"/>
          <w:sz w:val="24"/>
        </w:rPr>
      </w:pPr>
    </w:p>
    <w:p w:rsidR="00EB45CA" w:rsidRDefault="00EB45CA">
      <w:pPr>
        <w:rPr>
          <w:rFonts w:eastAsia="仿宋_GB2312"/>
          <w:sz w:val="24"/>
        </w:rPr>
      </w:pPr>
    </w:p>
    <w:p w:rsidR="00EB45CA" w:rsidRDefault="00EB45CA">
      <w:pPr>
        <w:rPr>
          <w:rFonts w:eastAsia="仿宋_GB2312"/>
          <w:sz w:val="24"/>
        </w:rPr>
      </w:pPr>
    </w:p>
    <w:p w:rsidR="00EB45CA" w:rsidRDefault="00EB45CA">
      <w:pPr>
        <w:rPr>
          <w:rFonts w:eastAsia="仿宋_GB2312"/>
          <w:sz w:val="24"/>
        </w:rPr>
      </w:pPr>
    </w:p>
    <w:p w:rsidR="00EB45CA" w:rsidRDefault="00EB45CA">
      <w:pPr>
        <w:rPr>
          <w:rFonts w:eastAsia="仿宋_GB2312"/>
          <w:sz w:val="24"/>
        </w:rPr>
      </w:pPr>
    </w:p>
    <w:p w:rsidR="0054383D" w:rsidRDefault="0054383D" w:rsidP="007958EC">
      <w:pPr>
        <w:pStyle w:val="a7"/>
        <w:ind w:leftChars="200" w:left="780" w:hangingChars="150" w:hanging="360"/>
        <w:rPr>
          <w:rFonts w:ascii="仿宋_GB2312" w:eastAsia="仿宋_GB2312"/>
          <w:sz w:val="24"/>
        </w:rPr>
      </w:pPr>
    </w:p>
    <w:p w:rsidR="00131A62" w:rsidRDefault="00131A62" w:rsidP="00045ECA">
      <w:pPr>
        <w:pStyle w:val="a7"/>
        <w:rPr>
          <w:rFonts w:ascii="仿宋_GB2312" w:eastAsia="仿宋_GB2312" w:hint="eastAsia"/>
          <w:sz w:val="24"/>
        </w:rPr>
      </w:pPr>
    </w:p>
    <w:p w:rsidR="00CE4A66" w:rsidRDefault="00CE4A66" w:rsidP="007958EC">
      <w:pPr>
        <w:pStyle w:val="a7"/>
        <w:ind w:leftChars="200" w:left="780" w:hangingChars="150" w:hanging="360"/>
        <w:rPr>
          <w:rFonts w:ascii="仿宋_GB2312" w:eastAsia="仿宋_GB2312"/>
          <w:sz w:val="24"/>
        </w:rPr>
      </w:pPr>
    </w:p>
    <w:p w:rsidR="00232A13" w:rsidRPr="00232A13" w:rsidRDefault="00232A13" w:rsidP="007958EC">
      <w:pPr>
        <w:pStyle w:val="a7"/>
        <w:ind w:leftChars="200" w:left="780" w:hangingChars="150" w:hanging="360"/>
      </w:pPr>
      <w:r>
        <w:rPr>
          <w:rFonts w:ascii="仿宋_GB2312" w:eastAsia="仿宋_GB2312" w:hint="eastAsia"/>
          <w:sz w:val="24"/>
        </w:rPr>
        <w:t>注：活动的经费来源为校友</w:t>
      </w:r>
      <w:r w:rsidR="007958EC">
        <w:rPr>
          <w:rFonts w:ascii="仿宋_GB2312" w:eastAsia="仿宋_GB2312" w:hint="eastAsia"/>
          <w:sz w:val="24"/>
        </w:rPr>
        <w:t>自发</w:t>
      </w:r>
      <w:r>
        <w:rPr>
          <w:rFonts w:ascii="仿宋_GB2312" w:eastAsia="仿宋_GB2312" w:hint="eastAsia"/>
          <w:sz w:val="24"/>
        </w:rPr>
        <w:t>集资，由</w:t>
      </w:r>
      <w:r w:rsidR="007958EC">
        <w:rPr>
          <w:rFonts w:ascii="仿宋_GB2312" w:eastAsia="仿宋_GB2312" w:hint="eastAsia"/>
          <w:sz w:val="24"/>
        </w:rPr>
        <w:t>校友自行</w:t>
      </w:r>
      <w:r>
        <w:rPr>
          <w:rFonts w:ascii="仿宋_GB2312" w:eastAsia="仿宋_GB2312" w:hint="eastAsia"/>
          <w:sz w:val="24"/>
        </w:rPr>
        <w:t>管理和使用。</w:t>
      </w:r>
    </w:p>
    <w:sectPr w:rsidR="00232A13" w:rsidRPr="00232A13" w:rsidSect="00131A62">
      <w:pgSz w:w="11906" w:h="16838"/>
      <w:pgMar w:top="1134" w:right="1797" w:bottom="567"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074" w:rsidRDefault="00F17074" w:rsidP="00232A13">
      <w:r>
        <w:separator/>
      </w:r>
    </w:p>
  </w:endnote>
  <w:endnote w:type="continuationSeparator" w:id="0">
    <w:p w:rsidR="00F17074" w:rsidRDefault="00F17074" w:rsidP="0023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074" w:rsidRDefault="00F17074" w:rsidP="00232A13">
      <w:r>
        <w:separator/>
      </w:r>
    </w:p>
  </w:footnote>
  <w:footnote w:type="continuationSeparator" w:id="0">
    <w:p w:rsidR="00F17074" w:rsidRDefault="00F17074" w:rsidP="00232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91C2A"/>
    <w:rsid w:val="00045ECA"/>
    <w:rsid w:val="00062CAA"/>
    <w:rsid w:val="0008102D"/>
    <w:rsid w:val="000A0FE3"/>
    <w:rsid w:val="000A0FE9"/>
    <w:rsid w:val="0012091A"/>
    <w:rsid w:val="00131A62"/>
    <w:rsid w:val="00161FB1"/>
    <w:rsid w:val="00232A13"/>
    <w:rsid w:val="002346F9"/>
    <w:rsid w:val="00273243"/>
    <w:rsid w:val="002E1CD2"/>
    <w:rsid w:val="003059E5"/>
    <w:rsid w:val="0032139D"/>
    <w:rsid w:val="00391C2A"/>
    <w:rsid w:val="00394DC3"/>
    <w:rsid w:val="004426C2"/>
    <w:rsid w:val="00461447"/>
    <w:rsid w:val="0047481C"/>
    <w:rsid w:val="0054383D"/>
    <w:rsid w:val="0060321D"/>
    <w:rsid w:val="006120F7"/>
    <w:rsid w:val="006A4D64"/>
    <w:rsid w:val="006B4BFE"/>
    <w:rsid w:val="006C2333"/>
    <w:rsid w:val="006E46F2"/>
    <w:rsid w:val="00700919"/>
    <w:rsid w:val="00712941"/>
    <w:rsid w:val="00727588"/>
    <w:rsid w:val="007958EC"/>
    <w:rsid w:val="00796269"/>
    <w:rsid w:val="007A1C23"/>
    <w:rsid w:val="008166E4"/>
    <w:rsid w:val="00832BF3"/>
    <w:rsid w:val="00897A52"/>
    <w:rsid w:val="008E2BB7"/>
    <w:rsid w:val="009812C3"/>
    <w:rsid w:val="0099015F"/>
    <w:rsid w:val="00A3204A"/>
    <w:rsid w:val="00BF32FA"/>
    <w:rsid w:val="00C03F17"/>
    <w:rsid w:val="00C87CD3"/>
    <w:rsid w:val="00CD0E14"/>
    <w:rsid w:val="00CE4A66"/>
    <w:rsid w:val="00CE4E30"/>
    <w:rsid w:val="00D43EB0"/>
    <w:rsid w:val="00D47604"/>
    <w:rsid w:val="00DE6985"/>
    <w:rsid w:val="00DF08F1"/>
    <w:rsid w:val="00E3211A"/>
    <w:rsid w:val="00E722BE"/>
    <w:rsid w:val="00E8507E"/>
    <w:rsid w:val="00EB45CA"/>
    <w:rsid w:val="00F170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4"/>
        <o:r id="V:Rule2" type="connector" idref="#_x0000_s1035"/>
      </o:rules>
    </o:shapelayout>
  </w:shapeDefaults>
  <w:decimalSymbol w:val="."/>
  <w:listSeparator w:val=","/>
  <w14:docId w14:val="3DF06691"/>
  <w15:docId w15:val="{293C2680-4B69-42E7-87CE-0C969056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A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2A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32A13"/>
    <w:rPr>
      <w:sz w:val="18"/>
      <w:szCs w:val="18"/>
    </w:rPr>
  </w:style>
  <w:style w:type="paragraph" w:styleId="a5">
    <w:name w:val="footer"/>
    <w:basedOn w:val="a"/>
    <w:link w:val="a6"/>
    <w:uiPriority w:val="99"/>
    <w:unhideWhenUsed/>
    <w:rsid w:val="00232A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32A13"/>
    <w:rPr>
      <w:sz w:val="18"/>
      <w:szCs w:val="18"/>
    </w:rPr>
  </w:style>
  <w:style w:type="paragraph" w:styleId="a7">
    <w:name w:val="Plain Text"/>
    <w:basedOn w:val="a"/>
    <w:link w:val="a8"/>
    <w:rsid w:val="00232A13"/>
    <w:rPr>
      <w:rFonts w:ascii="宋体" w:hAnsi="Courier New" w:cs="Courier New"/>
      <w:szCs w:val="21"/>
    </w:rPr>
  </w:style>
  <w:style w:type="character" w:customStyle="1" w:styleId="a8">
    <w:name w:val="纯文本 字符"/>
    <w:basedOn w:val="a0"/>
    <w:link w:val="a7"/>
    <w:rsid w:val="00232A13"/>
    <w:rPr>
      <w:rFonts w:ascii="宋体" w:eastAsia="宋体" w:hAnsi="Courier New" w:cs="Courier New"/>
      <w:szCs w:val="21"/>
    </w:rPr>
  </w:style>
  <w:style w:type="table" w:styleId="a9">
    <w:name w:val="Table Grid"/>
    <w:basedOn w:val="a1"/>
    <w:uiPriority w:val="39"/>
    <w:rsid w:val="00897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00919"/>
    <w:rPr>
      <w:sz w:val="18"/>
      <w:szCs w:val="18"/>
    </w:rPr>
  </w:style>
  <w:style w:type="character" w:customStyle="1" w:styleId="ab">
    <w:name w:val="批注框文本 字符"/>
    <w:basedOn w:val="a0"/>
    <w:link w:val="aa"/>
    <w:uiPriority w:val="99"/>
    <w:semiHidden/>
    <w:rsid w:val="0070091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12</Words>
  <Characters>73</Characters>
  <Application>Microsoft Office Word</Application>
  <DocSecurity>0</DocSecurity>
  <Lines>1</Lines>
  <Paragraphs>1</Paragraphs>
  <ScaleCrop>false</ScaleCrop>
  <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福鑫 陈</cp:lastModifiedBy>
  <cp:revision>46</cp:revision>
  <cp:lastPrinted>2015-05-12T03:01:00Z</cp:lastPrinted>
  <dcterms:created xsi:type="dcterms:W3CDTF">2015-05-12T02:42:00Z</dcterms:created>
  <dcterms:modified xsi:type="dcterms:W3CDTF">2019-04-17T02:36:00Z</dcterms:modified>
</cp:coreProperties>
</file>