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>关于拟接收</w:t>
      </w:r>
      <w:r>
        <w:rPr>
          <w:rFonts w:hint="eastAsia" w:ascii="宋体" w:hAnsi="宋体" w:eastAsia="宋体"/>
          <w:b/>
          <w:bCs/>
          <w:sz w:val="30"/>
          <w:szCs w:val="30"/>
        </w:rPr>
        <w:t>米宏丽，赵艺博</w:t>
      </w:r>
      <w:r>
        <w:rPr>
          <w:rFonts w:ascii="宋体" w:hAnsi="宋体" w:eastAsia="宋体"/>
          <w:b/>
          <w:bCs/>
          <w:sz w:val="30"/>
          <w:szCs w:val="30"/>
        </w:rPr>
        <w:t>等2人为中共预备党员的公示</w:t>
      </w:r>
    </w:p>
    <w:p>
      <w:pPr>
        <w:widowControl/>
        <w:ind w:firstLine="42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/>
          <w:sz w:val="24"/>
        </w:rPr>
        <w:t>信息学院计算机本第六</w:t>
      </w:r>
      <w:r>
        <w:rPr>
          <w:rFonts w:ascii="宋体" w:hAnsi="宋体" w:eastAsia="宋体"/>
          <w:sz w:val="24"/>
        </w:rPr>
        <w:t>党支部拟于近期讨论接收</w:t>
      </w:r>
      <w:r>
        <w:rPr>
          <w:rFonts w:hint="eastAsia" w:ascii="宋体" w:hAnsi="宋体" w:eastAsia="宋体"/>
          <w:sz w:val="24"/>
        </w:rPr>
        <w:t>米宏丽，赵艺博</w:t>
      </w:r>
      <w:r>
        <w:rPr>
          <w:rFonts w:ascii="宋体" w:hAnsi="宋体" w:eastAsia="宋体"/>
          <w:sz w:val="24"/>
        </w:rPr>
        <w:t>等2人为中共预备党员。现将有关情况公示如下：</w:t>
      </w:r>
    </w:p>
    <w:p>
      <w:pPr>
        <w:widowControl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米宏丽，女，2001年9月出生，高中学历，计算机科学与技术专业20级2班，现任计算机20级2班班长，石大算法与竞赛爱好者协会主席，曾获国家奖学金、优秀志愿者称号、社会实践先进个人称号、优秀共青团员称号、第七届中国大学生程序设计竞赛（CCPC）金牌、“党的百年征程”的暑期社会实践活动获得校级三等奖、第十一届“挑战杯”首都大学生课外学术科技作品竞赛“红色实践”专项赛北京市级三等奖。2020年10月12日提出入党申请，2020年12月24日经党支部研究确定为入党积极分子，2022年4月3日被列为发展对象。政治审查合格，培养联系人为万江源、段懿洳，2021年11月变更为田晓文、刘凯，入党介绍人为田晓文、刘凯。在2021年3月参加过入党积极分子集中培训，考察合格，顺利结业，在2022年4月参加发展对象集中培训，考察合格，顺利结业。</w:t>
      </w:r>
    </w:p>
    <w:p>
      <w:pPr>
        <w:widowControl/>
        <w:ind w:firstLine="42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赵艺博，女，</w:t>
      </w:r>
      <w:r>
        <w:rPr>
          <w:rFonts w:ascii="宋体" w:hAnsi="宋体" w:eastAsia="宋体"/>
          <w:sz w:val="24"/>
        </w:rPr>
        <w:t>2001年6月出生，高中学历，北京顺义人，现为中国石油大学（北京）计算机科学与技术19-2班学生，曾连续两年获中国石油大学（北京）校二等奖学金，第十一届蓝桥杯全国软件和信息技术专业人才大赛北京赛区C/C++程序设计大学A组二等奖。2019年9月10日提出入党申请，2020年9月14日经党支部研究确定为入党积极分子，2021年9月18日被列为发展对象。政治审查合格，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培养联系人为万江源、段懿洳，2021年11月变更为田晓文、刘凯，入党介绍人为田晓文、刘凯。</w:t>
      </w:r>
      <w:r>
        <w:rPr>
          <w:rFonts w:ascii="宋体" w:hAnsi="宋体" w:eastAsia="宋体"/>
          <w:sz w:val="24"/>
        </w:rPr>
        <w:t>参加过入党积极分子集中培训和发展对象集中培训，均圆满完成。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公示起止时间：2022年4月26日8时至5月3日1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ascii="宋体" w:hAnsi="宋体" w:eastAsia="宋体"/>
          <w:sz w:val="24"/>
        </w:rPr>
        <w:t>时。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公示期间，</w:t>
      </w:r>
      <w:r>
        <w:rPr>
          <w:rFonts w:hint="eastAsia" w:ascii="宋体" w:hAnsi="宋体" w:eastAsia="宋体"/>
          <w:sz w:val="24"/>
        </w:rPr>
        <w:t>信息学院计算机本第六</w:t>
      </w:r>
      <w:r>
        <w:rPr>
          <w:rFonts w:ascii="宋体" w:hAnsi="宋体" w:eastAsia="宋体"/>
          <w:sz w:val="24"/>
        </w:rPr>
        <w:t xml:space="preserve">党支部和信息学院党委接受党员和群众来电、来信、来访。 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联系人</w:t>
      </w:r>
      <w:r>
        <w:rPr>
          <w:rFonts w:hint="eastAsia" w:ascii="宋体" w:hAnsi="宋体" w:eastAsia="宋体"/>
          <w:sz w:val="24"/>
        </w:rPr>
        <w:t>：</w:t>
      </w:r>
      <w:r>
        <w:rPr>
          <w:rFonts w:ascii="宋体" w:hAnsi="宋体" w:eastAsia="宋体"/>
          <w:sz w:val="24"/>
        </w:rPr>
        <w:t xml:space="preserve">于迎辉 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联系电话：89739926 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电子邮箱：</w:t>
      </w:r>
      <w:r>
        <w:fldChar w:fldCharType="begin"/>
      </w:r>
      <w:r>
        <w:instrText xml:space="preserve"> HYPERLINK "mailto:yuyh@cup.edu.cn" </w:instrText>
      </w:r>
      <w:r>
        <w:fldChar w:fldCharType="separate"/>
      </w:r>
      <w:r>
        <w:rPr>
          <w:rStyle w:val="4"/>
          <w:rFonts w:ascii="宋体" w:hAnsi="宋体" w:eastAsia="宋体"/>
          <w:sz w:val="24"/>
        </w:rPr>
        <w:t>yuyh@cup.edu.cn</w:t>
      </w:r>
      <w:r>
        <w:rPr>
          <w:rStyle w:val="4"/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t xml:space="preserve"> 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来访地址：主楼B1402 </w:t>
      </w:r>
      <w:bookmarkStart w:id="0" w:name="_GoBack"/>
      <w:bookmarkEnd w:id="0"/>
    </w:p>
    <w:p>
      <w:pPr>
        <w:ind w:firstLine="5040" w:firstLineChars="2100"/>
        <w:rPr>
          <w:rFonts w:ascii="宋体" w:hAnsi="宋体" w:eastAsia="宋体"/>
          <w:sz w:val="24"/>
        </w:rPr>
      </w:pPr>
    </w:p>
    <w:p>
      <w:pPr>
        <w:ind w:firstLine="5040" w:firstLineChars="2100"/>
        <w:rPr>
          <w:rFonts w:ascii="宋体" w:hAnsi="宋体" w:eastAsia="宋体"/>
          <w:sz w:val="24"/>
        </w:rPr>
      </w:pPr>
    </w:p>
    <w:p>
      <w:pPr>
        <w:ind w:firstLine="5040" w:firstLineChars="2100"/>
        <w:rPr>
          <w:rFonts w:ascii="宋体" w:hAnsi="宋体" w:eastAsia="宋体"/>
          <w:sz w:val="24"/>
        </w:rPr>
      </w:pPr>
    </w:p>
    <w:p>
      <w:pPr>
        <w:ind w:firstLine="5040" w:firstLineChars="2100"/>
        <w:rPr>
          <w:rFonts w:ascii="宋体" w:hAnsi="宋体" w:eastAsia="宋体"/>
          <w:sz w:val="24"/>
        </w:rPr>
      </w:pPr>
    </w:p>
    <w:p>
      <w:pPr>
        <w:ind w:firstLine="5760" w:firstLineChars="2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信息学院</w:t>
      </w:r>
      <w:r>
        <w:rPr>
          <w:rFonts w:ascii="宋体" w:hAnsi="宋体" w:eastAsia="宋体"/>
          <w:sz w:val="24"/>
        </w:rPr>
        <w:t xml:space="preserve">党委（盖章） </w:t>
      </w:r>
    </w:p>
    <w:p>
      <w:pPr>
        <w:ind w:firstLine="6480" w:firstLineChars="27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2"/>
    <w:rsid w:val="0036615B"/>
    <w:rsid w:val="00535E62"/>
    <w:rsid w:val="006D532D"/>
    <w:rsid w:val="007766B6"/>
    <w:rsid w:val="00DC4802"/>
    <w:rsid w:val="00E4343D"/>
    <w:rsid w:val="00F75BDA"/>
    <w:rsid w:val="534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775</Characters>
  <Lines>6</Lines>
  <Paragraphs>1</Paragraphs>
  <TotalTime>11</TotalTime>
  <ScaleCrop>false</ScaleCrop>
  <LinksUpToDate>false</LinksUpToDate>
  <CharactersWithSpaces>909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2022-04-21T05:12:00Z</dcterms:created>
  <dc:creator>知 耻</dc:creator>
  <cp:lastModifiedBy>信息辅导员6</cp:lastModifiedBy>
  <dcterms:modified xsi:type="dcterms:W3CDTF">2022-05-13T00:24:07Z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