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firstLine="562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关于拟接收查夏如为中共预备党员的公示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人工智能研第九党支部拟于近期讨论接收查夏如为中共预备党员。现将有关情况公示如下：</w:t>
      </w:r>
    </w:p>
    <w:p>
      <w:pPr>
        <w:spacing w:after="0"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查夏如，女，2002年5月出生，本科学历，现任人工智能23级组织委员，曾获一等学业奖学金、优秀毕业生、优秀学生干部等。2022年2月20日提出入党申请，2022年3月21日经党支部研究确定为党积极分子，2025年4月16日被列为发展对象。政治审查合格，培养联系人为董美辰、卢春昊，入党介绍人为董美辰、卢春昊。参加过入党积极分子集中培训和发展对象集中培训，培训情况均通过。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公示起止时间：2025年10月30日15时至11月4日15时。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公示期间，人工智能研第九党支部和人工智能学院党委接受党员和群众来电、来信、来访。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联系人：贾庆超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</w:t>
      </w:r>
      <w:bookmarkStart w:id="0" w:name="_GoBack"/>
      <w:bookmarkEnd w:id="0"/>
      <w:r>
        <w:rPr>
          <w:rFonts w:hint="eastAsia" w:ascii="宋体" w:hAnsi="宋体"/>
          <w:sz w:val="24"/>
        </w:rPr>
        <w:t>电话：89735339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电子邮箱：cupxxxydw@126.com</w:t>
      </w:r>
    </w:p>
    <w:p>
      <w:pPr>
        <w:spacing w:after="0"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来信来访地址：主楼B座1402</w:t>
      </w:r>
    </w:p>
    <w:p>
      <w:pPr>
        <w:spacing w:after="0" w:line="360" w:lineRule="auto"/>
        <w:ind w:firstLine="0" w:firstLineChars="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中共中国石油大学(北京)人工智能学院委员会（盖章）</w:t>
      </w:r>
    </w:p>
    <w:p>
      <w:pPr>
        <w:spacing w:after="0" w:line="360" w:lineRule="auto"/>
        <w:ind w:firstLine="0" w:firstLineChars="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2025年10月30日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688"/>
    <w:rsid w:val="000A1464"/>
    <w:rsid w:val="00245A71"/>
    <w:rsid w:val="002D19C5"/>
    <w:rsid w:val="00366DAE"/>
    <w:rsid w:val="003A2C0F"/>
    <w:rsid w:val="00456388"/>
    <w:rsid w:val="00494E61"/>
    <w:rsid w:val="004A391A"/>
    <w:rsid w:val="004B52A2"/>
    <w:rsid w:val="00593688"/>
    <w:rsid w:val="005A25D0"/>
    <w:rsid w:val="0061451A"/>
    <w:rsid w:val="00647F92"/>
    <w:rsid w:val="006A77DA"/>
    <w:rsid w:val="006F1BB3"/>
    <w:rsid w:val="009D4B5E"/>
    <w:rsid w:val="00C37153"/>
    <w:rsid w:val="00E46760"/>
    <w:rsid w:val="00E77F8D"/>
    <w:rsid w:val="6B94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ind w:firstLine="200" w:firstLineChars="200"/>
    </w:pPr>
    <w:rPr>
      <w:rFonts w:ascii="Times New Roman" w:hAnsi="Times New Roman" w:eastAsia="宋体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customStyle="1" w:styleId="15">
    <w:name w:val="三线表"/>
    <w:basedOn w:val="13"/>
    <w:uiPriority w:val="99"/>
    <w:pPr>
      <w:spacing w:after="0" w:line="240" w:lineRule="auto"/>
    </w:pPr>
    <w:rPr>
      <w:rFonts w:ascii="Times New Roman" w:hAnsi="Times New Roman" w:eastAsia="宋体" w:cs="Times New Roman"/>
      <w:kern w:val="0"/>
      <w:sz w:val="20"/>
      <w:szCs w:val="20"/>
      <w14:ligatures w14:val="none"/>
    </w:rPr>
    <w:tblPr>
      <w:jc w:val="center"/>
      <w:tblBorders>
        <w:top w:val="single" w:color="auto" w:sz="12" w:space="0"/>
        <w:bottom w:val="single" w:color="auto" w:sz="12" w:space="0"/>
      </w:tblBorders>
      <w:tblLayout w:type="fixed"/>
    </w:tblPr>
    <w:trPr>
      <w:jc w:val="center"/>
    </w:trPr>
    <w:tblStylePr w:type="firstRow">
      <w:rPr>
        <w:b/>
      </w:rPr>
      <w:tcPr>
        <w:tcBorders>
          <w:bottom w:val="single" w:color="auto" w:sz="4" w:space="0"/>
        </w:tcBorders>
      </w:tcPr>
    </w:tblStylePr>
  </w:style>
  <w:style w:type="character" w:customStyle="1" w:styleId="16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1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2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4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2">
    <w:name w:val="明显引用 字符"/>
    <w:basedOn w:val="14"/>
    <w:link w:val="31"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232</Characters>
  <Lines>10</Lines>
  <Paragraphs>9</Paragraphs>
  <TotalTime>12</TotalTime>
  <ScaleCrop>false</ScaleCrop>
  <LinksUpToDate>false</LinksUpToDate>
  <CharactersWithSpaces>415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2025-10-29T08:43:00Z</dcterms:created>
  <dc:creator>KE XU</dc:creator>
  <cp:lastModifiedBy>Aurora</cp:lastModifiedBy>
  <dcterms:modified xsi:type="dcterms:W3CDTF">2025-10-31T07:08:56Z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