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D8" w:rsidRPr="00C95C6C" w:rsidRDefault="00D75571" w:rsidP="006F77CD">
      <w:pPr>
        <w:widowControl/>
        <w:snapToGrid w:val="0"/>
        <w:spacing w:line="360" w:lineRule="auto"/>
        <w:jc w:val="center"/>
        <w:rPr>
          <w:rFonts w:ascii="仿宋_GB2312" w:eastAsia="仿宋_GB2312" w:hAnsiTheme="minorEastAsia"/>
          <w:b/>
          <w:kern w:val="0"/>
          <w:sz w:val="28"/>
          <w:szCs w:val="28"/>
        </w:rPr>
      </w:pPr>
      <w:r w:rsidRPr="00C95C6C">
        <w:rPr>
          <w:rFonts w:ascii="仿宋_GB2312" w:eastAsia="仿宋_GB2312" w:hAnsiTheme="minorEastAsia" w:hint="eastAsia"/>
          <w:b/>
          <w:kern w:val="0"/>
          <w:sz w:val="28"/>
          <w:szCs w:val="28"/>
        </w:rPr>
        <w:t>附件七：</w:t>
      </w:r>
      <w:r w:rsidR="00C93EED" w:rsidRPr="00C95C6C">
        <w:rPr>
          <w:rFonts w:ascii="仿宋_GB2312" w:eastAsia="仿宋_GB2312" w:hAnsiTheme="minorEastAsia" w:hint="eastAsia"/>
          <w:b/>
          <w:kern w:val="0"/>
          <w:sz w:val="28"/>
          <w:szCs w:val="28"/>
        </w:rPr>
        <w:t>截至2013年</w:t>
      </w:r>
      <w:r w:rsidR="00935B0E" w:rsidRPr="00C95C6C">
        <w:rPr>
          <w:rFonts w:ascii="仿宋_GB2312" w:eastAsia="仿宋_GB2312" w:hAnsiTheme="minorEastAsia" w:hint="eastAsia"/>
          <w:b/>
          <w:kern w:val="0"/>
          <w:sz w:val="28"/>
          <w:szCs w:val="28"/>
        </w:rPr>
        <w:t>已到期尚未结题的党建、思想教育及行政管理</w:t>
      </w:r>
      <w:r w:rsidR="00262691" w:rsidRPr="00C95C6C">
        <w:rPr>
          <w:rFonts w:ascii="仿宋_GB2312" w:eastAsia="仿宋_GB2312" w:hAnsiTheme="minorEastAsia" w:hint="eastAsia"/>
          <w:b/>
          <w:kern w:val="0"/>
          <w:sz w:val="28"/>
          <w:szCs w:val="28"/>
        </w:rPr>
        <w:t>科研</w:t>
      </w:r>
      <w:r w:rsidR="00935B0E" w:rsidRPr="00C95C6C">
        <w:rPr>
          <w:rFonts w:ascii="仿宋_GB2312" w:eastAsia="仿宋_GB2312" w:hAnsiTheme="minorEastAsia" w:hint="eastAsia"/>
          <w:b/>
          <w:kern w:val="0"/>
          <w:sz w:val="28"/>
          <w:szCs w:val="28"/>
        </w:rPr>
        <w:t>项目</w:t>
      </w:r>
    </w:p>
    <w:tbl>
      <w:tblPr>
        <w:tblW w:w="0" w:type="auto"/>
        <w:jc w:val="center"/>
        <w:tblInd w:w="-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"/>
        <w:gridCol w:w="734"/>
        <w:gridCol w:w="1276"/>
        <w:gridCol w:w="13"/>
        <w:gridCol w:w="6933"/>
        <w:gridCol w:w="1093"/>
        <w:gridCol w:w="1985"/>
      </w:tblGrid>
      <w:tr w:rsidR="00DF2A68" w:rsidRPr="00C93EED" w:rsidTr="008F6EBA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DF2A68" w:rsidRPr="00C93EED" w:rsidRDefault="00DF2A68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序号</w:t>
            </w:r>
          </w:p>
        </w:tc>
        <w:tc>
          <w:tcPr>
            <w:tcW w:w="1289" w:type="dxa"/>
            <w:gridSpan w:val="2"/>
            <w:vAlign w:val="center"/>
          </w:tcPr>
          <w:p w:rsidR="00DF2A68" w:rsidRPr="00C93EED" w:rsidRDefault="00DF2A68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年</w:t>
            </w:r>
            <w:r w:rsidR="00262691" w:rsidRPr="00C93EED">
              <w:rPr>
                <w:rFonts w:ascii="仿宋_GB2312" w:eastAsia="仿宋_GB2312" w:hint="eastAsia"/>
                <w:b/>
                <w:color w:val="000000"/>
              </w:rPr>
              <w:t>度</w:t>
            </w:r>
          </w:p>
        </w:tc>
        <w:tc>
          <w:tcPr>
            <w:tcW w:w="6933" w:type="dxa"/>
            <w:vAlign w:val="center"/>
          </w:tcPr>
          <w:p w:rsidR="00DF2A68" w:rsidRPr="00C93EED" w:rsidRDefault="00DF2A68" w:rsidP="008F6EBA">
            <w:pPr>
              <w:spacing w:line="360" w:lineRule="auto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项目名称</w:t>
            </w:r>
          </w:p>
        </w:tc>
        <w:tc>
          <w:tcPr>
            <w:tcW w:w="1093" w:type="dxa"/>
            <w:vAlign w:val="center"/>
          </w:tcPr>
          <w:p w:rsidR="00DF2A68" w:rsidRPr="00C93EED" w:rsidRDefault="00DF2A68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负责人</w:t>
            </w:r>
          </w:p>
        </w:tc>
        <w:tc>
          <w:tcPr>
            <w:tcW w:w="1985" w:type="dxa"/>
            <w:vAlign w:val="center"/>
          </w:tcPr>
          <w:p w:rsidR="00DF2A68" w:rsidRPr="00C93EED" w:rsidRDefault="00DF2A68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单位</w:t>
            </w:r>
          </w:p>
        </w:tc>
      </w:tr>
      <w:tr w:rsidR="003106F9" w:rsidRPr="00896F2F" w:rsidTr="008F6EBA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3106F9" w:rsidRPr="00C93EED" w:rsidRDefault="00C93EED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</w:t>
            </w:r>
          </w:p>
        </w:tc>
        <w:tc>
          <w:tcPr>
            <w:tcW w:w="1289" w:type="dxa"/>
            <w:gridSpan w:val="2"/>
            <w:vAlign w:val="center"/>
          </w:tcPr>
          <w:p w:rsidR="003106F9" w:rsidRPr="00C93EED" w:rsidRDefault="003106F9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2009</w:t>
            </w:r>
          </w:p>
        </w:tc>
        <w:tc>
          <w:tcPr>
            <w:tcW w:w="6933" w:type="dxa"/>
            <w:vAlign w:val="center"/>
          </w:tcPr>
          <w:p w:rsidR="003106F9" w:rsidRPr="008F6EBA" w:rsidRDefault="003106F9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8F6EBA">
              <w:rPr>
                <w:rFonts w:ascii="仿宋_GB2312" w:eastAsia="仿宋_GB2312" w:hint="eastAsia"/>
                <w:color w:val="000000"/>
              </w:rPr>
              <w:t>新形势下高校教工党支部创新组织生活模式探索</w:t>
            </w:r>
          </w:p>
        </w:tc>
        <w:tc>
          <w:tcPr>
            <w:tcW w:w="1093" w:type="dxa"/>
            <w:vAlign w:val="center"/>
          </w:tcPr>
          <w:p w:rsidR="003106F9" w:rsidRPr="008F6EBA" w:rsidRDefault="003106F9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尹秀英</w:t>
            </w:r>
          </w:p>
        </w:tc>
        <w:tc>
          <w:tcPr>
            <w:tcW w:w="1985" w:type="dxa"/>
            <w:vAlign w:val="center"/>
          </w:tcPr>
          <w:p w:rsidR="003106F9" w:rsidRPr="008F6EBA" w:rsidRDefault="00C93EED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地球科学</w:t>
            </w:r>
            <w:r w:rsidR="003106F9"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学院</w:t>
            </w:r>
          </w:p>
        </w:tc>
      </w:tr>
      <w:tr w:rsidR="008F327F" w:rsidRPr="00896F2F" w:rsidTr="008F6EBA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8F327F" w:rsidRPr="00C93EED" w:rsidRDefault="008F327F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8F327F" w:rsidRPr="00C93EED" w:rsidRDefault="008F327F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2010</w:t>
            </w:r>
          </w:p>
        </w:tc>
        <w:tc>
          <w:tcPr>
            <w:tcW w:w="6933" w:type="dxa"/>
            <w:vAlign w:val="center"/>
          </w:tcPr>
          <w:p w:rsidR="008F327F" w:rsidRPr="008F6EBA" w:rsidRDefault="008F327F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8F6EBA">
              <w:rPr>
                <w:rFonts w:ascii="仿宋_GB2312" w:eastAsia="仿宋_GB2312" w:hint="eastAsia"/>
                <w:color w:val="000000"/>
              </w:rPr>
              <w:t>留学生的教育与管理研究</w:t>
            </w:r>
          </w:p>
        </w:tc>
        <w:tc>
          <w:tcPr>
            <w:tcW w:w="1093" w:type="dxa"/>
            <w:vAlign w:val="center"/>
          </w:tcPr>
          <w:p w:rsidR="008F327F" w:rsidRPr="008F6EBA" w:rsidRDefault="008F327F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徐长亮</w:t>
            </w:r>
          </w:p>
        </w:tc>
        <w:tc>
          <w:tcPr>
            <w:tcW w:w="1985" w:type="dxa"/>
            <w:vAlign w:val="center"/>
          </w:tcPr>
          <w:p w:rsidR="008F327F" w:rsidRPr="008F6EBA" w:rsidRDefault="008F327F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国际合作与交流处</w:t>
            </w:r>
          </w:p>
        </w:tc>
      </w:tr>
      <w:tr w:rsidR="008F327F" w:rsidRPr="00896F2F" w:rsidTr="008F6EBA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8F327F" w:rsidRPr="00C93EED" w:rsidRDefault="008F327F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3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8F327F" w:rsidRPr="00C93EED" w:rsidRDefault="008F327F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8F327F" w:rsidRPr="008F6EBA" w:rsidRDefault="008F327F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8F6EBA">
              <w:rPr>
                <w:rFonts w:ascii="仿宋_GB2312" w:eastAsia="仿宋_GB2312" w:hint="eastAsia"/>
                <w:color w:val="000000"/>
              </w:rPr>
              <w:t>化工学院基层党组织建设研究</w:t>
            </w:r>
          </w:p>
        </w:tc>
        <w:tc>
          <w:tcPr>
            <w:tcW w:w="1093" w:type="dxa"/>
            <w:vAlign w:val="center"/>
          </w:tcPr>
          <w:p w:rsidR="008F327F" w:rsidRPr="008F6EBA" w:rsidRDefault="008F327F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郭绪强</w:t>
            </w:r>
          </w:p>
        </w:tc>
        <w:tc>
          <w:tcPr>
            <w:tcW w:w="1985" w:type="dxa"/>
            <w:vAlign w:val="center"/>
          </w:tcPr>
          <w:p w:rsidR="008F327F" w:rsidRPr="008F6EBA" w:rsidRDefault="008F327F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化学工程学院</w:t>
            </w:r>
          </w:p>
        </w:tc>
      </w:tr>
      <w:tr w:rsidR="008F327F" w:rsidRPr="00896F2F" w:rsidTr="008F6EBA">
        <w:trPr>
          <w:gridBefore w:val="1"/>
          <w:wBefore w:w="11" w:type="dxa"/>
          <w:trHeight w:val="356"/>
          <w:jc w:val="center"/>
        </w:trPr>
        <w:tc>
          <w:tcPr>
            <w:tcW w:w="734" w:type="dxa"/>
            <w:vAlign w:val="center"/>
          </w:tcPr>
          <w:p w:rsidR="008F327F" w:rsidRPr="00C93EED" w:rsidRDefault="008F327F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4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8F327F" w:rsidRPr="00C93EED" w:rsidRDefault="008F327F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8F327F" w:rsidRPr="00C93EED" w:rsidRDefault="008F327F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/>
                <w:color w:val="000000"/>
              </w:rPr>
              <w:t>石油高校与石油石化企业协同开展人才培训的机制研究</w:t>
            </w:r>
          </w:p>
        </w:tc>
        <w:tc>
          <w:tcPr>
            <w:tcW w:w="1093" w:type="dxa"/>
            <w:vAlign w:val="center"/>
          </w:tcPr>
          <w:p w:rsidR="008F327F" w:rsidRPr="00C93EED" w:rsidRDefault="008F327F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C93EED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蒋盘良</w:t>
            </w:r>
          </w:p>
        </w:tc>
        <w:tc>
          <w:tcPr>
            <w:tcW w:w="1985" w:type="dxa"/>
            <w:vAlign w:val="center"/>
          </w:tcPr>
          <w:p w:rsidR="008F327F" w:rsidRPr="00C93EED" w:rsidRDefault="008F327F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继续教育学院</w:t>
            </w:r>
          </w:p>
        </w:tc>
      </w:tr>
      <w:tr w:rsidR="008F327F" w:rsidRPr="00896F2F" w:rsidTr="008F6EBA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8F327F" w:rsidRPr="00C93EED" w:rsidRDefault="008F327F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5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8F327F" w:rsidRPr="00C93EED" w:rsidRDefault="008F327F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2011</w:t>
            </w:r>
          </w:p>
        </w:tc>
        <w:tc>
          <w:tcPr>
            <w:tcW w:w="6933" w:type="dxa"/>
            <w:vAlign w:val="center"/>
          </w:tcPr>
          <w:p w:rsidR="008F327F" w:rsidRPr="003B0C62" w:rsidRDefault="008F327F" w:rsidP="008F6EBA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B0C62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石油石化行业发展变化对我校及石油高等教育的影响</w:t>
            </w:r>
          </w:p>
        </w:tc>
        <w:tc>
          <w:tcPr>
            <w:tcW w:w="1093" w:type="dxa"/>
            <w:vAlign w:val="center"/>
          </w:tcPr>
          <w:p w:rsidR="008F327F" w:rsidRPr="00C93EED" w:rsidRDefault="008F327F" w:rsidP="006F77C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3B0C62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文永红</w:t>
            </w:r>
          </w:p>
        </w:tc>
        <w:tc>
          <w:tcPr>
            <w:tcW w:w="1985" w:type="dxa"/>
            <w:vAlign w:val="center"/>
          </w:tcPr>
          <w:p w:rsidR="008F327F" w:rsidRPr="003B0C62" w:rsidRDefault="008F327F" w:rsidP="006F77C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党政办公室</w:t>
            </w:r>
          </w:p>
        </w:tc>
      </w:tr>
      <w:tr w:rsidR="00187821" w:rsidRPr="00896F2F" w:rsidTr="008F6EBA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6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Default="00187821" w:rsidP="00D9068F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高校信息公开工作机制研究</w:t>
            </w:r>
          </w:p>
        </w:tc>
        <w:tc>
          <w:tcPr>
            <w:tcW w:w="1093" w:type="dxa"/>
            <w:vAlign w:val="center"/>
          </w:tcPr>
          <w:p w:rsidR="00187821" w:rsidRDefault="00187821" w:rsidP="00D9068F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许  博</w:t>
            </w:r>
          </w:p>
        </w:tc>
        <w:tc>
          <w:tcPr>
            <w:tcW w:w="1985" w:type="dxa"/>
            <w:vAlign w:val="center"/>
          </w:tcPr>
          <w:p w:rsidR="00187821" w:rsidRDefault="00187821" w:rsidP="00D9068F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党政办公室</w:t>
            </w:r>
          </w:p>
        </w:tc>
      </w:tr>
      <w:tr w:rsidR="00187821" w:rsidRPr="00896F2F" w:rsidTr="008F6EBA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7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Default="00187821" w:rsidP="00BF7B79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克拉玛依工程师学院组织管理模式的研究与实践</w:t>
            </w:r>
          </w:p>
        </w:tc>
        <w:tc>
          <w:tcPr>
            <w:tcW w:w="1093" w:type="dxa"/>
            <w:vAlign w:val="center"/>
          </w:tcPr>
          <w:p w:rsidR="00187821" w:rsidRDefault="00187821" w:rsidP="00BF7B79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高  </w:t>
            </w:r>
            <w:r>
              <w:rPr>
                <w:rFonts w:ascii="宋体" w:hAnsi="宋体" w:hint="eastAsia"/>
                <w:color w:val="000000"/>
              </w:rPr>
              <w:t>喆</w:t>
            </w:r>
          </w:p>
        </w:tc>
        <w:tc>
          <w:tcPr>
            <w:tcW w:w="1985" w:type="dxa"/>
            <w:vAlign w:val="center"/>
          </w:tcPr>
          <w:p w:rsidR="00187821" w:rsidRDefault="00187821" w:rsidP="00BF7B79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教务处</w:t>
            </w:r>
          </w:p>
        </w:tc>
      </w:tr>
      <w:tr w:rsidR="00187821" w:rsidRPr="00896F2F" w:rsidTr="008F6EBA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8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Default="00187821" w:rsidP="0030284B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我校青年教师科研现状分析研究</w:t>
            </w:r>
          </w:p>
        </w:tc>
        <w:tc>
          <w:tcPr>
            <w:tcW w:w="1093" w:type="dxa"/>
            <w:vAlign w:val="center"/>
          </w:tcPr>
          <w:p w:rsidR="00187821" w:rsidRDefault="00187821" w:rsidP="0030284B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王怀英</w:t>
            </w:r>
          </w:p>
        </w:tc>
        <w:tc>
          <w:tcPr>
            <w:tcW w:w="1985" w:type="dxa"/>
            <w:vAlign w:val="center"/>
          </w:tcPr>
          <w:p w:rsidR="00187821" w:rsidRDefault="00187821" w:rsidP="0030284B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科学技术处</w:t>
            </w:r>
          </w:p>
        </w:tc>
      </w:tr>
      <w:tr w:rsidR="00187821" w:rsidRPr="00896F2F" w:rsidTr="008F6EBA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9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Default="00187821" w:rsidP="00923B6A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我校人文社会科学研究现状分析</w:t>
            </w:r>
          </w:p>
        </w:tc>
        <w:tc>
          <w:tcPr>
            <w:tcW w:w="1093" w:type="dxa"/>
            <w:vAlign w:val="center"/>
          </w:tcPr>
          <w:p w:rsidR="00187821" w:rsidRDefault="00187821" w:rsidP="00923B6A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林青国</w:t>
            </w:r>
          </w:p>
        </w:tc>
        <w:tc>
          <w:tcPr>
            <w:tcW w:w="1985" w:type="dxa"/>
            <w:vAlign w:val="center"/>
          </w:tcPr>
          <w:p w:rsidR="00187821" w:rsidRDefault="00187821" w:rsidP="00923B6A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科学技术处</w:t>
            </w:r>
          </w:p>
        </w:tc>
      </w:tr>
      <w:tr w:rsidR="00187821" w:rsidRPr="00896F2F" w:rsidTr="008F6EBA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10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Pr="00C93EED" w:rsidRDefault="00187821" w:rsidP="00425962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国际化背景下的高校人才评价体系研究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425962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3B0C62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隋微波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425962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3B0C62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人事处</w:t>
            </w:r>
          </w:p>
        </w:tc>
      </w:tr>
      <w:tr w:rsidR="00187821" w:rsidRPr="00896F2F" w:rsidTr="008F6EBA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11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Default="00187821" w:rsidP="000C6AD3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企业——学校——学生三方联动就业市场机制研究</w:t>
            </w:r>
          </w:p>
        </w:tc>
        <w:tc>
          <w:tcPr>
            <w:tcW w:w="1093" w:type="dxa"/>
            <w:vAlign w:val="center"/>
          </w:tcPr>
          <w:p w:rsidR="00187821" w:rsidRDefault="00187821" w:rsidP="000C6AD3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岳长涛</w:t>
            </w:r>
          </w:p>
        </w:tc>
        <w:tc>
          <w:tcPr>
            <w:tcW w:w="1985" w:type="dxa"/>
            <w:vAlign w:val="center"/>
          </w:tcPr>
          <w:p w:rsidR="00187821" w:rsidRDefault="00187821" w:rsidP="000C6AD3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就业指导中心</w:t>
            </w:r>
          </w:p>
        </w:tc>
      </w:tr>
      <w:tr w:rsidR="00187821" w:rsidRPr="00896F2F" w:rsidTr="008F6EBA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12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Pr="008F6EBA" w:rsidRDefault="00187821" w:rsidP="00652FD3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8F6EBA">
              <w:rPr>
                <w:rFonts w:ascii="仿宋_GB2312" w:eastAsia="仿宋_GB2312" w:hint="eastAsia"/>
                <w:color w:val="000000"/>
              </w:rPr>
              <w:t>民口科技重大专项管理探索</w:t>
            </w:r>
          </w:p>
        </w:tc>
        <w:tc>
          <w:tcPr>
            <w:tcW w:w="1093" w:type="dxa"/>
            <w:vAlign w:val="center"/>
          </w:tcPr>
          <w:p w:rsidR="00187821" w:rsidRPr="008F6EBA" w:rsidRDefault="00187821" w:rsidP="00652FD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任彩英</w:t>
            </w:r>
          </w:p>
        </w:tc>
        <w:tc>
          <w:tcPr>
            <w:tcW w:w="1985" w:type="dxa"/>
            <w:vAlign w:val="center"/>
          </w:tcPr>
          <w:p w:rsidR="00187821" w:rsidRPr="008F6EBA" w:rsidRDefault="00187821" w:rsidP="00652FD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8F6EB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财务处</w:t>
            </w:r>
          </w:p>
        </w:tc>
      </w:tr>
      <w:tr w:rsidR="00187821" w:rsidRPr="00896F2F" w:rsidTr="008F6EBA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13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Default="00187821" w:rsidP="005150FA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进一步拓宽我校教育基金募集渠道的探索</w:t>
            </w:r>
          </w:p>
        </w:tc>
        <w:tc>
          <w:tcPr>
            <w:tcW w:w="1093" w:type="dxa"/>
            <w:vAlign w:val="center"/>
          </w:tcPr>
          <w:p w:rsidR="00187821" w:rsidRDefault="00187821" w:rsidP="005150FA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徐樟有</w:t>
            </w:r>
          </w:p>
        </w:tc>
        <w:tc>
          <w:tcPr>
            <w:tcW w:w="1985" w:type="dxa"/>
            <w:vAlign w:val="center"/>
          </w:tcPr>
          <w:p w:rsidR="00187821" w:rsidRDefault="00187821" w:rsidP="005150FA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对外合作与发展处</w:t>
            </w:r>
          </w:p>
        </w:tc>
      </w:tr>
      <w:tr w:rsidR="00187821" w:rsidRPr="00896F2F" w:rsidTr="008F6EBA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14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Pr="003B0C62" w:rsidRDefault="00187821" w:rsidP="00D44E7D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B0C62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高校大学生网络行为特点与引导研究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D44E7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Cs w:val="21"/>
              </w:rPr>
            </w:pPr>
            <w:r w:rsidRPr="003B0C62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庄玉琳</w:t>
            </w:r>
          </w:p>
        </w:tc>
        <w:tc>
          <w:tcPr>
            <w:tcW w:w="1985" w:type="dxa"/>
            <w:vAlign w:val="center"/>
          </w:tcPr>
          <w:p w:rsidR="00187821" w:rsidRPr="003B0C62" w:rsidRDefault="00187821" w:rsidP="00D44E7D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信息学院</w:t>
            </w:r>
          </w:p>
        </w:tc>
      </w:tr>
      <w:tr w:rsidR="00187821" w:rsidRPr="00896F2F" w:rsidTr="008F6EBA">
        <w:trPr>
          <w:gridBefore w:val="1"/>
          <w:wBefore w:w="11" w:type="dxa"/>
          <w:trHeight w:val="390"/>
          <w:jc w:val="center"/>
        </w:trPr>
        <w:tc>
          <w:tcPr>
            <w:tcW w:w="734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15</w:t>
            </w:r>
          </w:p>
        </w:tc>
        <w:tc>
          <w:tcPr>
            <w:tcW w:w="1289" w:type="dxa"/>
            <w:gridSpan w:val="2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33" w:type="dxa"/>
            <w:vAlign w:val="center"/>
          </w:tcPr>
          <w:p w:rsidR="00187821" w:rsidRDefault="00187821" w:rsidP="008F6EBA">
            <w:pPr>
              <w:spacing w:line="360" w:lineRule="auto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从“钱学森之问”看工科院校科学精神与人文精神的</w:t>
            </w:r>
            <w:r w:rsidRPr="00066CB0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融合</w:t>
            </w:r>
          </w:p>
        </w:tc>
        <w:tc>
          <w:tcPr>
            <w:tcW w:w="1093" w:type="dxa"/>
            <w:vAlign w:val="center"/>
          </w:tcPr>
          <w:p w:rsidR="00187821" w:rsidRDefault="00187821" w:rsidP="006F77CD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李静静</w:t>
            </w:r>
          </w:p>
        </w:tc>
        <w:tc>
          <w:tcPr>
            <w:tcW w:w="1985" w:type="dxa"/>
            <w:vAlign w:val="center"/>
          </w:tcPr>
          <w:p w:rsidR="00187821" w:rsidRDefault="00187821" w:rsidP="006F77CD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人文社会科学学院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lastRenderedPageBreak/>
              <w:t>16</w:t>
            </w:r>
          </w:p>
        </w:tc>
        <w:tc>
          <w:tcPr>
            <w:tcW w:w="1276" w:type="dxa"/>
            <w:vMerge w:val="restart"/>
            <w:vAlign w:val="center"/>
          </w:tcPr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2012</w:t>
            </w: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2012</w:t>
            </w: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lastRenderedPageBreak/>
              <w:t>大学新生党员质量状况调查分析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卢春慧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组织部</w:t>
            </w:r>
          </w:p>
        </w:tc>
      </w:tr>
      <w:tr w:rsidR="00187821" w:rsidRPr="00192C5F" w:rsidTr="008F6EBA">
        <w:trPr>
          <w:trHeight w:val="70"/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17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基建项目施工过程审计规范的研究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何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仿宋_GB2312" w:eastAsia="仿宋_GB2312" w:hint="eastAsia"/>
                <w:color w:val="000000"/>
              </w:rPr>
              <w:t xml:space="preserve"> 闯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审计处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18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我校本科学籍异动现状与管理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刘春阳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教务处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19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行业特色高校大型仪器开放共享机制探索——以我校为例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王力清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科学技术处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基于增强编制外聘用人员主人翁意识的激励机制研究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杨恒民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人事处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21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数字化校园背景下人事信息管理系统的构建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何汉挺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tabs>
                <w:tab w:val="left" w:pos="576"/>
              </w:tabs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人事处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22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我校离退休人员兴趣活动队建设机制及作用探讨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邓为民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离退休工作处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23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007545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高校志愿服务工作长效机制探索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周玉成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团委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24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我校大学章程的研究与制定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李红伟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发展规划处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25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北京高校学生基本伙的保障措施研究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赵冬梅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后勤管理处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26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高校物资采购的规范化管理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孙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仿宋_GB2312" w:eastAsia="仿宋_GB2312" w:hint="eastAsia"/>
                <w:color w:val="000000"/>
              </w:rPr>
              <w:t xml:space="preserve"> 超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国有资产管理处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27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高校基建项目管理模式创新研究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周荣海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基建处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28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高校教代会制度现状分析及发展对策研究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王仲民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工会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29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我校图书馆开展行业科研机构竞争力评价的探索与研究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唐弟官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图书馆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我校大学生信息素养现状调查及提高对策研究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励燕飞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图书馆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31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高校资产公司名称权保护的研究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张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宋体" w:eastAsia="宋体" w:hAnsi="宋体" w:cs="宋体" w:hint="eastAsia"/>
                <w:color w:val="000000"/>
              </w:rPr>
              <w:t>珣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校办企业总公司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32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大学科技园管理模式探索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彭  斐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校办企业总公司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lastRenderedPageBreak/>
              <w:t>33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大学生党支部的制度建设研究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陈冬霞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地球科学学院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lastRenderedPageBreak/>
              <w:t>34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高校社团建设与专业学科发展的“互惠”关系建立模式研讨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李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仿宋_GB2312" w:eastAsia="仿宋_GB2312" w:hint="eastAsia"/>
                <w:color w:val="000000"/>
              </w:rPr>
              <w:t xml:space="preserve"> 明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地球科学学院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35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全日制专业硕士教育管理创新实践研究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郭州平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地球科学学院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36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新时期提升高校二级学院党政办公室管理工作水平的研究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王宣赫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地球科学学院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37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目标管理法对推进大学生党团建设的探索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王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仿宋_GB2312" w:eastAsia="仿宋_GB2312" w:hint="eastAsia"/>
                <w:color w:val="000000"/>
              </w:rPr>
              <w:t xml:space="preserve"> 茹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石油工程学院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38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学生党建在学风建设中的作用研究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胡建茹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化学工程学院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39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针对大学生沉迷角色扮演类网游的思想根源特质研究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陆杭波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化学工程学院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40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美国大学终身教职制的历史演进及思考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陆雅莉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007545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信息学院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41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我校学生思想政治教育生活化探索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 xml:space="preserve">林 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仿宋_GB2312" w:eastAsia="仿宋_GB2312" w:hint="eastAsia"/>
                <w:color w:val="000000"/>
              </w:rPr>
              <w:t>强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007545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信息学院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C93EED">
              <w:rPr>
                <w:rFonts w:ascii="仿宋_GB2312" w:eastAsia="仿宋_GB2312" w:hint="eastAsia"/>
                <w:b/>
                <w:color w:val="000000"/>
              </w:rPr>
              <w:t>42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全媒体环境下社会思潮传播的新特点及对大学生的影响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郑世高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外国语学院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43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基于学校文化的二级学院文化建设的探索与实践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张云祥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远程教育学院</w:t>
            </w:r>
          </w:p>
        </w:tc>
      </w:tr>
      <w:tr w:rsidR="00187821" w:rsidRPr="00192C5F" w:rsidTr="008F6EBA">
        <w:trPr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44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石油高校培训质量保障体系的研究与实践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 xml:space="preserve">薛 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仿宋_GB2312" w:eastAsia="仿宋_GB2312" w:hint="eastAsia"/>
                <w:color w:val="000000"/>
              </w:rPr>
              <w:t>谦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继续教育学院</w:t>
            </w:r>
          </w:p>
        </w:tc>
      </w:tr>
      <w:tr w:rsidR="00187821" w:rsidRPr="00192C5F" w:rsidTr="00F75BFC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45</w:t>
            </w:r>
          </w:p>
        </w:tc>
        <w:tc>
          <w:tcPr>
            <w:tcW w:w="1276" w:type="dxa"/>
            <w:vMerge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187821" w:rsidRPr="00C93EED" w:rsidRDefault="00187821" w:rsidP="008F6EBA"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我校开展高端人才培训的制约因素与对策</w:t>
            </w:r>
          </w:p>
        </w:tc>
        <w:tc>
          <w:tcPr>
            <w:tcW w:w="1093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董</w:t>
            </w:r>
            <w:r>
              <w:rPr>
                <w:rFonts w:ascii="仿宋_GB2312" w:eastAsia="仿宋_GB2312" w:hint="eastAsia"/>
                <w:color w:val="000000"/>
              </w:rPr>
              <w:t xml:space="preserve"> </w:t>
            </w:r>
            <w:r w:rsidRPr="00C93EED">
              <w:rPr>
                <w:rFonts w:ascii="仿宋_GB2312" w:eastAsia="仿宋_GB2312" w:hint="eastAsia"/>
                <w:color w:val="000000"/>
              </w:rPr>
              <w:t xml:space="preserve"> 刚</w:t>
            </w:r>
          </w:p>
        </w:tc>
        <w:tc>
          <w:tcPr>
            <w:tcW w:w="1985" w:type="dxa"/>
            <w:vAlign w:val="center"/>
          </w:tcPr>
          <w:p w:rsidR="00187821" w:rsidRPr="00C93EED" w:rsidRDefault="00187821" w:rsidP="006F77C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C93EED">
              <w:rPr>
                <w:rFonts w:ascii="仿宋_GB2312" w:eastAsia="仿宋_GB2312" w:hint="eastAsia"/>
                <w:color w:val="000000"/>
              </w:rPr>
              <w:t>继续教育学院</w:t>
            </w:r>
          </w:p>
        </w:tc>
      </w:tr>
    </w:tbl>
    <w:p w:rsidR="00A9564E" w:rsidRPr="00896F2F" w:rsidRDefault="00A9564E" w:rsidP="006F77CD">
      <w:pPr>
        <w:widowControl/>
        <w:snapToGrid w:val="0"/>
        <w:spacing w:line="20" w:lineRule="atLeast"/>
        <w:jc w:val="center"/>
        <w:rPr>
          <w:rFonts w:asciiTheme="minorEastAsia" w:hAnsiTheme="minorEastAsia"/>
          <w:kern w:val="0"/>
          <w:szCs w:val="21"/>
        </w:rPr>
      </w:pPr>
    </w:p>
    <w:sectPr w:rsidR="00A9564E" w:rsidRPr="00896F2F" w:rsidSect="000F6F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FD2" w:rsidRDefault="00A10FD2" w:rsidP="000F6F1E">
      <w:r>
        <w:separator/>
      </w:r>
    </w:p>
  </w:endnote>
  <w:endnote w:type="continuationSeparator" w:id="1">
    <w:p w:rsidR="00A10FD2" w:rsidRDefault="00A10FD2" w:rsidP="000F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FD2" w:rsidRDefault="00A10FD2" w:rsidP="000F6F1E">
      <w:r>
        <w:separator/>
      </w:r>
    </w:p>
  </w:footnote>
  <w:footnote w:type="continuationSeparator" w:id="1">
    <w:p w:rsidR="00A10FD2" w:rsidRDefault="00A10FD2" w:rsidP="000F6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F1E"/>
    <w:rsid w:val="00000EDE"/>
    <w:rsid w:val="0000167E"/>
    <w:rsid w:val="00007545"/>
    <w:rsid w:val="000F6F1E"/>
    <w:rsid w:val="00172501"/>
    <w:rsid w:val="00187821"/>
    <w:rsid w:val="001A4C4C"/>
    <w:rsid w:val="001C6951"/>
    <w:rsid w:val="001F4837"/>
    <w:rsid w:val="001F64D6"/>
    <w:rsid w:val="00262691"/>
    <w:rsid w:val="002C5974"/>
    <w:rsid w:val="002D643E"/>
    <w:rsid w:val="003106F9"/>
    <w:rsid w:val="003D3376"/>
    <w:rsid w:val="004A625A"/>
    <w:rsid w:val="005710BC"/>
    <w:rsid w:val="005779B6"/>
    <w:rsid w:val="005B7BF6"/>
    <w:rsid w:val="005E4FFB"/>
    <w:rsid w:val="005F3BB7"/>
    <w:rsid w:val="006B36CC"/>
    <w:rsid w:val="006C27CB"/>
    <w:rsid w:val="006C6C46"/>
    <w:rsid w:val="006F77CD"/>
    <w:rsid w:val="007167D8"/>
    <w:rsid w:val="008327D7"/>
    <w:rsid w:val="0086276A"/>
    <w:rsid w:val="00896F2F"/>
    <w:rsid w:val="008B1782"/>
    <w:rsid w:val="008B69AB"/>
    <w:rsid w:val="008E15DD"/>
    <w:rsid w:val="008F327F"/>
    <w:rsid w:val="008F6EBA"/>
    <w:rsid w:val="00926FE5"/>
    <w:rsid w:val="00935B0E"/>
    <w:rsid w:val="0097179B"/>
    <w:rsid w:val="00A10FD2"/>
    <w:rsid w:val="00A16E30"/>
    <w:rsid w:val="00A4448F"/>
    <w:rsid w:val="00A753C7"/>
    <w:rsid w:val="00A9564E"/>
    <w:rsid w:val="00AA6D13"/>
    <w:rsid w:val="00AE05E3"/>
    <w:rsid w:val="00AE5C9C"/>
    <w:rsid w:val="00AF794D"/>
    <w:rsid w:val="00B21980"/>
    <w:rsid w:val="00BE0CCF"/>
    <w:rsid w:val="00C7243B"/>
    <w:rsid w:val="00C93EED"/>
    <w:rsid w:val="00C95C6C"/>
    <w:rsid w:val="00D72322"/>
    <w:rsid w:val="00D75571"/>
    <w:rsid w:val="00DC6B38"/>
    <w:rsid w:val="00DD27CC"/>
    <w:rsid w:val="00DF2A68"/>
    <w:rsid w:val="00E5657C"/>
    <w:rsid w:val="00EB5CAC"/>
    <w:rsid w:val="00EC63D8"/>
    <w:rsid w:val="00ED25FB"/>
    <w:rsid w:val="00F02F60"/>
    <w:rsid w:val="00F0618C"/>
    <w:rsid w:val="00F07513"/>
    <w:rsid w:val="00F07DE5"/>
    <w:rsid w:val="00F75BFC"/>
    <w:rsid w:val="00FC48D1"/>
    <w:rsid w:val="00FF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F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26</cp:revision>
  <dcterms:created xsi:type="dcterms:W3CDTF">2012-11-14T08:59:00Z</dcterms:created>
  <dcterms:modified xsi:type="dcterms:W3CDTF">2013-11-20T02:08:00Z</dcterms:modified>
</cp:coreProperties>
</file>