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kern w:val="44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kern w:val="44"/>
          <w:sz w:val="44"/>
          <w:szCs w:val="44"/>
          <w:lang w:val="en-US" w:eastAsia="zh-CN" w:bidi="ar-SA"/>
        </w:rPr>
        <w:t>关于开展中国石油大学（北京）2024年暑期社会实践优秀团队结题评优的方案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为表彰和宣传在本年度学生社会实践中涌现出的优秀团队，校团委面向参与本年度社会实践的全体学生开展优秀团队评奖，通过团队自荐、挂靠单位初评和校级终评的环节，校院两级团委逐层选拔，评选出120个优秀团队（入围一等奖答辩团队40支，通过答辩选出一等奖16名、二等奖24名。定额分配二等奖12名、三等奖68名</w:t>
      </w:r>
      <w:bookmarkStart w:id="0" w:name="OLE_LINK1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）</w:t>
      </w:r>
      <w:bookmarkEnd w:id="0"/>
      <w:bookmarkStart w:id="1" w:name="_GoBack"/>
      <w:bookmarkEnd w:id="1"/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一、评选流程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（一）团队自荐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（截至9月12日）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团队自行填写优秀团队申报表并交至挂靠单位。</w:t>
      </w:r>
    </w:p>
    <w:p>
      <w:p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（二）挂靠单位初评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（截至9月19日）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挂靠单位对团队实践报告进行初审，可酌情举行学院社会实践优秀团队评选推优，登记推荐团队基本信息，将推荐参评团队的相关材料整理提交。</w:t>
      </w:r>
    </w:p>
    <w:p>
      <w:pPr>
        <w:jc w:val="left"/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（三）校级终评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（即一等奖答辩，9月19日前提交推荐参评团队材料）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各单位推荐团队需自制ppt及讲稿，携带实践视频、实践报告等支撑材料（可体现实践过程的实物成果），选出一名代表，展示实践视频，提交实践报告等材料并进行答辩，参与专家评审，实践报告由评委现场打分，根据最终得分情况确定优秀团队名单。（时间安排：视频展示5分钟，答辩4分钟，问辩3分钟）</w:t>
      </w:r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二、评选标准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参与评选团队应满足以下基本条件：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1.实践团队需通过第二课堂提交立项通知中所要求的结题材料：一份高质量实践报告、一份实践视频（总结片、纪录片等均可）、6张精彩的实践照片、一份调研报告（选做）及其他能反映实践活动成果的材料。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2.所有团队至少向院级平台投稿一次，重点团队至少向校级平台投稿一次。投稿方式包括新闻简讯（新闻周报）、推送、视频、校主页新闻四类。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3.实践选题深刻，有创新性见解；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4.实践中具有突出的团队精神；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5.实践成果具有政策、学术价值，形成一定社会影响力；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6.充分整合各方面资源，如积极打造社会实践品牌、建设社会实践基地等；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7.在实践过程中进行广泛宣传；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8.在2024全年内持续开展社会实践，并取得优秀成果。</w:t>
      </w:r>
    </w:p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三、评审要素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评委根据项目意义（20%）、项目成果（40%）、项目宣传（20%）、成长收获（20%）等要素进行结题评审评优工作。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终评各部分分值占比为报告（30%）、视频（30%）、答辩（40%）。</w:t>
      </w:r>
    </w:p>
    <w:p/>
    <w:p>
      <w:pPr>
        <w:widowControl w:val="0"/>
        <w:spacing w:before="120" w:beforeLines="50" w:after="0" w:line="520" w:lineRule="exact"/>
        <w:ind w:left="0" w:leftChars="0" w:firstLine="0" w:firstLineChars="0"/>
        <w:contextualSpacing/>
        <w:jc w:val="both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各院优秀团队名额分配标准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</w:rPr>
        <w:t>分配方案见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default" w:ascii="仿宋" w:hAnsi="仿宋" w:eastAsia="仿宋" w:cs="仿宋"/>
          <w:sz w:val="32"/>
          <w:szCs w:val="32"/>
        </w:rPr>
        <w:t>附件12：2024年中国石油大学（北京）学生社会实践相关推荐数目分配表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8DA044-C48F-4571-9B22-E1B593B2CC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4A2A39E-7538-4772-96DC-2BD81082EC8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55527B6-4417-405D-BBBA-F524B52F447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60F510D-BA64-4B63-827D-12862B0C64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64"/>
    <w:rsid w:val="00035E64"/>
    <w:rsid w:val="0063148E"/>
    <w:rsid w:val="0082275A"/>
    <w:rsid w:val="00EB5A84"/>
    <w:rsid w:val="00FB0488"/>
    <w:rsid w:val="04306123"/>
    <w:rsid w:val="0CEB7C17"/>
    <w:rsid w:val="107827E7"/>
    <w:rsid w:val="10CB2953"/>
    <w:rsid w:val="155A7445"/>
    <w:rsid w:val="1660762A"/>
    <w:rsid w:val="1A6E6429"/>
    <w:rsid w:val="1D063220"/>
    <w:rsid w:val="1D0C47FD"/>
    <w:rsid w:val="1FA17A4F"/>
    <w:rsid w:val="2442596D"/>
    <w:rsid w:val="255B2B5C"/>
    <w:rsid w:val="25CD2F7B"/>
    <w:rsid w:val="26B427C8"/>
    <w:rsid w:val="2734303E"/>
    <w:rsid w:val="27B95531"/>
    <w:rsid w:val="28FB2AAE"/>
    <w:rsid w:val="295B5BDF"/>
    <w:rsid w:val="2A1238FF"/>
    <w:rsid w:val="2B927BA0"/>
    <w:rsid w:val="2C1E3CF1"/>
    <w:rsid w:val="2D0340F7"/>
    <w:rsid w:val="314D724A"/>
    <w:rsid w:val="33BE0DEC"/>
    <w:rsid w:val="33D53910"/>
    <w:rsid w:val="34B95C68"/>
    <w:rsid w:val="37084E5A"/>
    <w:rsid w:val="383D69D8"/>
    <w:rsid w:val="424C2995"/>
    <w:rsid w:val="43D87FE5"/>
    <w:rsid w:val="49884AE3"/>
    <w:rsid w:val="4AFE6F36"/>
    <w:rsid w:val="55F1331F"/>
    <w:rsid w:val="67D15107"/>
    <w:rsid w:val="6CA41211"/>
    <w:rsid w:val="6EA543D1"/>
    <w:rsid w:val="6EE92D5E"/>
    <w:rsid w:val="719E4B0B"/>
    <w:rsid w:val="760B14BD"/>
    <w:rsid w:val="77006A73"/>
    <w:rsid w:val="79C83914"/>
    <w:rsid w:val="7A173004"/>
    <w:rsid w:val="7A516DE0"/>
    <w:rsid w:val="7BEF76A3"/>
    <w:rsid w:val="7BF54171"/>
    <w:rsid w:val="7D62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="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1072</Characters>
  <Lines>8</Lines>
  <Paragraphs>2</Paragraphs>
  <TotalTime>1</TotalTime>
  <ScaleCrop>false</ScaleCrop>
  <LinksUpToDate>false</LinksUpToDate>
  <CharactersWithSpaces>1258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2024-08-16T03:49:00Z</dcterms:created>
  <dc:creator>Lenovo</dc:creator>
  <cp:lastModifiedBy>萧九画</cp:lastModifiedBy>
  <dcterms:modified xsi:type="dcterms:W3CDTF">2024-09-05T07:09:08Z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