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00" w:rsidRPr="007E1D00" w:rsidRDefault="007E1D00" w:rsidP="007E1D00">
      <w:pPr>
        <w:spacing w:line="384" w:lineRule="auto"/>
        <w:jc w:val="center"/>
        <w:rPr>
          <w:rFonts w:ascii="楷体_GB2312" w:eastAsia="楷体_GB2312" w:hAnsi="ˎ̥" w:hint="eastAsia"/>
          <w:color w:val="333333"/>
          <w:sz w:val="32"/>
          <w:szCs w:val="32"/>
        </w:rPr>
      </w:pPr>
      <w:r w:rsidRPr="007E1D00">
        <w:rPr>
          <w:rFonts w:ascii="楷体_GB2312" w:eastAsia="楷体_GB2312" w:hAnsi="ˎ̥" w:hint="eastAsia"/>
          <w:color w:val="333333"/>
          <w:sz w:val="32"/>
          <w:szCs w:val="32"/>
        </w:rPr>
        <w:t>专家简介</w:t>
      </w:r>
    </w:p>
    <w:p w:rsidR="007E1D00" w:rsidRDefault="007E1D00" w:rsidP="007E1D00">
      <w:pPr>
        <w:spacing w:line="384" w:lineRule="auto"/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</w:pPr>
    </w:p>
    <w:p w:rsidR="007E1D00" w:rsidRPr="007E1D00" w:rsidRDefault="007E1D00" w:rsidP="007E1D00">
      <w:pPr>
        <w:spacing w:line="384" w:lineRule="auto"/>
        <w:rPr>
          <w:rFonts w:ascii="楷体_GB2312" w:eastAsia="楷体_GB2312" w:hAnsi="ˎ̥" w:cs="宋体"/>
          <w:color w:val="333333"/>
          <w:kern w:val="0"/>
          <w:sz w:val="24"/>
          <w:szCs w:val="24"/>
        </w:rPr>
      </w:pPr>
      <w:bookmarkStart w:id="0" w:name="_GoBack"/>
      <w:bookmarkEnd w:id="0"/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姓名：陈凤荣</w:t>
      </w: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专业：冠心病、高血压病、高脂血症、心力衰竭、心律失常等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导师资格：博士生导师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性别：女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技术职称：主任医师 　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业务专长： 冠心病、高血压病、高脂血症、心力衰竭、心律失常等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姓名：冯新恒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学位：硕士研究生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专业：临床医疗专业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导师资格：硕士研究生指导教师。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性别：男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毕业院校：北京医科大学（现并入北京大学）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技术职称：副主任医师 　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lastRenderedPageBreak/>
        <w:t>业务专长：近年来主要从事心内科临床，教学及科研工作，对心内科疾病及心内科疾病合并心身疾病的诊治有一定经验，在超声心动</w:t>
      </w:r>
      <w:proofErr w:type="gramStart"/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图评价</w:t>
      </w:r>
      <w:proofErr w:type="gramEnd"/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心血管疾病方面积累了丰富的经验。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姓名：李昭屏</w:t>
      </w: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学位：博士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专业：高血压、心力衰竭疾病的诊治和超声心动图技术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导师资格：博士研究生导师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性别：女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技术职称：主任医师、教授 　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业务专长 ：高血压、心力衰竭疾病的诊治和超声心动图技术，特别对经胸超声心动图检测冠状动脉血流储备有一定研究。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姓名：张永珍</w:t>
      </w: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学位：博士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专业：冠心病、高血压病、心脏病介入、心血管受体、心血管激光医学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导师资格：硕士研究生导师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性别：男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毕业院校：北京医科大学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技术职称：教授、主任医师 　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业务专长：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冠心病、高血压病、心脏病介入、心血管受体、心血管激光医学。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姓名：曾辉</w:t>
      </w: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学位：医学博士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专业：心血管疾病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性别：女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毕业院校：北京医科大学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技术职称：主任医师 　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业务专长： 擅长心律失常以及心脏电生理和起搏，起搏器植入手术，室上速的射频消融等。在冠心病、高血压病、高脂血症和心衰的诊疗方面也积累了较为丰富的临床经验。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姓名：韩江莉</w:t>
      </w: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学位：医学博士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专业：冠心病、高脂血症、高血压病、心力衰竭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性别：女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毕业院校：北京医科大学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 xml:space="preserve">技术职称：主任医师 　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业务专长： 专业特长为冠状动脉介入检查与治疗。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 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b/>
          <w:bCs/>
          <w:color w:val="333333"/>
          <w:kern w:val="0"/>
          <w:sz w:val="27"/>
          <w:szCs w:val="27"/>
        </w:rPr>
        <w:t>主治医师</w:t>
      </w:r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：</w:t>
      </w:r>
      <w:proofErr w:type="gramStart"/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汪宇鹏</w:t>
      </w:r>
      <w:proofErr w:type="gramEnd"/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、朱丹、王新宇、何立</w:t>
      </w:r>
      <w:proofErr w:type="gramStart"/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芸</w:t>
      </w:r>
      <w:proofErr w:type="gramEnd"/>
      <w:r w:rsidRPr="007E1D00">
        <w:rPr>
          <w:rFonts w:ascii="楷体_GB2312" w:eastAsia="楷体_GB2312" w:hAnsi="ˎ̥" w:cs="宋体" w:hint="eastAsia"/>
          <w:color w:val="333333"/>
          <w:kern w:val="0"/>
          <w:sz w:val="27"/>
          <w:szCs w:val="27"/>
        </w:rPr>
        <w:t>、于婕、周博达等</w:t>
      </w:r>
    </w:p>
    <w:p w:rsidR="007E1D00" w:rsidRPr="007E1D00" w:rsidRDefault="007E1D00" w:rsidP="007E1D00">
      <w:pPr>
        <w:spacing w:before="100" w:beforeAutospacing="1" w:after="100" w:afterAutospacing="1" w:line="384" w:lineRule="auto"/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</w:pPr>
      <w:r w:rsidRPr="007E1D00">
        <w:rPr>
          <w:rFonts w:ascii="楷体_GB2312" w:eastAsia="楷体_GB2312" w:hAnsi="ˎ̥" w:cs="宋体" w:hint="eastAsia"/>
          <w:color w:val="333333"/>
          <w:kern w:val="0"/>
          <w:sz w:val="24"/>
          <w:szCs w:val="24"/>
        </w:rPr>
        <w:t> </w:t>
      </w:r>
    </w:p>
    <w:p w:rsidR="00600E04" w:rsidRPr="007E1D00" w:rsidRDefault="00600E04"/>
    <w:sectPr w:rsidR="00600E04" w:rsidRPr="007E1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AE"/>
    <w:rsid w:val="00600E04"/>
    <w:rsid w:val="007E1D00"/>
    <w:rsid w:val="00A6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D00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tab-span">
    <w:name w:val="apple-tab-span"/>
    <w:basedOn w:val="a0"/>
    <w:rsid w:val="007E1D00"/>
  </w:style>
  <w:style w:type="character" w:styleId="a4">
    <w:name w:val="Strong"/>
    <w:basedOn w:val="a0"/>
    <w:uiPriority w:val="22"/>
    <w:qFormat/>
    <w:rsid w:val="007E1D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D00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tab-span">
    <w:name w:val="apple-tab-span"/>
    <w:basedOn w:val="a0"/>
    <w:rsid w:val="007E1D00"/>
  </w:style>
  <w:style w:type="character" w:styleId="a4">
    <w:name w:val="Strong"/>
    <w:basedOn w:val="a0"/>
    <w:uiPriority w:val="22"/>
    <w:qFormat/>
    <w:rsid w:val="007E1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</dc:creator>
  <cp:keywords/>
  <dc:description/>
  <cp:lastModifiedBy>工会</cp:lastModifiedBy>
  <cp:revision>3</cp:revision>
  <dcterms:created xsi:type="dcterms:W3CDTF">2014-05-08T08:57:00Z</dcterms:created>
  <dcterms:modified xsi:type="dcterms:W3CDTF">2014-05-08T08:58:00Z</dcterms:modified>
</cp:coreProperties>
</file>