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15" w:rsidRDefault="00AE6615" w:rsidP="00AE6615">
      <w:pPr>
        <w:tabs>
          <w:tab w:val="left" w:pos="5145"/>
        </w:tabs>
        <w:adjustRightInd w:val="0"/>
        <w:snapToGrid w:val="0"/>
        <w:spacing w:line="360" w:lineRule="exact"/>
        <w:jc w:val="center"/>
        <w:rPr>
          <w:rFonts w:ascii="宋体" w:hAnsi="宋体"/>
          <w:bCs/>
          <w:color w:val="000000"/>
          <w:sz w:val="30"/>
          <w:szCs w:val="30"/>
        </w:rPr>
      </w:pPr>
    </w:p>
    <w:p w:rsidR="00AE6615" w:rsidRDefault="00AE6615" w:rsidP="00AE6615">
      <w:pPr>
        <w:spacing w:line="680" w:lineRule="exact"/>
        <w:jc w:val="center"/>
        <w:rPr>
          <w:rFonts w:ascii="方正小标宋简体" w:eastAsia="方正小标宋简体" w:hAnsiTheme="majorEastAsia" w:cs="微软雅黑"/>
          <w:color w:val="C00000"/>
          <w:w w:val="150"/>
          <w:sz w:val="44"/>
          <w:szCs w:val="44"/>
        </w:rPr>
      </w:pPr>
      <w:r w:rsidRPr="00FB4683">
        <w:rPr>
          <w:rFonts w:ascii="方正小标宋简体" w:eastAsia="方正小标宋简体" w:hAnsiTheme="majorEastAsia" w:cs="微软雅黑" w:hint="eastAsia"/>
          <w:color w:val="C00000"/>
          <w:w w:val="150"/>
          <w:sz w:val="44"/>
          <w:szCs w:val="44"/>
        </w:rPr>
        <w:t>吴哥一地四晚六日</w:t>
      </w:r>
    </w:p>
    <w:p w:rsidR="00FB4683" w:rsidRPr="0094791D" w:rsidRDefault="00FB4683" w:rsidP="00AE6615">
      <w:pPr>
        <w:spacing w:line="680" w:lineRule="exact"/>
        <w:jc w:val="center"/>
        <w:rPr>
          <w:rFonts w:ascii="仿宋" w:eastAsia="仿宋" w:hAnsi="仿宋" w:cs="微软雅黑"/>
          <w:b/>
          <w:color w:val="000000" w:themeColor="text1"/>
          <w:sz w:val="32"/>
          <w:szCs w:val="32"/>
        </w:rPr>
      </w:pPr>
      <w:r w:rsidRPr="0094791D">
        <w:rPr>
          <w:rFonts w:ascii="仿宋" w:eastAsia="仿宋" w:hAnsi="仿宋" w:cs="微软雅黑" w:hint="eastAsia"/>
          <w:b/>
          <w:color w:val="000000" w:themeColor="text1"/>
          <w:sz w:val="32"/>
          <w:szCs w:val="32"/>
        </w:rPr>
        <w:t>（出行时间：2月2日；2月5日）</w:t>
      </w:r>
    </w:p>
    <w:p w:rsidR="00AE6615" w:rsidRDefault="00AE6615" w:rsidP="00AE6615">
      <w:pPr>
        <w:spacing w:line="360" w:lineRule="exact"/>
        <w:rPr>
          <w:rFonts w:ascii="微软雅黑" w:eastAsia="微软雅黑" w:hAnsi="微软雅黑" w:cs="微软雅黑"/>
          <w:sz w:val="18"/>
          <w:szCs w:val="18"/>
        </w:rPr>
      </w:pPr>
    </w:p>
    <w:tbl>
      <w:tblPr>
        <w:tblW w:w="10508" w:type="dxa"/>
        <w:tblInd w:w="-619" w:type="dxa"/>
        <w:tblBorders>
          <w:top w:val="thinThickSmallGap" w:sz="24" w:space="0" w:color="E36C0A"/>
          <w:left w:val="thinThickSmallGap" w:sz="24" w:space="0" w:color="E36C0A"/>
          <w:bottom w:val="thickThinSmallGap" w:sz="24" w:space="0" w:color="E36C0A"/>
          <w:right w:val="thickThinSmallGap" w:sz="24" w:space="0" w:color="E36C0A"/>
          <w:insideH w:val="single" w:sz="4" w:space="0" w:color="E36C0A"/>
          <w:insideV w:val="single" w:sz="4" w:space="0" w:color="E36C0A"/>
        </w:tblBorders>
        <w:tblLayout w:type="fixed"/>
        <w:tblLook w:val="04A0"/>
      </w:tblPr>
      <w:tblGrid>
        <w:gridCol w:w="955"/>
        <w:gridCol w:w="2639"/>
        <w:gridCol w:w="75"/>
        <w:gridCol w:w="34"/>
        <w:gridCol w:w="26"/>
        <w:gridCol w:w="2999"/>
        <w:gridCol w:w="37"/>
        <w:gridCol w:w="28"/>
        <w:gridCol w:w="14"/>
        <w:gridCol w:w="26"/>
        <w:gridCol w:w="90"/>
        <w:gridCol w:w="3585"/>
      </w:tblGrid>
      <w:tr w:rsidR="00AE6615" w:rsidTr="00FB4683">
        <w:trPr>
          <w:trHeight w:val="390"/>
        </w:trPr>
        <w:tc>
          <w:tcPr>
            <w:tcW w:w="955" w:type="dxa"/>
            <w:tcBorders>
              <w:top w:val="thinThickSmallGap" w:sz="24" w:space="0" w:color="E36C0A"/>
              <w:bottom w:val="single" w:sz="4" w:space="0" w:color="FFFFFF"/>
              <w:right w:val="single" w:sz="4" w:space="0" w:color="FFFFFF"/>
            </w:tcBorders>
            <w:shd w:val="clear" w:color="auto" w:fill="E36C0A"/>
            <w:vAlign w:val="center"/>
          </w:tcPr>
          <w:p w:rsidR="00AE6615" w:rsidRDefault="00AE6615" w:rsidP="00BD0891">
            <w:pPr>
              <w:spacing w:line="340" w:lineRule="exact"/>
              <w:jc w:val="center"/>
              <w:rPr>
                <w:rFonts w:ascii="微软雅黑" w:eastAsia="微软雅黑" w:hAnsi="微软雅黑" w:cs="宋体"/>
                <w:b/>
                <w:bCs/>
                <w:color w:val="FFFFFF"/>
                <w:szCs w:val="21"/>
              </w:rPr>
            </w:pPr>
          </w:p>
          <w:p w:rsidR="00AE6615" w:rsidRDefault="00AE6615" w:rsidP="00BD0891">
            <w:pPr>
              <w:spacing w:line="340" w:lineRule="exact"/>
              <w:jc w:val="center"/>
              <w:rPr>
                <w:rFonts w:ascii="微软雅黑" w:eastAsia="微软雅黑" w:hAnsi="微软雅黑" w:cs="宋体"/>
                <w:b/>
                <w:bCs/>
                <w:color w:val="FFFFFF"/>
                <w:szCs w:val="21"/>
              </w:rPr>
            </w:pPr>
          </w:p>
        </w:tc>
        <w:tc>
          <w:tcPr>
            <w:tcW w:w="9553" w:type="dxa"/>
            <w:gridSpan w:val="11"/>
            <w:tcBorders>
              <w:top w:val="thinThickSmallGap" w:sz="24" w:space="0" w:color="E36C0A"/>
              <w:left w:val="single" w:sz="4" w:space="0" w:color="FFFFFF"/>
              <w:bottom w:val="single" w:sz="4" w:space="0" w:color="FFFFFF"/>
            </w:tcBorders>
            <w:shd w:val="clear" w:color="auto" w:fill="E36C0A"/>
            <w:vAlign w:val="center"/>
          </w:tcPr>
          <w:p w:rsidR="00AE6615" w:rsidRDefault="00AE6615" w:rsidP="00BD0891">
            <w:pPr>
              <w:spacing w:line="340" w:lineRule="exact"/>
              <w:jc w:val="center"/>
              <w:rPr>
                <w:rFonts w:ascii="微软雅黑" w:eastAsia="微软雅黑" w:hAnsi="微软雅黑" w:cs="宋体"/>
                <w:b/>
                <w:bCs/>
                <w:color w:val="FFFFFF"/>
                <w:szCs w:val="21"/>
              </w:rPr>
            </w:pPr>
            <w:r>
              <w:rPr>
                <w:rFonts w:ascii="微软雅黑" w:eastAsia="微软雅黑" w:hAnsi="微软雅黑" w:cs="宋体" w:hint="eastAsia"/>
                <w:b/>
                <w:bCs/>
                <w:color w:val="FFFFFF"/>
                <w:szCs w:val="21"/>
              </w:rPr>
              <w:t>行程安排</w:t>
            </w:r>
          </w:p>
        </w:tc>
      </w:tr>
      <w:tr w:rsidR="00AE6615" w:rsidTr="00FB4683">
        <w:trPr>
          <w:trHeight w:val="90"/>
        </w:trPr>
        <w:tc>
          <w:tcPr>
            <w:tcW w:w="10508" w:type="dxa"/>
            <w:gridSpan w:val="12"/>
            <w:tcBorders>
              <w:top w:val="single" w:sz="4" w:space="0" w:color="FFFFFF"/>
            </w:tcBorders>
            <w:vAlign w:val="center"/>
          </w:tcPr>
          <w:p w:rsidR="00AE6615" w:rsidRDefault="00AE6615" w:rsidP="00BD0891">
            <w:pPr>
              <w:spacing w:line="340" w:lineRule="exact"/>
              <w:jc w:val="right"/>
              <w:rPr>
                <w:rFonts w:ascii="微软雅黑" w:eastAsia="微软雅黑" w:hAnsi="微软雅黑" w:cs="宋体"/>
                <w:szCs w:val="21"/>
              </w:rPr>
            </w:pPr>
            <w:r>
              <w:rPr>
                <w:rFonts w:ascii="微软雅黑" w:eastAsia="微软雅黑" w:hAnsi="微软雅黑" w:cs="宋体" w:hint="eastAsia"/>
                <w:szCs w:val="21"/>
              </w:rPr>
              <w:t xml:space="preserve">购物店 、【】固定项目、★入景区内参观、●景区外参观、▲车上远观  </w:t>
            </w:r>
          </w:p>
        </w:tc>
      </w:tr>
      <w:tr w:rsidR="00AE6615" w:rsidTr="00FB4683">
        <w:trPr>
          <w:trHeight w:val="375"/>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第一天</w:t>
            </w: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北京-天津-暹粒（吴哥）</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参考航班时间：GS6677  15:30(天津起飞时间) 19:55(暹粒落地时间)</w:t>
            </w:r>
          </w:p>
        </w:tc>
      </w:tr>
      <w:tr w:rsidR="00AE6615" w:rsidTr="00FB4683">
        <w:trPr>
          <w:trHeight w:val="560"/>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搭乘航班飞往柬埔寨北部暹粒---</w:t>
            </w:r>
            <w:r>
              <w:rPr>
                <w:rFonts w:ascii="微软雅黑" w:eastAsia="微软雅黑" w:hAnsi="微软雅黑" w:cs="宋体" w:hint="eastAsia"/>
                <w:b/>
                <w:bCs/>
                <w:szCs w:val="21"/>
              </w:rPr>
              <w:t>【吴哥窟】</w:t>
            </w:r>
            <w:r>
              <w:rPr>
                <w:rFonts w:ascii="微软雅黑" w:eastAsia="微软雅黑" w:hAnsi="微软雅黑" w:cs="宋体" w:hint="eastAsia"/>
                <w:szCs w:val="21"/>
              </w:rPr>
              <w:t>：距首都金边约240公里，是柬埔寨民族的象征。它曾长期淹没于丛林中，直到1860年才由法国探险家根据中国古书（真腊风土记）之记载，深入暹逻北部寻找而发现,总占地近200平方公里，乃古高棉于吴哥古王朝全盛时期的不朽文明遗址，总建筑群占地24公里长，宽8公里，全城雕刻精美有「雕刻出来的王城」美誉。</w:t>
            </w:r>
            <w:r>
              <w:rPr>
                <w:rFonts w:ascii="微软雅黑" w:eastAsia="微软雅黑" w:hAnsi="微软雅黑" w:cs="宋体" w:hint="eastAsia"/>
                <w:b/>
                <w:bCs/>
                <w:szCs w:val="21"/>
              </w:rPr>
              <w:t>现存吴哥古迹主要是吴哥王城（大吴哥）和吴哥窟（</w:t>
            </w:r>
            <w:hyperlink r:id="rId7" w:anchor="_blank" w:history="1">
              <w:r>
                <w:rPr>
                  <w:rFonts w:ascii="微软雅黑" w:eastAsia="微软雅黑" w:hAnsi="微软雅黑" w:cs="宋体" w:hint="eastAsia"/>
                  <w:b/>
                  <w:bCs/>
                  <w:szCs w:val="21"/>
                </w:rPr>
                <w:t>小吴哥</w:t>
              </w:r>
            </w:hyperlink>
            <w:r>
              <w:rPr>
                <w:rFonts w:ascii="微软雅黑" w:eastAsia="微软雅黑" w:hAnsi="微软雅黑" w:cs="宋体" w:hint="eastAsia"/>
                <w:b/>
                <w:bCs/>
                <w:szCs w:val="21"/>
              </w:rPr>
              <w:t>）。</w:t>
            </w:r>
            <w:r>
              <w:rPr>
                <w:rFonts w:ascii="微软雅黑" w:eastAsia="微软雅黑" w:hAnsi="微软雅黑" w:cs="宋体" w:hint="eastAsia"/>
                <w:szCs w:val="21"/>
              </w:rPr>
              <w:t>抵达吴哥国际机场后导游接机，送往酒店休息。</w:t>
            </w:r>
          </w:p>
        </w:tc>
      </w:tr>
      <w:tr w:rsidR="00AE6615" w:rsidTr="00FB4683">
        <w:trPr>
          <w:trHeight w:val="459"/>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早餐:无</w:t>
            </w:r>
          </w:p>
        </w:tc>
        <w:tc>
          <w:tcPr>
            <w:tcW w:w="3062"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午餐：无</w:t>
            </w:r>
          </w:p>
        </w:tc>
        <w:tc>
          <w:tcPr>
            <w:tcW w:w="3743" w:type="dxa"/>
            <w:gridSpan w:val="5"/>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晚餐：无</w:t>
            </w:r>
          </w:p>
        </w:tc>
      </w:tr>
      <w:tr w:rsidR="00AE6615" w:rsidTr="00FB4683">
        <w:trPr>
          <w:trHeight w:val="420"/>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交通：大型空调旅游车</w:t>
            </w:r>
          </w:p>
        </w:tc>
        <w:tc>
          <w:tcPr>
            <w:tcW w:w="6805" w:type="dxa"/>
            <w:gridSpan w:val="8"/>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酒店：柬埔寨当地四星酒店</w:t>
            </w:r>
          </w:p>
        </w:tc>
      </w:tr>
      <w:tr w:rsidR="00AE6615" w:rsidTr="00FB4683">
        <w:trPr>
          <w:trHeight w:val="425"/>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第二天</w:t>
            </w:r>
          </w:p>
        </w:tc>
        <w:tc>
          <w:tcPr>
            <w:tcW w:w="9553" w:type="dxa"/>
            <w:gridSpan w:val="11"/>
            <w:vAlign w:val="center"/>
          </w:tcPr>
          <w:p w:rsidR="00AE6615" w:rsidRDefault="00AE6615" w:rsidP="00BD0891">
            <w:pPr>
              <w:snapToGrid w:val="0"/>
              <w:spacing w:line="340" w:lineRule="exact"/>
              <w:rPr>
                <w:rFonts w:ascii="微软雅黑" w:eastAsia="微软雅黑" w:hAnsi="微软雅黑" w:cs="宋体"/>
                <w:szCs w:val="21"/>
              </w:rPr>
            </w:pPr>
            <w:r>
              <w:rPr>
                <w:rFonts w:ascii="微软雅黑" w:eastAsia="微软雅黑" w:hAnsi="微软雅黑" w:cs="宋体" w:hint="eastAsia"/>
                <w:szCs w:val="21"/>
              </w:rPr>
              <w:t>暹粒（吴哥）</w:t>
            </w:r>
          </w:p>
        </w:tc>
      </w:tr>
      <w:tr w:rsidR="00AE6615" w:rsidTr="00FB4683">
        <w:trPr>
          <w:trHeight w:val="425"/>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9553" w:type="dxa"/>
            <w:gridSpan w:val="11"/>
          </w:tcPr>
          <w:p w:rsidR="00AE6615" w:rsidRDefault="00AE6615" w:rsidP="00BD0891">
            <w:pPr>
              <w:spacing w:line="340" w:lineRule="exact"/>
              <w:rPr>
                <w:rFonts w:ascii="微软雅黑" w:eastAsia="微软雅黑" w:hAnsi="微软雅黑"/>
                <w:szCs w:val="21"/>
              </w:rPr>
            </w:pPr>
            <w:r>
              <w:rPr>
                <w:rFonts w:ascii="微软雅黑" w:eastAsia="微软雅黑" w:hAnsi="微软雅黑"/>
                <w:szCs w:val="21"/>
              </w:rPr>
              <w:t>早餐后，趁着凉爽的晨风乘车前往吴哥景区，参观【大吴哥城Angkor Thom】，大吴哥城共有五座城门，城门高20公尺，城门上雕有四面佛像，于进入都城前您，远远便会看到高达七公尺的大石城门上头，四面都雕刻着吴哥王朝全盛时期，国王加亚拔罗曼七世的面容，此与印度教不同的是此乃象征眼观八方耳听四面的四面佛菩萨。世人称之为——“高棉的微笑”的【巴戎庙Bayon】（参观时间不少于45分钟），巴戎庙位于吴哥城中心，杰耶跋摩七世在位时建造。巴戎寺有50多座宝塔构成，中间的一座塔高45米，代表当时吴哥王朝所辖的54个州。每座宝塔皆雕有四面佛像，塔群周围建有回廊，廊壁上刻有精美的浮雕。巴戎寺被视为吴哥城的象征。继而参观建筑风格独特的【巴本宫殿Baphuon】（参观时间不少于20分钟）。参观古代国王挑选座骑及阅兵的地方——【斗象台Terrace of the Elephants】（参观时间不少于20分钟）建於十二世纪末，也是贾耶跋摩七世的年代。台的长度超过三百米，共有三个平台。南部的梯级以三头饰的</w:t>
            </w:r>
            <w:hyperlink r:id="rId8" w:history="1">
              <w:r>
                <w:rPr>
                  <w:rFonts w:ascii="微软雅黑" w:eastAsia="微软雅黑" w:hAnsi="微软雅黑"/>
                  <w:szCs w:val="21"/>
                </w:rPr>
                <w:t>大象</w:t>
              </w:r>
            </w:hyperlink>
            <w:r>
              <w:rPr>
                <w:rFonts w:ascii="微软雅黑" w:eastAsia="微软雅黑" w:hAnsi="微软雅黑"/>
                <w:szCs w:val="21"/>
              </w:rPr>
              <w:t>为柱，象鼻卷著</w:t>
            </w:r>
            <w:hyperlink r:id="rId9" w:history="1">
              <w:r>
                <w:rPr>
                  <w:rFonts w:ascii="微软雅黑" w:eastAsia="微软雅黑" w:hAnsi="微软雅黑"/>
                  <w:szCs w:val="21"/>
                </w:rPr>
                <w:t>莲花</w:t>
              </w:r>
            </w:hyperlink>
            <w:r>
              <w:rPr>
                <w:rFonts w:ascii="微软雅黑" w:eastAsia="微软雅黑" w:hAnsi="微软雅黑"/>
                <w:szCs w:val="21"/>
              </w:rPr>
              <w:t>。平台的墙壁则雕上</w:t>
            </w:r>
            <w:hyperlink r:id="rId10" w:history="1">
              <w:r>
                <w:rPr>
                  <w:rFonts w:ascii="微软雅黑" w:eastAsia="微软雅黑" w:hAnsi="微软雅黑"/>
                  <w:szCs w:val="21"/>
                </w:rPr>
                <w:t>狮子</w:t>
              </w:r>
            </w:hyperlink>
            <w:r>
              <w:rPr>
                <w:rFonts w:ascii="微软雅黑" w:eastAsia="微软雅黑" w:hAnsi="微软雅黑"/>
                <w:szCs w:val="21"/>
              </w:rPr>
              <w:t>和神鸟。斗象台刻有不少厚皮动物如大象、</w:t>
            </w:r>
            <w:hyperlink r:id="rId11" w:history="1">
              <w:r>
                <w:rPr>
                  <w:rFonts w:ascii="微软雅黑" w:eastAsia="微软雅黑" w:hAnsi="微软雅黑"/>
                  <w:szCs w:val="21"/>
                </w:rPr>
                <w:t>犀牛</w:t>
              </w:r>
            </w:hyperlink>
            <w:r>
              <w:rPr>
                <w:rFonts w:ascii="微软雅黑" w:eastAsia="微软雅黑" w:hAnsi="微软雅黑"/>
                <w:szCs w:val="21"/>
              </w:rPr>
              <w:t>、</w:t>
            </w:r>
            <w:hyperlink r:id="rId12" w:history="1">
              <w:r>
                <w:rPr>
                  <w:rFonts w:ascii="微软雅黑" w:eastAsia="微软雅黑" w:hAnsi="微软雅黑"/>
                  <w:szCs w:val="21"/>
                </w:rPr>
                <w:t>河马</w:t>
              </w:r>
            </w:hyperlink>
            <w:r>
              <w:rPr>
                <w:rFonts w:ascii="微软雅黑" w:eastAsia="微软雅黑" w:hAnsi="微软雅黑"/>
                <w:szCs w:val="21"/>
              </w:rPr>
              <w:t>等图饰，同时更有迫真的打猎场面。古代的吴哥国王，站在斗象台上作检阅，举行各种公共仪式，马队、车队、象队，鱼贯在广场上走过。</w:t>
            </w:r>
            <w:r>
              <w:rPr>
                <w:rFonts w:ascii="微软雅黑" w:eastAsia="微软雅黑" w:hAnsi="微软雅黑" w:cs="Arial"/>
                <w:szCs w:val="21"/>
                <w:shd w:val="clear" w:color="auto" w:fill="FFFFFF"/>
              </w:rPr>
              <w:t>【十二生肖塔】（</w:t>
            </w:r>
            <w:r>
              <w:rPr>
                <w:rFonts w:ascii="微软雅黑" w:eastAsia="微软雅黑" w:hAnsi="微软雅黑" w:cs="Arial" w:hint="eastAsia"/>
                <w:szCs w:val="21"/>
                <w:shd w:val="clear" w:color="auto" w:fill="FFFFFF"/>
              </w:rPr>
              <w:t>参观时间不少于</w:t>
            </w:r>
            <w:r>
              <w:rPr>
                <w:rFonts w:ascii="微软雅黑" w:eastAsia="微软雅黑" w:hAnsi="微软雅黑" w:cs="Arial"/>
                <w:szCs w:val="21"/>
                <w:shd w:val="clear" w:color="auto" w:fill="FFFFFF"/>
              </w:rPr>
              <w:t>15分钟）此乃古时走钢索卖艺表演的地方</w:t>
            </w:r>
            <w:r>
              <w:rPr>
                <w:rFonts w:ascii="微软雅黑" w:eastAsia="微软雅黑" w:hAnsi="微软雅黑" w:cs="宋体" w:hint="eastAsia"/>
                <w:szCs w:val="21"/>
              </w:rPr>
              <w:t>。</w:t>
            </w:r>
            <w:r>
              <w:rPr>
                <w:rFonts w:ascii="微软雅黑" w:eastAsia="微软雅黑" w:hAnsi="微软雅黑"/>
                <w:szCs w:val="21"/>
              </w:rPr>
              <w:t>审判犯人的地方——【古代法院（癞王台）Terrace of the Leper King】（参观时间不少于30分钟）。最后前往【塔普伦寺Ta Prohm】（参观时间不少于60分钟），此寺庙建于12世纪末，尊奉婆罗门教及佛教，有巨大的古树盘结在围墙和寺门，更蔚为奇观，百年老树缠绕着千年奇石，彷佛爱恨纠缠般的浪漫。塔普伦寺相传为吴哥王朝中兴君主杰耶跋摩七世（1181-1220年在位）于1186年为其母所建。寺内建筑顶端、基底和夹缝中生长着许多数百年的参天古树，建筑塔群苍劲宏伟，林木枝桠丛生，树根盘根错节，包围和抱持着建筑，体现了人与自然相互较量和相互依存的奇特关系，是吴哥建筑群中较具特色的景点，与吴哥窟和巴戎寺鼎足而立，成为吴哥古迹中最引人入胜的景观之一。一般认为，由于吴哥王朝的衰</w:t>
            </w:r>
            <w:r>
              <w:rPr>
                <w:rFonts w:ascii="微软雅黑" w:eastAsia="微软雅黑" w:hAnsi="微软雅黑"/>
                <w:szCs w:val="21"/>
              </w:rPr>
              <w:lastRenderedPageBreak/>
              <w:t>落和首都南迁，都城内外森林日益繁茂，林中飞鸟遗下的鸟粪中含有某些不能消化的树种，落在塔普伦寺建筑的细缝中并萌芽成树，天长日久，相生相替，演变成今天的奇观。</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szCs w:val="21"/>
              </w:rPr>
              <w:t>傍晚登【巴肯山Phnom Bakheng】（参观时间不少于60分钟），此处乃是传说中，观看吴哥日落最佳之场所，如气候条件允许，还可以看到日落奇景。登上高60公尺左右斜坡，就来到巴肯山顶，此处即可将整个吴哥窟尽收眼底。晚餐后</w:t>
            </w:r>
            <w:r>
              <w:rPr>
                <w:rFonts w:ascii="微软雅黑" w:eastAsia="微软雅黑" w:hAnsi="微软雅黑" w:hint="eastAsia"/>
                <w:szCs w:val="21"/>
              </w:rPr>
              <w:t>入住</w:t>
            </w:r>
            <w:r>
              <w:rPr>
                <w:rFonts w:ascii="微软雅黑" w:eastAsia="微软雅黑" w:hAnsi="微软雅黑"/>
                <w:szCs w:val="21"/>
              </w:rPr>
              <w:t>酒店</w:t>
            </w:r>
            <w:r>
              <w:rPr>
                <w:rFonts w:ascii="微软雅黑" w:eastAsia="微软雅黑" w:hAnsi="微软雅黑" w:hint="eastAsia"/>
                <w:szCs w:val="21"/>
              </w:rPr>
              <w:t>休息。</w:t>
            </w:r>
          </w:p>
        </w:tc>
      </w:tr>
      <w:tr w:rsidR="00AE6615" w:rsidTr="00FB4683">
        <w:trPr>
          <w:trHeight w:val="362"/>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74" w:type="dxa"/>
            <w:gridSpan w:val="4"/>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早餐：酒店内      </w:t>
            </w:r>
          </w:p>
        </w:tc>
        <w:tc>
          <w:tcPr>
            <w:tcW w:w="2999" w:type="dxa"/>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午餐：中式桌餐或自助     </w:t>
            </w:r>
          </w:p>
        </w:tc>
        <w:tc>
          <w:tcPr>
            <w:tcW w:w="3780" w:type="dxa"/>
            <w:gridSpan w:val="6"/>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晚餐：中式桌餐或自助</w:t>
            </w:r>
          </w:p>
        </w:tc>
      </w:tr>
      <w:tr w:rsidR="00AE6615" w:rsidTr="00FB4683">
        <w:trPr>
          <w:trHeight w:val="358"/>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74" w:type="dxa"/>
            <w:gridSpan w:val="4"/>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交通：大型空调旅游车</w:t>
            </w:r>
          </w:p>
        </w:tc>
        <w:tc>
          <w:tcPr>
            <w:tcW w:w="6779" w:type="dxa"/>
            <w:gridSpan w:val="7"/>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酒店：柬埔寨当地四星酒店</w:t>
            </w:r>
          </w:p>
        </w:tc>
      </w:tr>
      <w:tr w:rsidR="00AE6615" w:rsidTr="00FB4683">
        <w:trPr>
          <w:trHeight w:val="360"/>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第三天</w:t>
            </w: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暹粒（吴哥）</w:t>
            </w:r>
          </w:p>
        </w:tc>
      </w:tr>
      <w:tr w:rsidR="00AE6615" w:rsidTr="00FB4683">
        <w:trPr>
          <w:trHeight w:val="360"/>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9553" w:type="dxa"/>
            <w:gridSpan w:val="11"/>
          </w:tcPr>
          <w:p w:rsidR="00AE6615" w:rsidRPr="00B4679E" w:rsidRDefault="00AE6615" w:rsidP="00BD0891">
            <w:pPr>
              <w:snapToGrid w:val="0"/>
              <w:spacing w:line="340" w:lineRule="exact"/>
              <w:rPr>
                <w:rFonts w:ascii="微软雅黑" w:eastAsia="微软雅黑" w:hAnsi="微软雅黑" w:cs="宋体"/>
                <w:bCs/>
                <w:color w:val="000000"/>
                <w:szCs w:val="21"/>
              </w:rPr>
            </w:pPr>
            <w:r w:rsidRPr="00B4679E">
              <w:rPr>
                <w:rFonts w:ascii="微软雅黑" w:eastAsia="微软雅黑" w:hAnsi="微软雅黑" w:cs="宋体" w:hint="eastAsia"/>
                <w:color w:val="000000"/>
                <w:szCs w:val="21"/>
              </w:rPr>
              <w:t>早餐后，</w:t>
            </w:r>
            <w:r w:rsidRPr="00B4679E">
              <w:rPr>
                <w:rFonts w:ascii="微软雅黑" w:eastAsia="微软雅黑" w:hAnsi="微软雅黑"/>
                <w:color w:val="000000"/>
                <w:szCs w:val="21"/>
              </w:rPr>
              <w:t>前往参观七大人工奇迹之一的【</w:t>
            </w:r>
            <w:r w:rsidRPr="00B4679E">
              <w:rPr>
                <w:rFonts w:ascii="微软雅黑" w:eastAsia="微软雅黑" w:hAnsi="微软雅黑"/>
                <w:b/>
                <w:color w:val="000000"/>
                <w:szCs w:val="21"/>
              </w:rPr>
              <w:t>吴哥窟Angkor Wat</w:t>
            </w:r>
            <w:r w:rsidRPr="00B4679E">
              <w:rPr>
                <w:rFonts w:ascii="微软雅黑" w:eastAsia="微软雅黑" w:hAnsi="微软雅黑"/>
                <w:color w:val="000000"/>
                <w:szCs w:val="21"/>
              </w:rPr>
              <w:t>】（参观时间不少于90分钟），此为高棉有史以来最宏伟的都城，其东西长1040公尺，南北长820公尺，周围有200公尺宽的护城河加以保护，其城迹之壮观雄伟及雕工之精细，令人叹为观止，小吴哥城迹也是200多座古城遗迹中唯一正门向西的神庙。吴哥窟不只是座荣耀神祇的庙宇，也是人间对天堂的极致想象与体现。</w:t>
            </w:r>
            <w:r w:rsidRPr="00B4679E">
              <w:rPr>
                <w:rFonts w:ascii="微软雅黑" w:eastAsia="微软雅黑" w:hAnsi="微软雅黑" w:cs="宋体" w:hint="eastAsia"/>
                <w:bCs/>
                <w:color w:val="000000"/>
                <w:szCs w:val="21"/>
              </w:rPr>
              <w:t>深入体验当地风土人情。</w:t>
            </w:r>
          </w:p>
          <w:p w:rsidR="00AE6615" w:rsidRPr="00B4679E" w:rsidRDefault="00AE6615" w:rsidP="00BD0891">
            <w:pPr>
              <w:snapToGrid w:val="0"/>
              <w:spacing w:line="340" w:lineRule="exact"/>
              <w:rPr>
                <w:rFonts w:ascii="微软雅黑" w:eastAsia="微软雅黑" w:hAnsi="微软雅黑" w:cs="宋体"/>
                <w:bCs/>
                <w:color w:val="000000"/>
                <w:szCs w:val="21"/>
              </w:rPr>
            </w:pPr>
            <w:r w:rsidRPr="00B4679E">
              <w:rPr>
                <w:rFonts w:ascii="微软雅黑" w:eastAsia="微软雅黑" w:hAnsi="微软雅黑" w:cs="宋体" w:hint="eastAsia"/>
                <w:bCs/>
                <w:color w:val="000000"/>
                <w:szCs w:val="21"/>
              </w:rPr>
              <w:t>下午 前往</w:t>
            </w:r>
            <w:r w:rsidRPr="00B4679E">
              <w:rPr>
                <w:rFonts w:ascii="微软雅黑" w:eastAsia="微软雅黑" w:hAnsi="微软雅黑"/>
                <w:color w:val="000000"/>
                <w:szCs w:val="21"/>
              </w:rPr>
              <w:t>【</w:t>
            </w:r>
            <w:r w:rsidRPr="00B4679E">
              <w:rPr>
                <w:rFonts w:ascii="微软雅黑" w:eastAsia="微软雅黑" w:hAnsi="微软雅黑" w:cs="宋体" w:hint="eastAsia"/>
                <w:b/>
                <w:bCs/>
                <w:color w:val="000000"/>
                <w:szCs w:val="21"/>
              </w:rPr>
              <w:t>女王宫</w:t>
            </w:r>
            <w:r w:rsidRPr="00B4679E">
              <w:rPr>
                <w:rFonts w:ascii="微软雅黑" w:eastAsia="微软雅黑" w:hAnsi="微软雅黑"/>
                <w:color w:val="000000"/>
                <w:szCs w:val="21"/>
              </w:rPr>
              <w:t>】</w:t>
            </w:r>
            <w:r w:rsidRPr="00B4679E">
              <w:rPr>
                <w:rFonts w:ascii="微软雅黑" w:eastAsia="微软雅黑" w:hAnsi="微软雅黑" w:cs="宋体" w:hint="eastAsia"/>
                <w:bCs/>
                <w:color w:val="000000"/>
                <w:szCs w:val="21"/>
              </w:rPr>
              <w:t>，又称班迭斯雷寺，是柬埔寨三大圣庙之一，被誉为：吴哥古迹中的明珠  供奉著婆罗门教三大天神之一的湿婆，该寺以朱色砂岩构成，充满精致的浮雕，有吴哥艺术宝石之称，规模与尺寸较其他吴哥古迹的建筑为小，一般认为即是  女人的城堡，之名称由来，女王宫以艳丽的色彩和精美的浮雕著称于世，是吴哥古迹中风格最独特和最精美的建筑群之一。</w:t>
            </w:r>
          </w:p>
        </w:tc>
      </w:tr>
      <w:tr w:rsidR="00AE6615" w:rsidTr="00FB4683">
        <w:trPr>
          <w:trHeight w:val="370"/>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早餐：酒店内        </w:t>
            </w:r>
          </w:p>
        </w:tc>
        <w:tc>
          <w:tcPr>
            <w:tcW w:w="3104" w:type="dxa"/>
            <w:gridSpan w:val="5"/>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午餐：中式桌餐或自助</w:t>
            </w:r>
          </w:p>
        </w:tc>
        <w:tc>
          <w:tcPr>
            <w:tcW w:w="3701"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 餐：中式桌餐或自助</w:t>
            </w:r>
          </w:p>
        </w:tc>
      </w:tr>
      <w:tr w:rsidR="00AE6615" w:rsidTr="00FB4683">
        <w:trPr>
          <w:trHeight w:val="469"/>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交通：大型空调旅游车</w:t>
            </w:r>
          </w:p>
        </w:tc>
        <w:tc>
          <w:tcPr>
            <w:tcW w:w="6805" w:type="dxa"/>
            <w:gridSpan w:val="8"/>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酒店：柬埔寨当地四星酒店</w:t>
            </w:r>
          </w:p>
        </w:tc>
      </w:tr>
      <w:tr w:rsidR="00AE6615" w:rsidTr="00FB4683">
        <w:trPr>
          <w:trHeight w:val="469"/>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第四天</w:t>
            </w: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暹粒（吴哥）</w:t>
            </w:r>
          </w:p>
        </w:tc>
      </w:tr>
      <w:tr w:rsidR="00AE6615" w:rsidTr="00FB4683">
        <w:trPr>
          <w:trHeight w:val="90"/>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9553" w:type="dxa"/>
            <w:gridSpan w:val="11"/>
          </w:tcPr>
          <w:p w:rsidR="00AE6615" w:rsidRPr="00B4679E" w:rsidRDefault="00AE6615" w:rsidP="00BD0891">
            <w:pPr>
              <w:spacing w:line="340" w:lineRule="exact"/>
              <w:rPr>
                <w:rFonts w:ascii="微软雅黑" w:eastAsia="微软雅黑" w:hAnsi="微软雅黑" w:cs="宋体"/>
                <w:bCs/>
                <w:color w:val="000000"/>
                <w:szCs w:val="21"/>
              </w:rPr>
            </w:pPr>
            <w:r w:rsidRPr="00B4679E">
              <w:rPr>
                <w:rFonts w:ascii="微软雅黑" w:eastAsia="微软雅黑" w:hAnsi="微软雅黑" w:cs="宋体" w:hint="eastAsia"/>
                <w:color w:val="000000"/>
                <w:szCs w:val="21"/>
              </w:rPr>
              <w:t>早餐后，</w:t>
            </w:r>
            <w:r w:rsidRPr="00B4679E">
              <w:rPr>
                <w:rFonts w:ascii="微软雅黑" w:eastAsia="微软雅黑" w:hAnsi="微软雅黑" w:cs="宋体" w:hint="eastAsia"/>
                <w:bCs/>
                <w:color w:val="000000"/>
                <w:szCs w:val="21"/>
              </w:rPr>
              <w:t>前往游览东南亚最大的淡水湖【洞里萨湖】（参观时间约60分钟）。在这游程中，您可看到当地特色的水上人家捕鱼、种菜、养猪、甚至水上医院、学校等日常生活作息，别具风味。吴哥【皇家公园】（参观时间约30分钟）位于吴哥市中心, 公园里面特别神奇的是,大树上常年有巨大扁蝠高挂在树梢，彷佛相伴姐妹佛不舍离去，尤其是在清晨或是傍晚，成千大扁蝠盘旋空中的景象，真叫人叹为观止。吴哥窟大型楠木很多，在这皇家公园中就可以观赏到许多百年以上的巨木，公园中空气清新，为炎热的吴哥带来阵阵的绿意，接着参观【姐妹庙】（参观时间约15分钟），暹粒市最灵验的姐妹庙，也是当地香火最旺的庙宇，帶著一份虔诚的心祈求，满怀吴哥的祝福。外观西哈努克老国王的【国王行宫】（参观时间约30分钟）。</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参观</w:t>
            </w:r>
            <w:r>
              <w:rPr>
                <w:rFonts w:ascii="微软雅黑" w:eastAsia="微软雅黑" w:hAnsi="微软雅黑" w:cs="宋体" w:hint="eastAsia"/>
                <w:b/>
                <w:szCs w:val="21"/>
              </w:rPr>
              <w:t>【和尚庙-罪恶馆】</w:t>
            </w:r>
            <w:r>
              <w:rPr>
                <w:rFonts w:ascii="微软雅黑" w:eastAsia="微软雅黑" w:hAnsi="微软雅黑" w:cs="宋体" w:hint="eastAsia"/>
                <w:bCs/>
                <w:szCs w:val="21"/>
              </w:rPr>
              <w:t>（参观时间约30分钟）</w:t>
            </w:r>
            <w:r>
              <w:rPr>
                <w:rFonts w:ascii="微软雅黑" w:eastAsia="微软雅黑" w:hAnsi="微软雅黑" w:cs="宋体" w:hint="eastAsia"/>
                <w:b/>
                <w:szCs w:val="21"/>
              </w:rPr>
              <w:t>，</w:t>
            </w:r>
            <w:r>
              <w:rPr>
                <w:rFonts w:ascii="微软雅黑" w:eastAsia="微软雅黑" w:hAnsi="微软雅黑" w:cs="宋体" w:hint="eastAsia"/>
                <w:szCs w:val="21"/>
                <w:shd w:val="clear" w:color="auto" w:fill="FFFFFF"/>
              </w:rPr>
              <w:t>波尔布特罪恶馆旅游介绍，波尔布特是历史罪人，在1975到1978红色高棉统治的三年中，整个柬埔寨有两百多万人被屠杀，就是关押和屠杀不同政见者的集中营，而此处为【</w:t>
            </w:r>
            <w:r>
              <w:rPr>
                <w:rFonts w:ascii="微软雅黑" w:eastAsia="微软雅黑" w:hAnsi="微软雅黑" w:cs="宋体" w:hint="eastAsia"/>
                <w:b/>
                <w:bCs/>
                <w:szCs w:val="21"/>
                <w:shd w:val="clear" w:color="auto" w:fill="FFFFFF"/>
              </w:rPr>
              <w:t>和尚庙</w:t>
            </w:r>
            <w:r>
              <w:rPr>
                <w:rFonts w:ascii="微软雅黑" w:eastAsia="微软雅黑" w:hAnsi="微软雅黑" w:cs="宋体" w:hint="eastAsia"/>
                <w:szCs w:val="21"/>
                <w:shd w:val="clear" w:color="auto" w:fill="FFFFFF"/>
              </w:rPr>
              <w:t>】就叫新寺庙(WAT TMEY)</w:t>
            </w:r>
            <w:r>
              <w:rPr>
                <w:rFonts w:ascii="微软雅黑" w:eastAsia="微软雅黑" w:hAnsi="微软雅黑" w:cs="宋体" w:hint="eastAsia"/>
                <w:bCs/>
                <w:szCs w:val="21"/>
              </w:rPr>
              <w:t>（参观时间约30分钟）</w:t>
            </w:r>
            <w:r>
              <w:rPr>
                <w:rFonts w:ascii="微软雅黑" w:eastAsia="微软雅黑" w:hAnsi="微软雅黑" w:cs="宋体" w:hint="eastAsia"/>
                <w:szCs w:val="21"/>
                <w:shd w:val="clear" w:color="auto" w:fill="FFFFFF"/>
              </w:rPr>
              <w:t xml:space="preserve"> ，这是波布政权1975--1979年杀人场的一个地方，他把所有有学问的人士(教授、和尚、政府工作人员、学生....)折磨，然后被杀留在这个地方，遗留下来最残忍的痕迹。</w:t>
            </w:r>
            <w:r>
              <w:rPr>
                <w:rFonts w:ascii="微软雅黑" w:eastAsia="微软雅黑" w:hAnsi="微软雅黑" w:cs="宋体" w:hint="eastAsia"/>
                <w:kern w:val="0"/>
                <w:szCs w:val="21"/>
              </w:rPr>
              <w:t>晚餐自理后，入住酒店休息。</w:t>
            </w:r>
          </w:p>
        </w:tc>
      </w:tr>
      <w:tr w:rsidR="00AE6615" w:rsidTr="00FB4683">
        <w:trPr>
          <w:trHeight w:val="469"/>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早餐：酒店内        </w:t>
            </w:r>
          </w:p>
        </w:tc>
        <w:tc>
          <w:tcPr>
            <w:tcW w:w="3090" w:type="dxa"/>
            <w:gridSpan w:val="4"/>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午餐：中式桌餐或自助</w:t>
            </w:r>
          </w:p>
        </w:tc>
        <w:tc>
          <w:tcPr>
            <w:tcW w:w="3715" w:type="dxa"/>
            <w:gridSpan w:val="4"/>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 餐：</w:t>
            </w:r>
            <w:r w:rsidRPr="0015473E">
              <w:rPr>
                <w:rFonts w:ascii="微软雅黑" w:eastAsia="微软雅黑" w:hAnsi="微软雅黑" w:cs="宋体" w:hint="eastAsia"/>
                <w:color w:val="FF0000"/>
                <w:szCs w:val="21"/>
              </w:rPr>
              <w:t>含餐</w:t>
            </w:r>
          </w:p>
        </w:tc>
      </w:tr>
      <w:tr w:rsidR="00AE6615" w:rsidTr="00FB4683">
        <w:trPr>
          <w:trHeight w:val="469"/>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48" w:type="dxa"/>
            <w:gridSpan w:val="3"/>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交通：大型空调旅游车</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下午自由活动期间不含车</w:t>
            </w:r>
          </w:p>
        </w:tc>
        <w:tc>
          <w:tcPr>
            <w:tcW w:w="6805" w:type="dxa"/>
            <w:gridSpan w:val="8"/>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酒店：柬埔寨当地四星酒店</w:t>
            </w:r>
          </w:p>
        </w:tc>
      </w:tr>
      <w:tr w:rsidR="00AE6615" w:rsidTr="00FB4683">
        <w:trPr>
          <w:trHeight w:val="476"/>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第五天</w:t>
            </w: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暹粒-天津</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参考航班时间：GS6678  21:00(暹粒起飞时间) 02:25+1(天津落地时间)</w:t>
            </w:r>
          </w:p>
        </w:tc>
      </w:tr>
      <w:tr w:rsidR="00AE6615" w:rsidTr="00FB4683">
        <w:trPr>
          <w:trHeight w:val="476"/>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9553" w:type="dxa"/>
            <w:gridSpan w:val="11"/>
          </w:tcPr>
          <w:p w:rsidR="00AE6615" w:rsidRPr="00B4679E" w:rsidRDefault="00AE6615" w:rsidP="00BD0891">
            <w:pPr>
              <w:spacing w:line="340" w:lineRule="exact"/>
              <w:rPr>
                <w:rFonts w:ascii="微软雅黑" w:eastAsia="微软雅黑" w:hAnsi="微软雅黑" w:cs="宋体"/>
                <w:bCs/>
                <w:color w:val="000000"/>
                <w:szCs w:val="21"/>
              </w:rPr>
            </w:pPr>
            <w:r w:rsidRPr="00B4679E">
              <w:rPr>
                <w:rFonts w:ascii="微软雅黑" w:eastAsia="微软雅黑" w:hAnsi="微软雅黑" w:cs="宋体" w:hint="eastAsia"/>
                <w:bCs/>
                <w:color w:val="000000"/>
                <w:szCs w:val="21"/>
              </w:rPr>
              <w:t>早餐后，可自费崩密列</w:t>
            </w:r>
          </w:p>
          <w:p w:rsidR="00AE6615" w:rsidRDefault="00AE6615" w:rsidP="00BD0891">
            <w:pPr>
              <w:spacing w:line="340" w:lineRule="exact"/>
              <w:rPr>
                <w:rFonts w:ascii="Arial" w:hAnsi="Arial" w:cs="Arial"/>
                <w:color w:val="333333"/>
                <w:szCs w:val="21"/>
                <w:shd w:val="clear" w:color="auto" w:fill="FFFFFF"/>
              </w:rPr>
            </w:pPr>
            <w:r>
              <w:rPr>
                <w:rFonts w:ascii="Arial" w:hAnsi="Arial" w:cs="Arial"/>
                <w:color w:val="333333"/>
                <w:szCs w:val="21"/>
                <w:shd w:val="clear" w:color="auto" w:fill="FFFFFF"/>
              </w:rPr>
              <w:t>崩密列是一座</w:t>
            </w:r>
            <w:hyperlink r:id="rId13" w:tgtFrame="_blank" w:history="1">
              <w:r>
                <w:rPr>
                  <w:rStyle w:val="a5"/>
                  <w:color w:val="3366CC"/>
                  <w:szCs w:val="21"/>
                  <w:shd w:val="clear" w:color="auto" w:fill="FFFFFF"/>
                </w:rPr>
                <w:t>印度教</w:t>
              </w:r>
            </w:hyperlink>
            <w:r>
              <w:rPr>
                <w:rFonts w:ascii="Arial" w:hAnsi="Arial" w:cs="Arial"/>
                <w:color w:val="333333"/>
                <w:szCs w:val="21"/>
                <w:shd w:val="clear" w:color="auto" w:fill="FFFFFF"/>
              </w:rPr>
              <w:t>寺庙，但是它有一些雕塑都反映的是佛教的主题。建造这座寺庙最初所使用的材料是</w:t>
            </w:r>
            <w:hyperlink r:id="rId14" w:history="1">
              <w:r>
                <w:rPr>
                  <w:rStyle w:val="a5"/>
                  <w:color w:val="3366CC"/>
                  <w:szCs w:val="21"/>
                  <w:shd w:val="clear" w:color="auto" w:fill="FFFFFF"/>
                </w:rPr>
                <w:t>沙岩</w:t>
              </w:r>
            </w:hyperlink>
            <w:r>
              <w:rPr>
                <w:rFonts w:ascii="Arial" w:hAnsi="Arial" w:cs="Arial"/>
                <w:color w:val="333333"/>
                <w:szCs w:val="21"/>
                <w:shd w:val="clear" w:color="auto" w:fill="FFFFFF"/>
              </w:rPr>
              <w:t>，所以很多建筑都已经损毁，而且很难再被复原。在废弃的庭院和塔之间，树木草丛茂密地生长着。很多年来，这里一直都是难以到达的地方，不过最近铺筑的道路使得很多游客都慕名而来。</w:t>
            </w:r>
          </w:p>
          <w:p w:rsidR="00AE6615" w:rsidRDefault="00AE6615" w:rsidP="00BD0891">
            <w:pPr>
              <w:spacing w:line="340" w:lineRule="exact"/>
              <w:rPr>
                <w:rFonts w:ascii="微软雅黑" w:eastAsia="微软雅黑" w:hAnsi="微软雅黑" w:cs="宋体"/>
                <w:bCs/>
                <w:color w:val="FF0000"/>
                <w:szCs w:val="21"/>
              </w:rPr>
            </w:pPr>
            <w:r>
              <w:rPr>
                <w:rFonts w:ascii="微软雅黑" w:eastAsia="微软雅黑" w:hAnsi="微软雅黑" w:cs="宋体" w:hint="eastAsia"/>
                <w:bCs/>
                <w:color w:val="FF0000"/>
                <w:szCs w:val="21"/>
              </w:rPr>
              <w:t>下午自由活动。</w:t>
            </w:r>
          </w:p>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晚餐后</w:t>
            </w:r>
            <w:r>
              <w:rPr>
                <w:rFonts w:ascii="微软雅黑" w:eastAsia="微软雅黑" w:hAnsi="微软雅黑" w:cs="宋体" w:hint="eastAsia"/>
                <w:bCs/>
                <w:szCs w:val="21"/>
              </w:rPr>
              <w:t>送往国际机场（国际航班须提前3小时抵达机场），办理登机手续，搭乘班机返回天津。</w:t>
            </w:r>
          </w:p>
        </w:tc>
      </w:tr>
      <w:tr w:rsidR="00AE6615" w:rsidTr="00FB4683">
        <w:trPr>
          <w:trHeight w:val="457"/>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14" w:type="dxa"/>
            <w:gridSpan w:val="2"/>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早餐：酒店内        </w:t>
            </w:r>
          </w:p>
        </w:tc>
        <w:tc>
          <w:tcPr>
            <w:tcW w:w="3164" w:type="dxa"/>
            <w:gridSpan w:val="7"/>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午餐:自理</w:t>
            </w:r>
          </w:p>
        </w:tc>
        <w:tc>
          <w:tcPr>
            <w:tcW w:w="3675" w:type="dxa"/>
            <w:gridSpan w:val="2"/>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 餐：自理</w:t>
            </w:r>
          </w:p>
        </w:tc>
      </w:tr>
      <w:tr w:rsidR="00AE6615" w:rsidTr="00FB4683">
        <w:trPr>
          <w:trHeight w:val="407"/>
        </w:trPr>
        <w:tc>
          <w:tcPr>
            <w:tcW w:w="955" w:type="dxa"/>
            <w:vMerge/>
            <w:vAlign w:val="center"/>
          </w:tcPr>
          <w:p w:rsidR="00AE6615" w:rsidRDefault="00AE6615" w:rsidP="00BD0891">
            <w:pPr>
              <w:spacing w:line="340" w:lineRule="exact"/>
              <w:jc w:val="center"/>
              <w:rPr>
                <w:rFonts w:ascii="微软雅黑" w:eastAsia="微软雅黑" w:hAnsi="微软雅黑" w:cs="宋体"/>
                <w:szCs w:val="21"/>
              </w:rPr>
            </w:pPr>
          </w:p>
        </w:tc>
        <w:tc>
          <w:tcPr>
            <w:tcW w:w="2714" w:type="dxa"/>
            <w:gridSpan w:val="2"/>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交通：空调旅游车（送机）</w:t>
            </w:r>
          </w:p>
        </w:tc>
        <w:tc>
          <w:tcPr>
            <w:tcW w:w="6839" w:type="dxa"/>
            <w:gridSpan w:val="9"/>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酒店：无</w:t>
            </w:r>
          </w:p>
        </w:tc>
      </w:tr>
      <w:tr w:rsidR="00AE6615" w:rsidTr="00FB4683">
        <w:trPr>
          <w:trHeight w:val="434"/>
        </w:trPr>
        <w:tc>
          <w:tcPr>
            <w:tcW w:w="955" w:type="dxa"/>
            <w:vMerge w:val="restart"/>
            <w:vAlign w:val="center"/>
          </w:tcPr>
          <w:p w:rsidR="00AE6615" w:rsidRDefault="00AE6615" w:rsidP="00BD0891">
            <w:pPr>
              <w:spacing w:line="340" w:lineRule="exact"/>
              <w:jc w:val="center"/>
              <w:rPr>
                <w:rFonts w:ascii="微软雅黑" w:eastAsia="微软雅黑" w:hAnsi="微软雅黑" w:cs="宋体"/>
                <w:szCs w:val="21"/>
              </w:rPr>
            </w:pPr>
            <w:r>
              <w:rPr>
                <w:rFonts w:ascii="微软雅黑" w:eastAsia="微软雅黑" w:hAnsi="微软雅黑" w:cs="宋体" w:hint="eastAsia"/>
                <w:szCs w:val="21"/>
              </w:rPr>
              <w:t>第六天</w:t>
            </w: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天津-北京</w:t>
            </w:r>
          </w:p>
        </w:tc>
      </w:tr>
      <w:tr w:rsidR="00AE6615" w:rsidTr="00FB4683">
        <w:trPr>
          <w:trHeight w:val="434"/>
        </w:trPr>
        <w:tc>
          <w:tcPr>
            <w:tcW w:w="955" w:type="dxa"/>
            <w:vMerge/>
            <w:vAlign w:val="center"/>
          </w:tcPr>
          <w:p w:rsidR="00AE6615" w:rsidRDefault="00AE6615" w:rsidP="00BD0891">
            <w:pPr>
              <w:spacing w:line="340" w:lineRule="exact"/>
              <w:rPr>
                <w:rFonts w:ascii="微软雅黑" w:eastAsia="微软雅黑" w:hAnsi="微软雅黑" w:cs="宋体"/>
                <w:szCs w:val="21"/>
              </w:rPr>
            </w:pPr>
          </w:p>
        </w:tc>
        <w:tc>
          <w:tcPr>
            <w:tcW w:w="9553" w:type="dxa"/>
            <w:gridSpan w:val="11"/>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抵达天津，乘大巴车返回北京。</w:t>
            </w:r>
            <w:r>
              <w:rPr>
                <w:rFonts w:ascii="微软雅黑" w:eastAsia="微软雅黑" w:hAnsi="微软雅黑" w:cs="宋体" w:hint="eastAsia"/>
                <w:bCs/>
                <w:szCs w:val="21"/>
              </w:rPr>
              <w:t>结束愉快的神秘吴哥之旅。</w:t>
            </w:r>
          </w:p>
        </w:tc>
      </w:tr>
      <w:tr w:rsidR="00AE6615" w:rsidTr="00FB4683">
        <w:trPr>
          <w:trHeight w:val="435"/>
        </w:trPr>
        <w:tc>
          <w:tcPr>
            <w:tcW w:w="955" w:type="dxa"/>
            <w:vMerge/>
            <w:vAlign w:val="center"/>
          </w:tcPr>
          <w:p w:rsidR="00AE6615" w:rsidRDefault="00AE6615" w:rsidP="00BD0891">
            <w:pPr>
              <w:spacing w:line="340" w:lineRule="exact"/>
              <w:rPr>
                <w:rFonts w:ascii="微软雅黑" w:eastAsia="微软雅黑" w:hAnsi="微软雅黑" w:cs="宋体"/>
                <w:szCs w:val="21"/>
              </w:rPr>
            </w:pPr>
          </w:p>
        </w:tc>
        <w:tc>
          <w:tcPr>
            <w:tcW w:w="2639" w:type="dxa"/>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 xml:space="preserve">早餐：无     </w:t>
            </w:r>
          </w:p>
        </w:tc>
        <w:tc>
          <w:tcPr>
            <w:tcW w:w="3329" w:type="dxa"/>
            <w:gridSpan w:val="9"/>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午餐：无</w:t>
            </w:r>
          </w:p>
        </w:tc>
        <w:tc>
          <w:tcPr>
            <w:tcW w:w="3585" w:type="dxa"/>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晚 餐：无</w:t>
            </w:r>
          </w:p>
        </w:tc>
      </w:tr>
      <w:tr w:rsidR="00AE6615" w:rsidTr="00FB4683">
        <w:trPr>
          <w:trHeight w:val="350"/>
        </w:trPr>
        <w:tc>
          <w:tcPr>
            <w:tcW w:w="955" w:type="dxa"/>
            <w:vMerge/>
            <w:vAlign w:val="center"/>
          </w:tcPr>
          <w:p w:rsidR="00AE6615" w:rsidRDefault="00AE6615" w:rsidP="00BD0891">
            <w:pPr>
              <w:spacing w:line="340" w:lineRule="exact"/>
              <w:rPr>
                <w:rFonts w:ascii="微软雅黑" w:eastAsia="微软雅黑" w:hAnsi="微软雅黑" w:cs="宋体"/>
                <w:szCs w:val="21"/>
              </w:rPr>
            </w:pPr>
          </w:p>
        </w:tc>
        <w:tc>
          <w:tcPr>
            <w:tcW w:w="2639" w:type="dxa"/>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交通：无</w:t>
            </w:r>
          </w:p>
        </w:tc>
        <w:tc>
          <w:tcPr>
            <w:tcW w:w="6914" w:type="dxa"/>
            <w:gridSpan w:val="10"/>
          </w:tcPr>
          <w:p w:rsidR="00AE6615" w:rsidRDefault="00AE6615" w:rsidP="00BD0891">
            <w:pPr>
              <w:spacing w:line="340" w:lineRule="exact"/>
              <w:rPr>
                <w:rFonts w:ascii="微软雅黑" w:eastAsia="微软雅黑" w:hAnsi="微软雅黑" w:cs="宋体"/>
                <w:szCs w:val="21"/>
              </w:rPr>
            </w:pPr>
            <w:r>
              <w:rPr>
                <w:rFonts w:ascii="微软雅黑" w:eastAsia="微软雅黑" w:hAnsi="微软雅黑" w:cs="宋体" w:hint="eastAsia"/>
                <w:szCs w:val="21"/>
              </w:rPr>
              <w:t>酒店：无</w:t>
            </w:r>
          </w:p>
        </w:tc>
      </w:tr>
    </w:tbl>
    <w:p w:rsidR="00AE6615" w:rsidRDefault="00AE6615" w:rsidP="00AE6615">
      <w:pPr>
        <w:spacing w:line="480" w:lineRule="exact"/>
        <w:jc w:val="left"/>
        <w:rPr>
          <w:rFonts w:ascii="宋体" w:hAnsi="宋体" w:cs="宋体"/>
          <w:b/>
          <w:spacing w:val="4"/>
          <w:sz w:val="32"/>
          <w:szCs w:val="18"/>
        </w:rPr>
      </w:pPr>
    </w:p>
    <w:p w:rsidR="00AE6615" w:rsidRPr="00FB4683" w:rsidRDefault="00AE6615" w:rsidP="00AE6615">
      <w:pPr>
        <w:spacing w:line="480" w:lineRule="exact"/>
        <w:jc w:val="left"/>
        <w:rPr>
          <w:rFonts w:ascii="黑体" w:eastAsia="黑体" w:hAnsi="黑体" w:cs="宋体"/>
          <w:color w:val="C00000"/>
          <w:spacing w:val="4"/>
          <w:sz w:val="32"/>
          <w:szCs w:val="18"/>
        </w:rPr>
      </w:pPr>
      <w:r w:rsidRPr="00FB4683">
        <w:rPr>
          <w:rFonts w:ascii="黑体" w:eastAsia="黑体" w:hAnsi="黑体" w:cs="宋体" w:hint="eastAsia"/>
          <w:color w:val="C00000"/>
          <w:spacing w:val="4"/>
          <w:sz w:val="32"/>
          <w:szCs w:val="18"/>
        </w:rPr>
        <w:t>报价:4780元/人  包机</w:t>
      </w:r>
    </w:p>
    <w:p w:rsidR="00AE6615" w:rsidRPr="00FB4683" w:rsidRDefault="00AE6615" w:rsidP="00AE6615">
      <w:pPr>
        <w:spacing w:line="480" w:lineRule="exact"/>
        <w:jc w:val="left"/>
        <w:rPr>
          <w:rFonts w:ascii="黑体" w:eastAsia="黑体" w:hAnsi="黑体" w:cs="宋体"/>
          <w:color w:val="C00000"/>
          <w:spacing w:val="4"/>
          <w:sz w:val="32"/>
          <w:szCs w:val="18"/>
        </w:rPr>
      </w:pPr>
      <w:r w:rsidRPr="00FB4683">
        <w:rPr>
          <w:rFonts w:ascii="黑体" w:eastAsia="黑体" w:hAnsi="黑体" w:cs="宋体" w:hint="eastAsia"/>
          <w:color w:val="C00000"/>
          <w:spacing w:val="4"/>
          <w:sz w:val="32"/>
          <w:szCs w:val="18"/>
        </w:rPr>
        <w:t>小童和成人同价</w:t>
      </w:r>
    </w:p>
    <w:p w:rsidR="00AE6615" w:rsidRPr="00FB4683" w:rsidRDefault="00AE6615" w:rsidP="00AE6615">
      <w:pPr>
        <w:spacing w:line="480" w:lineRule="exact"/>
        <w:jc w:val="left"/>
        <w:rPr>
          <w:rFonts w:ascii="黑体" w:eastAsia="黑体" w:hAnsi="黑体" w:cs="宋体"/>
          <w:color w:val="C00000"/>
          <w:spacing w:val="4"/>
          <w:sz w:val="32"/>
          <w:szCs w:val="18"/>
        </w:rPr>
      </w:pPr>
      <w:r w:rsidRPr="00FB4683">
        <w:rPr>
          <w:rFonts w:ascii="黑体" w:eastAsia="黑体" w:hAnsi="黑体" w:cs="宋体" w:hint="eastAsia"/>
          <w:color w:val="C00000"/>
          <w:spacing w:val="4"/>
          <w:sz w:val="32"/>
          <w:szCs w:val="18"/>
        </w:rPr>
        <w:t>所需资料:护照原件、2张2寸白底彩照</w:t>
      </w:r>
    </w:p>
    <w:p w:rsidR="00AE6615" w:rsidRPr="00B4679E" w:rsidRDefault="00AE6615" w:rsidP="00AE6615">
      <w:pPr>
        <w:spacing w:line="360" w:lineRule="exact"/>
        <w:jc w:val="left"/>
        <w:rPr>
          <w:rFonts w:ascii="微软雅黑" w:eastAsia="微软雅黑" w:hAnsi="微软雅黑" w:cs="宋体"/>
          <w:spacing w:val="4"/>
          <w:sz w:val="18"/>
          <w:szCs w:val="18"/>
        </w:rPr>
      </w:pPr>
    </w:p>
    <w:p w:rsidR="00AE6615" w:rsidRPr="00FB4683" w:rsidRDefault="00AE6615" w:rsidP="00FB4683">
      <w:pPr>
        <w:spacing w:line="320" w:lineRule="exact"/>
        <w:ind w:firstLineChars="200" w:firstLine="496"/>
        <w:jc w:val="left"/>
        <w:rPr>
          <w:rFonts w:asciiTheme="minorEastAsia" w:eastAsiaTheme="minorEastAsia" w:hAnsiTheme="minorEastAsia" w:cs="宋体"/>
          <w:spacing w:val="4"/>
          <w:sz w:val="24"/>
        </w:rPr>
      </w:pPr>
      <w:r w:rsidRPr="00FB4683">
        <w:rPr>
          <w:rFonts w:asciiTheme="minorEastAsia" w:eastAsiaTheme="minorEastAsia" w:hAnsiTheme="minorEastAsia" w:cs="宋体" w:hint="eastAsia"/>
          <w:spacing w:val="4"/>
          <w:sz w:val="24"/>
        </w:rPr>
        <w:t>此行程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赠送行程部分，由于客观原因（如天灾、战争、罢工等）以及客人自愿放弃导致行程无法正常进行，均一概不折现。因不可抗拒的客观原因（如天灾、战争、罢工等）和旅行社人为不可控因素（包含但不仅限于以下：如航空公司航班延误或取消、交通堵塞、个别客人因突发事故或疾病、人身伤害、客人滞留、财产损失、物品遗失等影响行程、领馆签证延误等）导致的一切超出费用（如在外延期签证费、食、宿及交通费、国家航空运价调整等）游客应将增加费用交付旅行社。</w:t>
      </w:r>
    </w:p>
    <w:p w:rsidR="00AE6615" w:rsidRPr="00FB4683" w:rsidRDefault="00AE6615" w:rsidP="00AE6615">
      <w:pPr>
        <w:widowControl/>
        <w:spacing w:line="320" w:lineRule="exact"/>
        <w:rPr>
          <w:rFonts w:asciiTheme="minorEastAsia" w:eastAsiaTheme="minorEastAsia" w:hAnsiTheme="minorEastAsia" w:cs="宋体"/>
          <w:b/>
          <w:color w:val="E06A09"/>
          <w:kern w:val="0"/>
          <w:sz w:val="24"/>
        </w:rPr>
      </w:pPr>
      <w:r w:rsidRPr="00FB4683">
        <w:rPr>
          <w:rFonts w:asciiTheme="minorEastAsia" w:eastAsiaTheme="minorEastAsia" w:hAnsiTheme="minorEastAsia" w:cs="宋体" w:hint="eastAsia"/>
          <w:b/>
          <w:color w:val="E06A09"/>
          <w:kern w:val="0"/>
          <w:sz w:val="24"/>
        </w:rPr>
        <w:t>服务项目:</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1．行程中所列航班经济舱团体机票及相关税费；</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 北京往返天津大巴费用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3. 签证费</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4. 导游和司机服务费30元/天；</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5．境外（自由活动日除外）空调旅游大巴；</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6．境外（自由活动日除外）优秀中文导游讲解服务及司机服务；</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7. 境外（自由活动日除外）中文领队陪同费用；</w:t>
      </w:r>
    </w:p>
    <w:p w:rsidR="00AE6615" w:rsidRPr="00FB4683" w:rsidRDefault="00AE6615" w:rsidP="00AE6615">
      <w:pPr>
        <w:widowControl/>
        <w:spacing w:line="320" w:lineRule="exact"/>
        <w:ind w:left="315" w:hanging="315"/>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8．行程中所列酒店标准双人间</w:t>
      </w:r>
    </w:p>
    <w:p w:rsidR="00AE6615" w:rsidRPr="00FB4683" w:rsidRDefault="00AE6615" w:rsidP="00AE6615">
      <w:pPr>
        <w:widowControl/>
        <w:spacing w:line="320" w:lineRule="exact"/>
        <w:ind w:left="181" w:hanging="105"/>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lastRenderedPageBreak/>
        <w:t>（由于柬埔寨无统一的酒店星级评定标准，为保证酒店品质，我社多选用当地连锁酒店集团旗下酒店）；</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 xml:space="preserve">9．行程中所列景点门票； </w:t>
      </w:r>
      <w:r w:rsidRPr="00FB4683">
        <w:rPr>
          <w:rFonts w:asciiTheme="minorEastAsia" w:eastAsiaTheme="minorEastAsia" w:hAnsiTheme="minorEastAsia" w:cs="宋体" w:hint="eastAsia"/>
          <w:b/>
          <w:color w:val="FF0000"/>
          <w:kern w:val="0"/>
          <w:sz w:val="24"/>
        </w:rPr>
        <w:t>吴哥两日劵</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10．行程中所列午餐以中式自助餐或中式餐食为主</w:t>
      </w:r>
    </w:p>
    <w:p w:rsidR="00AE6615" w:rsidRPr="00FB4683" w:rsidRDefault="00AE6615" w:rsidP="00AE6615">
      <w:pPr>
        <w:widowControl/>
        <w:spacing w:line="320" w:lineRule="exact"/>
        <w:ind w:firstLine="315"/>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 xml:space="preserve">（桌餐标准为10人至12人1桌6菜1汤，7人至9人1桌为5菜1汤； </w:t>
      </w:r>
    </w:p>
    <w:p w:rsidR="00AE6615" w:rsidRPr="00FB4683" w:rsidRDefault="00AE6615" w:rsidP="00AE6615">
      <w:pPr>
        <w:widowControl/>
        <w:numPr>
          <w:ilvl w:val="0"/>
          <w:numId w:val="1"/>
        </w:numPr>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旅行社责任保险；</w:t>
      </w:r>
    </w:p>
    <w:p w:rsidR="00AE6615" w:rsidRPr="00FB4683" w:rsidRDefault="00AE6615" w:rsidP="00AE6615">
      <w:pPr>
        <w:widowControl/>
        <w:spacing w:line="320" w:lineRule="exact"/>
        <w:rPr>
          <w:rFonts w:asciiTheme="minorEastAsia" w:eastAsiaTheme="minorEastAsia" w:hAnsiTheme="minorEastAsia" w:cs="宋体"/>
          <w:b/>
          <w:color w:val="E06A09"/>
          <w:kern w:val="0"/>
          <w:sz w:val="24"/>
        </w:rPr>
      </w:pPr>
      <w:r w:rsidRPr="00FB4683">
        <w:rPr>
          <w:rFonts w:asciiTheme="minorEastAsia" w:eastAsiaTheme="minorEastAsia" w:hAnsiTheme="minorEastAsia" w:cs="宋体" w:hint="eastAsia"/>
          <w:b/>
          <w:color w:val="E06A09"/>
          <w:kern w:val="0"/>
          <w:sz w:val="24"/>
        </w:rPr>
        <w:t>费用不含</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 护照费；</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 单房差费用1100元/全程：</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3. 转候机/火车/船只时用餐。</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4. 因个人原因造成行境内段李托运或超重费用；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5. 因客观原因需要更换上述酒店所产生的房费差价；（单数报名者我社保留收取单房差的权利）</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6. 因个人疏忽、违章或违法引起的经济损失或赔偿费用；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7.因个人原因滞留产生的一切费用；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8.一切私人费用（例如洗衣、电话、传真、上网、收费电视节目、游戏、宵夜、酒水、邮寄、机场和</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酒店行李搬运服务、行程列明以外的用餐或宴请等费用）；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9.因气候或飞机、车辆、船只等交通工具发生故障导致时间延误或行程更改引起的经济损失和责任；</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10.行李在航班托运期间的造成损坏的经济损失和责任。</w:t>
      </w:r>
    </w:p>
    <w:p w:rsidR="00AE6615" w:rsidRPr="00FB4683" w:rsidRDefault="00AE6615" w:rsidP="00AE6615">
      <w:pPr>
        <w:widowControl/>
        <w:spacing w:line="320" w:lineRule="exact"/>
        <w:ind w:right="11"/>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11.自由活动期间不提供餐、车、导游服务，如客人自由活动请告知领队导游，如因客人自身原因造成</w:t>
      </w:r>
    </w:p>
    <w:p w:rsidR="00AE6615" w:rsidRPr="00FB4683" w:rsidRDefault="00AE6615" w:rsidP="00AE6615">
      <w:pPr>
        <w:widowControl/>
        <w:spacing w:line="320" w:lineRule="exact"/>
        <w:ind w:right="11"/>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 xml:space="preserve">回程航班延误后果自负。 </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12.其他行程中以及上述“报价包含”条款中未列明的一切额外费用；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13. 境外个人旅游意外保险。</w:t>
      </w:r>
    </w:p>
    <w:p w:rsidR="00AE6615" w:rsidRPr="00FB4683" w:rsidRDefault="00AE6615" w:rsidP="00AE6615">
      <w:pPr>
        <w:widowControl/>
        <w:spacing w:line="320" w:lineRule="exact"/>
        <w:rPr>
          <w:rFonts w:asciiTheme="minorEastAsia" w:eastAsiaTheme="minorEastAsia" w:hAnsiTheme="minorEastAsia" w:cs="宋体"/>
          <w:b/>
          <w:color w:val="E06A09"/>
          <w:kern w:val="0"/>
          <w:sz w:val="24"/>
        </w:rPr>
      </w:pPr>
      <w:r w:rsidRPr="00FB4683">
        <w:rPr>
          <w:rFonts w:asciiTheme="minorEastAsia" w:eastAsiaTheme="minorEastAsia" w:hAnsiTheme="minorEastAsia" w:cs="宋体" w:hint="eastAsia"/>
          <w:b/>
          <w:color w:val="E06A09"/>
          <w:kern w:val="0"/>
          <w:sz w:val="24"/>
        </w:rPr>
        <w:t>服务标准说明：</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 景点说明：行程中未标注“入内参观”的景点均为游览外观；入内参观景点均含门票；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 行程说明：</w:t>
      </w:r>
    </w:p>
    <w:p w:rsidR="00AE6615" w:rsidRPr="00FB4683" w:rsidRDefault="00AE6615" w:rsidP="00AE6615">
      <w:pPr>
        <w:widowControl/>
        <w:spacing w:line="320" w:lineRule="exact"/>
        <w:ind w:left="527" w:hanging="527"/>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如遇部分景点节假日休息或庆典临时关闭等，本社有权根据实际情况调整行程游览先后顺序，以尽可能保证游览内容。但客观因素限制确实无法安排的，本社将根据实际情况进行调整，敬请各位贵宾理解与配合！</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（2）行程景点实际游览最短时间，以行程中标注时间为准；</w:t>
      </w:r>
    </w:p>
    <w:p w:rsidR="00AE6615" w:rsidRPr="00FB4683" w:rsidRDefault="00AE6615" w:rsidP="00AE6615">
      <w:pPr>
        <w:widowControl/>
        <w:spacing w:line="320" w:lineRule="exact"/>
        <w:ind w:left="527" w:hanging="527"/>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（3）根据国际航班团队搭乘要求，团队通常须提前3-3.5小时到达机场办理登机手续，故国际段航班在当地下午15点前（含15点），晚间21点前（含21点）起飞的，行程均不含午餐或晚餐；</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3. 酒店标准：</w:t>
      </w:r>
    </w:p>
    <w:p w:rsidR="00AE6615" w:rsidRPr="00FB4683" w:rsidRDefault="00AE6615" w:rsidP="00AE6615">
      <w:pPr>
        <w:widowControl/>
        <w:spacing w:line="320" w:lineRule="exact"/>
        <w:ind w:left="567" w:hanging="567"/>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（1）柬埔寨不同的国家有不同的酒店星级评判标准，大部分酒店没有星级的挂牌，但是这类酒店都具备等同于行程中指定同星级酒店的设施标准和接待能力；</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（2）早餐为美式早餐，多为冷早餐；形式多为酒店外早餐或打包早餐（简餐或快餐）</w:t>
      </w:r>
    </w:p>
    <w:p w:rsidR="00AE6615" w:rsidRPr="00FB4683" w:rsidRDefault="00AE6615" w:rsidP="00AE6615">
      <w:pPr>
        <w:widowControl/>
        <w:spacing w:line="320" w:lineRule="exact"/>
        <w:ind w:left="525" w:hanging="525"/>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lastRenderedPageBreak/>
        <w:t>（3）酒店标准房间可接待两大人带一个1.2米以下且12周岁以下的儿童（不占床），具体费用根据所报团队情况而定；若一个大人带一个1.2米以下儿童参团，建议住一标间，以免给其他游客休息造成不便；（夏威夷3周岁以下不占床）</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4． 退费说明：</w:t>
      </w:r>
    </w:p>
    <w:p w:rsidR="00AE6615" w:rsidRPr="00FB4683" w:rsidRDefault="00AE6615" w:rsidP="00AE6615">
      <w:pPr>
        <w:widowControl/>
        <w:spacing w:line="320" w:lineRule="exact"/>
        <w:ind w:left="525" w:hanging="525"/>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（1）如遇天气、战争、罢工、地震等人力不可抗力因素无法游览，我社将按照客人与旅行社协议，退还未游览景点门票费用，但</w:t>
      </w:r>
      <w:r w:rsidRPr="00FB4683">
        <w:rPr>
          <w:rFonts w:asciiTheme="minorEastAsia" w:eastAsiaTheme="minorEastAsia" w:hAnsiTheme="minorEastAsia" w:cs="宋体" w:hint="eastAsia"/>
          <w:b/>
          <w:kern w:val="0"/>
          <w:sz w:val="24"/>
        </w:rPr>
        <w:t>赠送项目费用不退</w:t>
      </w:r>
      <w:r w:rsidRPr="00FB4683">
        <w:rPr>
          <w:rFonts w:asciiTheme="minorEastAsia" w:eastAsiaTheme="minorEastAsia" w:hAnsiTheme="minorEastAsia" w:cs="宋体" w:hint="eastAsia"/>
          <w:kern w:val="0"/>
          <w:sz w:val="24"/>
        </w:rPr>
        <w:t>；</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（2）游客因个人原因临时自愿放弃游览，酒店住宿、餐、车等费用均不退还；</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5． 补费说明：</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（1）如遇航空公司政策性调整机票价格，请按规定补交差价。机票价格为团队机票，不得改签、换人、退票；</w:t>
      </w:r>
    </w:p>
    <w:p w:rsidR="00AE6615" w:rsidRPr="00FB4683" w:rsidRDefault="00AE6615" w:rsidP="00AE6615">
      <w:pPr>
        <w:widowControl/>
        <w:spacing w:line="320" w:lineRule="exact"/>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（2）如果旅游目的地国家政策性调整门票或其他相关价格，请按规定补交差价；</w:t>
      </w:r>
    </w:p>
    <w:p w:rsidR="00AE6615" w:rsidRPr="00FB4683" w:rsidRDefault="00AE6615" w:rsidP="00AE6615">
      <w:pPr>
        <w:widowControl/>
        <w:spacing w:line="320" w:lineRule="exact"/>
        <w:ind w:left="420" w:hanging="420"/>
        <w:rPr>
          <w:rFonts w:asciiTheme="minorEastAsia" w:eastAsiaTheme="minorEastAsia" w:hAnsiTheme="minorEastAsia" w:cs="宋体"/>
          <w:kern w:val="0"/>
          <w:sz w:val="24"/>
        </w:rPr>
      </w:pPr>
      <w:r w:rsidRPr="00FB4683">
        <w:rPr>
          <w:rFonts w:asciiTheme="minorEastAsia" w:eastAsiaTheme="minorEastAsia" w:hAnsiTheme="minorEastAsia" w:cs="宋体" w:hint="eastAsia"/>
          <w:kern w:val="0"/>
          <w:sz w:val="24"/>
        </w:rPr>
        <w:t>6． 其他说明：质量反馈表，我社处理游客意见，以游客交回的《团队质量反馈表》为依据，请您有秉着公平、公正、实事求是的原则填写《团队质量反馈表》；</w:t>
      </w:r>
    </w:p>
    <w:p w:rsidR="00FB4683" w:rsidRDefault="00FB4683" w:rsidP="00AE6615">
      <w:pPr>
        <w:widowControl/>
        <w:spacing w:line="360" w:lineRule="exact"/>
        <w:jc w:val="center"/>
        <w:rPr>
          <w:rFonts w:ascii="微软雅黑" w:eastAsia="微软雅黑" w:hAnsi="微软雅黑" w:cs="宋体"/>
          <w:b/>
          <w:kern w:val="0"/>
          <w:sz w:val="24"/>
        </w:rPr>
      </w:pPr>
    </w:p>
    <w:p w:rsidR="00AE6615" w:rsidRDefault="00AE6615" w:rsidP="00AE6615">
      <w:pPr>
        <w:widowControl/>
        <w:spacing w:line="360" w:lineRule="exact"/>
        <w:jc w:val="center"/>
        <w:rPr>
          <w:rFonts w:ascii="微软雅黑" w:eastAsia="微软雅黑" w:hAnsi="微软雅黑" w:cs="宋体"/>
          <w:b/>
          <w:kern w:val="0"/>
          <w:sz w:val="24"/>
        </w:rPr>
      </w:pPr>
      <w:r>
        <w:rPr>
          <w:rFonts w:ascii="微软雅黑" w:eastAsia="微软雅黑" w:hAnsi="微软雅黑" w:cs="宋体" w:hint="eastAsia"/>
          <w:b/>
          <w:kern w:val="0"/>
          <w:sz w:val="24"/>
        </w:rPr>
        <w:t>自愿购物活动补充协议（合同附件3）</w:t>
      </w:r>
    </w:p>
    <w:p w:rsidR="00FB4683" w:rsidRDefault="00FB4683" w:rsidP="00AE6615">
      <w:pPr>
        <w:widowControl/>
        <w:spacing w:line="360" w:lineRule="exact"/>
        <w:jc w:val="center"/>
        <w:rPr>
          <w:rFonts w:ascii="微软雅黑" w:eastAsia="微软雅黑" w:hAnsi="微软雅黑" w:cs="宋体"/>
          <w:b/>
          <w:kern w:val="0"/>
          <w:sz w:val="24"/>
        </w:rPr>
      </w:pPr>
    </w:p>
    <w:tbl>
      <w:tblPr>
        <w:tblW w:w="10348" w:type="dxa"/>
        <w:tblInd w:w="-459" w:type="dxa"/>
        <w:tblBorders>
          <w:top w:val="thinThickSmallGap" w:sz="24" w:space="0" w:color="E36C0A"/>
          <w:left w:val="thinThickSmallGap" w:sz="24" w:space="0" w:color="E36C0A"/>
          <w:bottom w:val="thickThinSmallGap" w:sz="24" w:space="0" w:color="E36C0A"/>
          <w:right w:val="thickThinSmallGap" w:sz="24" w:space="0" w:color="E36C0A"/>
          <w:insideH w:val="single" w:sz="4" w:space="0" w:color="E36C0A"/>
          <w:insideV w:val="single" w:sz="4" w:space="0" w:color="E36C0A"/>
        </w:tblBorders>
        <w:tblLayout w:type="fixed"/>
        <w:tblLook w:val="04A0"/>
      </w:tblPr>
      <w:tblGrid>
        <w:gridCol w:w="993"/>
        <w:gridCol w:w="850"/>
        <w:gridCol w:w="1418"/>
        <w:gridCol w:w="3402"/>
        <w:gridCol w:w="1275"/>
        <w:gridCol w:w="1276"/>
        <w:gridCol w:w="1134"/>
      </w:tblGrid>
      <w:tr w:rsidR="00AE6615" w:rsidTr="00FB4683">
        <w:trPr>
          <w:trHeight w:val="252"/>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具体时间</w:t>
            </w:r>
          </w:p>
        </w:tc>
        <w:tc>
          <w:tcPr>
            <w:tcW w:w="850"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地点</w:t>
            </w:r>
          </w:p>
        </w:tc>
        <w:tc>
          <w:tcPr>
            <w:tcW w:w="1418"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购物场所名称</w:t>
            </w:r>
          </w:p>
        </w:tc>
        <w:tc>
          <w:tcPr>
            <w:tcW w:w="3402"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主要商品信息</w:t>
            </w:r>
          </w:p>
        </w:tc>
        <w:tc>
          <w:tcPr>
            <w:tcW w:w="1275"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最长停留时间（分钟）</w:t>
            </w:r>
          </w:p>
        </w:tc>
        <w:tc>
          <w:tcPr>
            <w:tcW w:w="1276"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其他说明</w:t>
            </w:r>
          </w:p>
        </w:tc>
        <w:tc>
          <w:tcPr>
            <w:tcW w:w="1134"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旅游者  </w:t>
            </w:r>
          </w:p>
          <w:p w:rsidR="00AE6615" w:rsidRDefault="00AE6615" w:rsidP="00BD0891">
            <w:pPr>
              <w:widowControl/>
              <w:spacing w:line="360" w:lineRule="exact"/>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签名同意</w:t>
            </w:r>
          </w:p>
        </w:tc>
      </w:tr>
      <w:tr w:rsidR="00AE6615" w:rsidTr="00FB4683">
        <w:trPr>
          <w:trHeight w:val="58"/>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p>
        </w:tc>
        <w:tc>
          <w:tcPr>
            <w:tcW w:w="850" w:type="dxa"/>
          </w:tcPr>
          <w:p w:rsidR="00AE6615" w:rsidRDefault="00AE6615" w:rsidP="00BD0891">
            <w:pPr>
              <w:widowControl/>
              <w:spacing w:line="58" w:lineRule="atLeast"/>
              <w:jc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吴哥</w:t>
            </w:r>
          </w:p>
        </w:tc>
        <w:tc>
          <w:tcPr>
            <w:tcW w:w="1418"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天然乳胶</w:t>
            </w:r>
          </w:p>
        </w:tc>
        <w:tc>
          <w:tcPr>
            <w:tcW w:w="3402" w:type="dxa"/>
            <w:vAlign w:val="center"/>
          </w:tcPr>
          <w:p w:rsidR="00AE6615" w:rsidRDefault="00AE6615" w:rsidP="00BD0891">
            <w:pPr>
              <w:widowControl/>
              <w:jc w:val="left"/>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乳胶品，如枕头，床垫等</w:t>
            </w:r>
          </w:p>
        </w:tc>
        <w:tc>
          <w:tcPr>
            <w:tcW w:w="1275"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60分钟</w:t>
            </w:r>
          </w:p>
        </w:tc>
        <w:tc>
          <w:tcPr>
            <w:tcW w:w="1276" w:type="dxa"/>
            <w:vAlign w:val="center"/>
          </w:tcPr>
          <w:p w:rsidR="00AE6615" w:rsidRDefault="00AE6615" w:rsidP="00BD0891">
            <w:pPr>
              <w:widowControl/>
              <w:jc w:val="center"/>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不强制购物</w:t>
            </w:r>
          </w:p>
        </w:tc>
        <w:tc>
          <w:tcPr>
            <w:tcW w:w="1134" w:type="dxa"/>
            <w:vAlign w:val="center"/>
          </w:tcPr>
          <w:p w:rsidR="00AE6615" w:rsidRDefault="00AE6615" w:rsidP="00BD0891">
            <w:pPr>
              <w:widowControl/>
              <w:spacing w:line="58" w:lineRule="atLeast"/>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签名：</w:t>
            </w:r>
          </w:p>
        </w:tc>
      </w:tr>
      <w:tr w:rsidR="00AE6615" w:rsidTr="00FB4683">
        <w:trPr>
          <w:trHeight w:val="58"/>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p>
        </w:tc>
        <w:tc>
          <w:tcPr>
            <w:tcW w:w="850" w:type="dxa"/>
          </w:tcPr>
          <w:p w:rsidR="00AE6615" w:rsidRDefault="00AE6615" w:rsidP="00BD0891">
            <w:pPr>
              <w:widowControl/>
              <w:spacing w:line="58" w:lineRule="atLeast"/>
              <w:jc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吴哥</w:t>
            </w:r>
          </w:p>
        </w:tc>
        <w:tc>
          <w:tcPr>
            <w:tcW w:w="1418" w:type="dxa"/>
            <w:vAlign w:val="center"/>
          </w:tcPr>
          <w:p w:rsidR="00AE6615" w:rsidRDefault="00AE6615" w:rsidP="00BD0891">
            <w:pPr>
              <w:widowControl/>
              <w:jc w:val="center"/>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丝绸制品</w:t>
            </w:r>
          </w:p>
        </w:tc>
        <w:tc>
          <w:tcPr>
            <w:tcW w:w="3402" w:type="dxa"/>
            <w:vAlign w:val="center"/>
          </w:tcPr>
          <w:p w:rsidR="00AE6615" w:rsidRDefault="00AE6615" w:rsidP="00BD0891">
            <w:pPr>
              <w:widowControl/>
              <w:jc w:val="left"/>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蚕丝丝巾，蚕丝床被，丝绸手工艺品</w:t>
            </w:r>
          </w:p>
        </w:tc>
        <w:tc>
          <w:tcPr>
            <w:tcW w:w="1275"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60分钟</w:t>
            </w:r>
          </w:p>
        </w:tc>
        <w:tc>
          <w:tcPr>
            <w:tcW w:w="1276"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不强制购物</w:t>
            </w:r>
          </w:p>
        </w:tc>
        <w:tc>
          <w:tcPr>
            <w:tcW w:w="1134" w:type="dxa"/>
          </w:tcPr>
          <w:p w:rsidR="00AE6615" w:rsidRDefault="00AE6615" w:rsidP="00BD0891">
            <w:pPr>
              <w:widowControl/>
              <w:spacing w:line="58" w:lineRule="atLeast"/>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签名：</w:t>
            </w:r>
          </w:p>
        </w:tc>
      </w:tr>
      <w:tr w:rsidR="00AE6615" w:rsidTr="00FB4683">
        <w:trPr>
          <w:trHeight w:val="58"/>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p>
        </w:tc>
        <w:tc>
          <w:tcPr>
            <w:tcW w:w="850" w:type="dxa"/>
          </w:tcPr>
          <w:p w:rsidR="00AE6615" w:rsidRDefault="00AE6615" w:rsidP="00BD0891">
            <w:pPr>
              <w:widowControl/>
              <w:spacing w:line="58" w:lineRule="atLeast"/>
              <w:jc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吴哥</w:t>
            </w:r>
          </w:p>
        </w:tc>
        <w:tc>
          <w:tcPr>
            <w:tcW w:w="1418"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天然宝石店</w:t>
            </w:r>
          </w:p>
        </w:tc>
        <w:tc>
          <w:tcPr>
            <w:tcW w:w="3402" w:type="dxa"/>
            <w:vAlign w:val="center"/>
          </w:tcPr>
          <w:p w:rsidR="00AE6615" w:rsidRDefault="00AE6615" w:rsidP="00BD0891">
            <w:pPr>
              <w:widowControl/>
              <w:jc w:val="left"/>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红、蓝、黄、白宝石、珍珠、翡翠等</w:t>
            </w:r>
          </w:p>
        </w:tc>
        <w:tc>
          <w:tcPr>
            <w:tcW w:w="1275"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60分钟</w:t>
            </w:r>
          </w:p>
        </w:tc>
        <w:tc>
          <w:tcPr>
            <w:tcW w:w="1276"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不强制购物</w:t>
            </w:r>
          </w:p>
        </w:tc>
        <w:tc>
          <w:tcPr>
            <w:tcW w:w="1134" w:type="dxa"/>
          </w:tcPr>
          <w:p w:rsidR="00AE6615" w:rsidRDefault="00AE6615" w:rsidP="00BD0891">
            <w:pPr>
              <w:widowControl/>
              <w:spacing w:line="58" w:lineRule="atLeast"/>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签名：</w:t>
            </w:r>
          </w:p>
        </w:tc>
      </w:tr>
      <w:tr w:rsidR="00AE6615" w:rsidTr="00FB4683">
        <w:trPr>
          <w:trHeight w:val="58"/>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p>
        </w:tc>
        <w:tc>
          <w:tcPr>
            <w:tcW w:w="850" w:type="dxa"/>
          </w:tcPr>
          <w:p w:rsidR="00AE6615" w:rsidRDefault="00AE6615" w:rsidP="00BD0891">
            <w:pPr>
              <w:widowControl/>
              <w:spacing w:line="58" w:lineRule="atLeast"/>
              <w:jc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吴哥</w:t>
            </w:r>
          </w:p>
        </w:tc>
        <w:tc>
          <w:tcPr>
            <w:tcW w:w="1418"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桑黄特产店</w:t>
            </w:r>
          </w:p>
        </w:tc>
        <w:tc>
          <w:tcPr>
            <w:tcW w:w="3402" w:type="dxa"/>
            <w:vAlign w:val="center"/>
          </w:tcPr>
          <w:p w:rsidR="00AE6615" w:rsidRDefault="00AE6615" w:rsidP="00BD0891">
            <w:pPr>
              <w:widowControl/>
              <w:jc w:val="left"/>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桑黄，红蚂蚁，红松针油等</w:t>
            </w:r>
          </w:p>
        </w:tc>
        <w:tc>
          <w:tcPr>
            <w:tcW w:w="1275"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60分钟</w:t>
            </w:r>
          </w:p>
        </w:tc>
        <w:tc>
          <w:tcPr>
            <w:tcW w:w="1276" w:type="dxa"/>
            <w:vAlign w:val="center"/>
          </w:tcPr>
          <w:p w:rsidR="00AE6615" w:rsidRDefault="00AE6615" w:rsidP="00BD0891">
            <w:pPr>
              <w:widowControl/>
              <w:jc w:val="center"/>
              <w:textAlignment w:val="center"/>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不强制购物</w:t>
            </w:r>
          </w:p>
        </w:tc>
        <w:tc>
          <w:tcPr>
            <w:tcW w:w="1134" w:type="dxa"/>
          </w:tcPr>
          <w:p w:rsidR="00AE6615" w:rsidRDefault="00AE6615" w:rsidP="00BD0891">
            <w:pPr>
              <w:widowControl/>
              <w:spacing w:line="58" w:lineRule="atLeast"/>
              <w:rPr>
                <w:rFonts w:ascii="微软雅黑" w:eastAsia="微软雅黑" w:hAnsi="微软雅黑"/>
                <w:color w:val="000000"/>
                <w:kern w:val="0"/>
                <w:sz w:val="18"/>
                <w:szCs w:val="18"/>
              </w:rPr>
            </w:pPr>
            <w:r>
              <w:rPr>
                <w:rFonts w:ascii="微软雅黑" w:eastAsia="微软雅黑" w:hAnsi="微软雅黑" w:cs="宋体" w:hint="eastAsia"/>
                <w:color w:val="000000"/>
                <w:kern w:val="0"/>
                <w:sz w:val="18"/>
                <w:szCs w:val="18"/>
              </w:rPr>
              <w:t>签名：</w:t>
            </w:r>
          </w:p>
        </w:tc>
      </w:tr>
      <w:tr w:rsidR="00AE6615" w:rsidTr="00FB4683">
        <w:trPr>
          <w:trHeight w:val="58"/>
        </w:trPr>
        <w:tc>
          <w:tcPr>
            <w:tcW w:w="993" w:type="dxa"/>
            <w:vAlign w:val="center"/>
          </w:tcPr>
          <w:p w:rsidR="00AE6615" w:rsidRDefault="00AE6615" w:rsidP="00BD0891">
            <w:pPr>
              <w:widowControl/>
              <w:spacing w:line="360" w:lineRule="exact"/>
              <w:jc w:val="center"/>
              <w:rPr>
                <w:rFonts w:ascii="微软雅黑" w:eastAsia="微软雅黑" w:hAnsi="微软雅黑" w:cs="宋体"/>
                <w:kern w:val="0"/>
                <w:sz w:val="18"/>
                <w:szCs w:val="18"/>
              </w:rPr>
            </w:pPr>
          </w:p>
        </w:tc>
        <w:tc>
          <w:tcPr>
            <w:tcW w:w="850" w:type="dxa"/>
          </w:tcPr>
          <w:p w:rsidR="00AE6615" w:rsidRDefault="00AE6615" w:rsidP="00BD0891">
            <w:pPr>
              <w:widowControl/>
              <w:spacing w:line="58" w:lineRule="atLeast"/>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吴哥</w:t>
            </w:r>
          </w:p>
        </w:tc>
        <w:tc>
          <w:tcPr>
            <w:tcW w:w="1418" w:type="dxa"/>
            <w:vAlign w:val="center"/>
          </w:tcPr>
          <w:p w:rsidR="00AE6615" w:rsidRDefault="00AE6615" w:rsidP="00BD0891">
            <w:pPr>
              <w:widowControl/>
              <w:jc w:val="center"/>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购物中心</w:t>
            </w:r>
          </w:p>
        </w:tc>
        <w:tc>
          <w:tcPr>
            <w:tcW w:w="3402" w:type="dxa"/>
            <w:vAlign w:val="center"/>
          </w:tcPr>
          <w:p w:rsidR="00AE6615" w:rsidRDefault="00AE6615" w:rsidP="00BD0891">
            <w:pPr>
              <w:widowControl/>
              <w:jc w:val="left"/>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吴哥购物中心，珠宝，木雕，奥特莱斯等</w:t>
            </w:r>
          </w:p>
        </w:tc>
        <w:tc>
          <w:tcPr>
            <w:tcW w:w="1275" w:type="dxa"/>
            <w:vAlign w:val="center"/>
          </w:tcPr>
          <w:p w:rsidR="00AE6615" w:rsidRDefault="00AE6615" w:rsidP="00BD0891">
            <w:pPr>
              <w:widowControl/>
              <w:jc w:val="center"/>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90分钟</w:t>
            </w:r>
          </w:p>
        </w:tc>
        <w:tc>
          <w:tcPr>
            <w:tcW w:w="1276" w:type="dxa"/>
            <w:vAlign w:val="center"/>
          </w:tcPr>
          <w:p w:rsidR="00AE6615" w:rsidRDefault="00AE6615" w:rsidP="00BD0891">
            <w:pPr>
              <w:widowControl/>
              <w:jc w:val="center"/>
              <w:textAlignment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不强制购物</w:t>
            </w:r>
          </w:p>
        </w:tc>
        <w:tc>
          <w:tcPr>
            <w:tcW w:w="1134" w:type="dxa"/>
          </w:tcPr>
          <w:p w:rsidR="00AE6615" w:rsidRDefault="00AE6615" w:rsidP="00BD0891">
            <w:pPr>
              <w:widowControl/>
              <w:spacing w:line="58" w:lineRule="atLeas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签名：</w:t>
            </w:r>
          </w:p>
        </w:tc>
      </w:tr>
    </w:tbl>
    <w:p w:rsidR="00FB4683" w:rsidRDefault="00FB4683" w:rsidP="00AE6615">
      <w:pPr>
        <w:widowControl/>
        <w:spacing w:line="320" w:lineRule="exact"/>
        <w:ind w:left="2" w:right="-4"/>
        <w:rPr>
          <w:rFonts w:asciiTheme="minorEastAsia" w:eastAsiaTheme="minorEastAsia" w:hAnsiTheme="minorEastAsia" w:cs="宋体"/>
          <w:b/>
          <w:kern w:val="0"/>
          <w:sz w:val="24"/>
        </w:rPr>
      </w:pPr>
    </w:p>
    <w:p w:rsidR="00AE6615" w:rsidRPr="00FB4683" w:rsidRDefault="00AE6615" w:rsidP="00AE6615">
      <w:pPr>
        <w:widowControl/>
        <w:spacing w:line="320" w:lineRule="exact"/>
        <w:ind w:left="2" w:right="-4"/>
        <w:rPr>
          <w:rFonts w:asciiTheme="minorEastAsia" w:eastAsiaTheme="minorEastAsia" w:hAnsiTheme="minorEastAsia" w:cs="宋体"/>
          <w:b/>
          <w:kern w:val="0"/>
          <w:sz w:val="24"/>
        </w:rPr>
      </w:pPr>
      <w:r w:rsidRPr="00FB4683">
        <w:rPr>
          <w:rFonts w:asciiTheme="minorEastAsia" w:eastAsiaTheme="minorEastAsia" w:hAnsiTheme="minorEastAsia" w:cs="宋体" w:hint="eastAsia"/>
          <w:b/>
          <w:kern w:val="0"/>
          <w:sz w:val="24"/>
        </w:rPr>
        <w:t>其他说明：</w:t>
      </w:r>
    </w:p>
    <w:p w:rsidR="00AE6615" w:rsidRPr="00FB4683" w:rsidRDefault="00AE6615" w:rsidP="00AE6615">
      <w:pPr>
        <w:widowControl/>
        <w:spacing w:line="320" w:lineRule="exact"/>
        <w:ind w:left="2" w:right="-4"/>
        <w:rPr>
          <w:rFonts w:asciiTheme="minorEastAsia" w:eastAsiaTheme="minorEastAsia" w:hAnsiTheme="minorEastAsia" w:cs="宋体"/>
          <w:b/>
          <w:kern w:val="0"/>
          <w:sz w:val="24"/>
        </w:rPr>
      </w:pPr>
      <w:r w:rsidRPr="00FB4683">
        <w:rPr>
          <w:rFonts w:asciiTheme="minorEastAsia" w:eastAsiaTheme="minorEastAsia" w:hAnsiTheme="minorEastAsia" w:cs="宋体" w:hint="eastAsia"/>
          <w:kern w:val="0"/>
          <w:sz w:val="24"/>
        </w:rPr>
        <w:t>旅行社已经向本人提示如下</w:t>
      </w:r>
      <w:r w:rsidRPr="00FB4683">
        <w:rPr>
          <w:rFonts w:asciiTheme="minorEastAsia" w:eastAsiaTheme="minorEastAsia" w:hAnsiTheme="minorEastAsia" w:cs="宋体" w:hint="eastAsia"/>
          <w:spacing w:val="4"/>
          <w:kern w:val="0"/>
          <w:sz w:val="24"/>
        </w:rPr>
        <w:t>购物注意事项（根据具体情况增加或者删减）：</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1.</w:t>
      </w:r>
      <w:r w:rsidRPr="00FB4683">
        <w:rPr>
          <w:rFonts w:asciiTheme="minorEastAsia" w:eastAsiaTheme="minorEastAsia" w:hAnsiTheme="minorEastAsia" w:cs="宋体" w:hint="eastAsia"/>
          <w:b/>
          <w:spacing w:val="4"/>
          <w:kern w:val="0"/>
          <w:sz w:val="24"/>
          <w:u w:val="single"/>
        </w:rPr>
        <w:t>柬埔寨</w:t>
      </w:r>
      <w:r w:rsidRPr="00FB4683">
        <w:rPr>
          <w:rFonts w:asciiTheme="minorEastAsia" w:eastAsiaTheme="minorEastAsia" w:hAnsiTheme="minorEastAsia" w:cs="宋体" w:hint="eastAsia"/>
          <w:spacing w:val="4"/>
          <w:kern w:val="0"/>
          <w:sz w:val="24"/>
        </w:rPr>
        <w:t>对商品定价有严格管理，同一国家内同样商品不会有较大价差，请您仔细考虑后谨慎购买。如上商店也是当地人购物场所，不排除某些商品出现略小价差现象，请您自行甄选，我们无法承担退换差价的责任。</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2.</w:t>
      </w:r>
      <w:r w:rsidRPr="00FB4683">
        <w:rPr>
          <w:rFonts w:asciiTheme="minorEastAsia" w:eastAsiaTheme="minorEastAsia" w:hAnsiTheme="minorEastAsia" w:cs="宋体" w:hint="eastAsia"/>
          <w:spacing w:val="4"/>
          <w:kern w:val="0"/>
          <w:sz w:val="24"/>
        </w:rPr>
        <w:t>购物活动参加与否，由旅游者根据自身需要和个人意志，自愿、自主决定，旅行社全程绝不强制购物，如旅游者不参加购物活动的，将根据行程安排的内容进行活动。除约定的购物场所外，无其他购物店。</w:t>
      </w:r>
    </w:p>
    <w:p w:rsidR="00AE6615" w:rsidRPr="00FB4683" w:rsidRDefault="00AE6615" w:rsidP="00AE6615">
      <w:pPr>
        <w:widowControl/>
        <w:spacing w:line="320" w:lineRule="exact"/>
        <w:ind w:left="2" w:right="-4"/>
        <w:rPr>
          <w:rFonts w:asciiTheme="minorEastAsia" w:eastAsiaTheme="minorEastAsia" w:hAnsiTheme="minorEastAsia" w:cs="宋体"/>
          <w:kern w:val="0"/>
          <w:sz w:val="24"/>
        </w:rPr>
      </w:pPr>
      <w:r w:rsidRPr="00FB4683">
        <w:rPr>
          <w:rFonts w:asciiTheme="minorEastAsia" w:eastAsiaTheme="minorEastAsia" w:hAnsiTheme="minorEastAsia" w:cs="宋体" w:hint="eastAsia"/>
          <w:b/>
          <w:kern w:val="0"/>
          <w:sz w:val="24"/>
        </w:rPr>
        <w:t>3.</w:t>
      </w:r>
      <w:r w:rsidRPr="00FB4683">
        <w:rPr>
          <w:rFonts w:asciiTheme="minorEastAsia" w:eastAsiaTheme="minorEastAsia" w:hAnsiTheme="minorEastAsia" w:cs="宋体" w:hint="eastAsia"/>
          <w:kern w:val="0"/>
          <w:sz w:val="24"/>
        </w:rPr>
        <w:t>游客在准备去</w:t>
      </w:r>
      <w:r w:rsidRPr="00FB4683">
        <w:rPr>
          <w:rFonts w:asciiTheme="minorEastAsia" w:eastAsiaTheme="minorEastAsia" w:hAnsiTheme="minorEastAsia" w:cs="宋体" w:hint="eastAsia"/>
          <w:b/>
          <w:kern w:val="0"/>
          <w:sz w:val="24"/>
          <w:u w:val="single"/>
        </w:rPr>
        <w:t>柬埔寨</w:t>
      </w:r>
      <w:r w:rsidRPr="00FB4683">
        <w:rPr>
          <w:rFonts w:asciiTheme="minorEastAsia" w:eastAsiaTheme="minorEastAsia" w:hAnsiTheme="minorEastAsia" w:cs="宋体" w:hint="eastAsia"/>
          <w:kern w:val="0"/>
          <w:sz w:val="24"/>
        </w:rPr>
        <w:t>之前要准备好使用的货币现钞（美元），人民币现钞在</w:t>
      </w:r>
      <w:r w:rsidRPr="00FB4683">
        <w:rPr>
          <w:rFonts w:asciiTheme="minorEastAsia" w:eastAsiaTheme="minorEastAsia" w:hAnsiTheme="minorEastAsia" w:cs="宋体" w:hint="eastAsia"/>
          <w:b/>
          <w:kern w:val="0"/>
          <w:sz w:val="24"/>
          <w:u w:val="single"/>
        </w:rPr>
        <w:t>柬埔寨</w:t>
      </w:r>
      <w:r w:rsidRPr="00FB4683">
        <w:rPr>
          <w:rFonts w:asciiTheme="minorEastAsia" w:eastAsiaTheme="minorEastAsia" w:hAnsiTheme="minorEastAsia" w:cs="宋体" w:hint="eastAsia"/>
          <w:kern w:val="0"/>
          <w:sz w:val="24"/>
        </w:rPr>
        <w:t>不流通；在</w:t>
      </w:r>
      <w:r w:rsidRPr="00FB4683">
        <w:rPr>
          <w:rFonts w:asciiTheme="minorEastAsia" w:eastAsiaTheme="minorEastAsia" w:hAnsiTheme="minorEastAsia" w:cs="宋体" w:hint="eastAsia"/>
          <w:b/>
          <w:kern w:val="0"/>
          <w:sz w:val="24"/>
          <w:u w:val="single"/>
        </w:rPr>
        <w:t>柬埔寨</w:t>
      </w:r>
      <w:r w:rsidRPr="00FB4683">
        <w:rPr>
          <w:rFonts w:asciiTheme="minorEastAsia" w:eastAsiaTheme="minorEastAsia" w:hAnsiTheme="minorEastAsia" w:cs="宋体" w:hint="eastAsia"/>
          <w:kern w:val="0"/>
          <w:sz w:val="24"/>
        </w:rPr>
        <w:t>信用卡使用的频率很高也很方便，各个商业场所都接受信用卡的使用：中国各大银行的信用卡上带有VISA和MASTER标志的双标卡是走美金通道的卡是可以用的（也就是说这种信用卡里存的是美金），国内卡每天的刷卡一般都有限额，建议客人在出国前到银行柜台加大刷卡额度，以方便在境外使用。</w:t>
      </w:r>
    </w:p>
    <w:p w:rsidR="00AE6615" w:rsidRPr="00FB4683" w:rsidRDefault="00AE6615" w:rsidP="00AE6615">
      <w:pPr>
        <w:widowControl/>
        <w:spacing w:line="320" w:lineRule="exact"/>
        <w:ind w:left="2" w:right="-4"/>
        <w:rPr>
          <w:rFonts w:asciiTheme="minorEastAsia" w:eastAsiaTheme="minorEastAsia" w:hAnsiTheme="minorEastAsia" w:cs="宋体"/>
          <w:kern w:val="0"/>
          <w:sz w:val="24"/>
        </w:rPr>
      </w:pPr>
      <w:r w:rsidRPr="00FB4683">
        <w:rPr>
          <w:rFonts w:asciiTheme="minorEastAsia" w:eastAsiaTheme="minorEastAsia" w:hAnsiTheme="minorEastAsia" w:cs="宋体" w:hint="eastAsia"/>
          <w:spacing w:val="4"/>
          <w:kern w:val="0"/>
          <w:sz w:val="24"/>
        </w:rPr>
        <w:t>如果您使用信用卡，请携带VISA、MASTER的信用卡，</w:t>
      </w:r>
      <w:r w:rsidRPr="00FB4683">
        <w:rPr>
          <w:rFonts w:asciiTheme="minorEastAsia" w:eastAsiaTheme="minorEastAsia" w:hAnsiTheme="minorEastAsia" w:cs="宋体" w:hint="eastAsia"/>
          <w:kern w:val="0"/>
          <w:sz w:val="24"/>
        </w:rPr>
        <w:t>如果商场门口标注有开通银联的商户还可以使用银联单标卡（大部分以62开头，多为借记卡），不受美金消费额度的限制，消费还免收货币转换费。</w:t>
      </w:r>
    </w:p>
    <w:p w:rsidR="00AE6615" w:rsidRPr="00FB4683" w:rsidRDefault="00AE6615" w:rsidP="00AE6615">
      <w:pPr>
        <w:widowControl/>
        <w:spacing w:line="320" w:lineRule="exact"/>
        <w:ind w:left="2" w:right="-4"/>
        <w:rPr>
          <w:rFonts w:asciiTheme="minorEastAsia" w:eastAsiaTheme="minorEastAsia" w:hAnsiTheme="minorEastAsia" w:cs="宋体"/>
          <w:kern w:val="0"/>
          <w:sz w:val="24"/>
        </w:rPr>
      </w:pPr>
      <w:r w:rsidRPr="00FB4683">
        <w:rPr>
          <w:rFonts w:asciiTheme="minorEastAsia" w:eastAsiaTheme="minorEastAsia" w:hAnsiTheme="minorEastAsia" w:cs="宋体" w:hint="eastAsia"/>
          <w:b/>
          <w:spacing w:val="4"/>
          <w:kern w:val="0"/>
          <w:sz w:val="24"/>
        </w:rPr>
        <w:lastRenderedPageBreak/>
        <w:t>4.</w:t>
      </w:r>
      <w:r w:rsidRPr="00FB4683">
        <w:rPr>
          <w:rFonts w:asciiTheme="minorEastAsia" w:eastAsiaTheme="minorEastAsia" w:hAnsiTheme="minorEastAsia" w:cs="宋体" w:hint="eastAsia"/>
          <w:spacing w:val="4"/>
          <w:kern w:val="0"/>
          <w:sz w:val="24"/>
        </w:rPr>
        <w:t>游客在本协议约定的购物场所购买的商品，非商品质量问题，旅行社不协助退换。</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5.</w:t>
      </w:r>
      <w:r w:rsidRPr="00FB4683">
        <w:rPr>
          <w:rFonts w:asciiTheme="minorEastAsia" w:eastAsiaTheme="minorEastAsia" w:hAnsiTheme="minorEastAsia" w:cs="宋体" w:hint="eastAsia"/>
          <w:spacing w:val="4"/>
          <w:kern w:val="0"/>
          <w:sz w:val="24"/>
        </w:rPr>
        <w:t>游客自行前往非本协议中的购物场所购买的商品，旅行社不承担任何责任；</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6.</w:t>
      </w:r>
      <w:r w:rsidRPr="00FB4683">
        <w:rPr>
          <w:rFonts w:asciiTheme="minorEastAsia" w:eastAsiaTheme="minorEastAsia" w:hAnsiTheme="minorEastAsia" w:cs="宋体" w:hint="eastAsia"/>
          <w:spacing w:val="4"/>
          <w:kern w:val="0"/>
          <w:sz w:val="24"/>
        </w:rPr>
        <w:t>百货公司，免税店，超市，名品专卖店不属于针对旅游团队的购物场所，旅游者自行在以上地点购物，属于购物者个人的选择，与旅行社无关。</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7.</w:t>
      </w:r>
      <w:r w:rsidRPr="00FB4683">
        <w:rPr>
          <w:rFonts w:asciiTheme="minorEastAsia" w:eastAsiaTheme="minorEastAsia" w:hAnsiTheme="minorEastAsia" w:cs="宋体" w:hint="eastAsia"/>
          <w:spacing w:val="4"/>
          <w:kern w:val="0"/>
          <w:sz w:val="24"/>
        </w:rPr>
        <w:t>旅行社不指定具体购物场所，购物属于您个人行为，您在购买商品时请仔细检查商品质量，权衡产品价值切勿跟风购物，若在回国后发现质量，或</w:t>
      </w:r>
      <w:r w:rsidRPr="00FB4683">
        <w:rPr>
          <w:rFonts w:asciiTheme="minorEastAsia" w:eastAsiaTheme="minorEastAsia" w:hAnsiTheme="minorEastAsia" w:cs="宋体" w:hint="eastAsia"/>
          <w:kern w:val="0"/>
          <w:sz w:val="24"/>
        </w:rPr>
        <w:t>品质等相关问题，无论退货或退款，手续非常繁琐。我们不能承诺您一定</w:t>
      </w:r>
      <w:r w:rsidRPr="00FB4683">
        <w:rPr>
          <w:rFonts w:asciiTheme="minorEastAsia" w:eastAsiaTheme="minorEastAsia" w:hAnsiTheme="minorEastAsia" w:cs="宋体" w:hint="eastAsia"/>
          <w:spacing w:val="4"/>
          <w:kern w:val="0"/>
          <w:sz w:val="24"/>
        </w:rPr>
        <w:t>可以得到您满意的结果。</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8.</w:t>
      </w:r>
      <w:r w:rsidRPr="00FB4683">
        <w:rPr>
          <w:rFonts w:asciiTheme="minorEastAsia" w:eastAsiaTheme="minorEastAsia" w:hAnsiTheme="minorEastAsia" w:cs="宋体" w:hint="eastAsia"/>
          <w:spacing w:val="4"/>
          <w:kern w:val="0"/>
          <w:sz w:val="24"/>
        </w:rPr>
        <w:t>购物刷卡手续费已有银行收取不能退还，如退货时发生手续费由旅游者承担。</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9.</w:t>
      </w:r>
      <w:r w:rsidRPr="00FB4683">
        <w:rPr>
          <w:rFonts w:asciiTheme="minorEastAsia" w:eastAsiaTheme="minorEastAsia" w:hAnsiTheme="minorEastAsia" w:cs="宋体" w:hint="eastAsia"/>
          <w:spacing w:val="4"/>
          <w:kern w:val="0"/>
          <w:sz w:val="24"/>
        </w:rPr>
        <w:t>如果购物活动影响到行程的顺利进行，旅行社有权取消或者缩短购物活动。</w:t>
      </w:r>
    </w:p>
    <w:p w:rsidR="00AE6615" w:rsidRPr="00FB4683" w:rsidRDefault="00AE6615" w:rsidP="00AE6615">
      <w:pPr>
        <w:widowControl/>
        <w:spacing w:line="320" w:lineRule="exact"/>
        <w:ind w:left="2" w:right="-4"/>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10.</w:t>
      </w:r>
      <w:r w:rsidRPr="00FB4683">
        <w:rPr>
          <w:rFonts w:asciiTheme="minorEastAsia" w:eastAsiaTheme="minorEastAsia" w:hAnsiTheme="minorEastAsia" w:cs="宋体" w:hint="eastAsia"/>
          <w:spacing w:val="4"/>
          <w:kern w:val="0"/>
          <w:sz w:val="24"/>
        </w:rPr>
        <w:t>当发生不可抗力、危及旅游者人身、财产安全，或者非旅行社责任的意外情形导致</w:t>
      </w:r>
      <w:r w:rsidRPr="00FB4683">
        <w:rPr>
          <w:rFonts w:asciiTheme="minorEastAsia" w:eastAsiaTheme="minorEastAsia" w:hAnsiTheme="minorEastAsia" w:cs="宋体" w:hint="eastAsia"/>
          <w:kern w:val="0"/>
          <w:sz w:val="24"/>
        </w:rPr>
        <w:t>自愿购物项目</w:t>
      </w:r>
      <w:r w:rsidRPr="00FB4683">
        <w:rPr>
          <w:rFonts w:asciiTheme="minorEastAsia" w:eastAsiaTheme="minorEastAsia" w:hAnsiTheme="minorEastAsia" w:cs="宋体" w:hint="eastAsia"/>
          <w:spacing w:val="4"/>
          <w:kern w:val="0"/>
          <w:sz w:val="24"/>
        </w:rPr>
        <w:t>临时变动日期、地点、修改或更换，以及旅行社不得不调整或者变更</w:t>
      </w:r>
      <w:r w:rsidRPr="00FB4683">
        <w:rPr>
          <w:rFonts w:asciiTheme="minorEastAsia" w:eastAsiaTheme="minorEastAsia" w:hAnsiTheme="minorEastAsia" w:cs="宋体" w:hint="eastAsia"/>
          <w:kern w:val="0"/>
          <w:sz w:val="24"/>
        </w:rPr>
        <w:t>自愿购物项目</w:t>
      </w:r>
      <w:r w:rsidRPr="00FB4683">
        <w:rPr>
          <w:rFonts w:asciiTheme="minorEastAsia" w:eastAsiaTheme="minorEastAsia" w:hAnsiTheme="minorEastAsia" w:cs="宋体" w:hint="eastAsia"/>
          <w:spacing w:val="4"/>
          <w:kern w:val="0"/>
          <w:sz w:val="24"/>
        </w:rPr>
        <w:t>约定时,旅行社会在事前向旅游者作出说明；确因客观情况无法在事前说明的，亦会在事后作出说明。除上述原因外，旅行社有权根据实际情况，调整</w:t>
      </w:r>
      <w:r w:rsidRPr="00FB4683">
        <w:rPr>
          <w:rFonts w:asciiTheme="minorEastAsia" w:eastAsiaTheme="minorEastAsia" w:hAnsiTheme="minorEastAsia" w:cs="宋体" w:hint="eastAsia"/>
          <w:kern w:val="0"/>
          <w:sz w:val="24"/>
        </w:rPr>
        <w:t>自愿购物项目</w:t>
      </w:r>
      <w:r w:rsidRPr="00FB4683">
        <w:rPr>
          <w:rFonts w:asciiTheme="minorEastAsia" w:eastAsiaTheme="minorEastAsia" w:hAnsiTheme="minorEastAsia" w:cs="宋体" w:hint="eastAsia"/>
          <w:spacing w:val="4"/>
          <w:kern w:val="0"/>
          <w:sz w:val="24"/>
        </w:rPr>
        <w:t>的先后顺序。</w:t>
      </w:r>
    </w:p>
    <w:p w:rsidR="00FB4683" w:rsidRDefault="00FB4683" w:rsidP="00AE6615">
      <w:pPr>
        <w:widowControl/>
        <w:spacing w:line="320" w:lineRule="exact"/>
        <w:ind w:left="2" w:right="-4"/>
        <w:rPr>
          <w:rFonts w:asciiTheme="minorEastAsia" w:eastAsiaTheme="minorEastAsia" w:hAnsiTheme="minorEastAsia" w:cs="宋体"/>
          <w:b/>
          <w:kern w:val="0"/>
          <w:sz w:val="24"/>
        </w:rPr>
      </w:pPr>
    </w:p>
    <w:p w:rsidR="00AE6615" w:rsidRPr="00FB4683" w:rsidRDefault="00AE6615" w:rsidP="00AE6615">
      <w:pPr>
        <w:widowControl/>
        <w:spacing w:line="320" w:lineRule="exact"/>
        <w:ind w:left="2" w:right="-4"/>
        <w:rPr>
          <w:rFonts w:asciiTheme="minorEastAsia" w:eastAsiaTheme="minorEastAsia" w:hAnsiTheme="minorEastAsia" w:cs="宋体"/>
          <w:b/>
          <w:spacing w:val="4"/>
          <w:kern w:val="0"/>
          <w:sz w:val="24"/>
        </w:rPr>
      </w:pPr>
      <w:r w:rsidRPr="00FB4683">
        <w:rPr>
          <w:rFonts w:asciiTheme="minorEastAsia" w:eastAsiaTheme="minorEastAsia" w:hAnsiTheme="minorEastAsia" w:cs="宋体" w:hint="eastAsia"/>
          <w:b/>
          <w:kern w:val="0"/>
          <w:sz w:val="24"/>
        </w:rPr>
        <w:t>本人承诺在购物中遵守购物时间的约定，不会影响其他旅游者的行程。</w:t>
      </w:r>
      <w:r w:rsidRPr="00FB4683">
        <w:rPr>
          <w:rFonts w:asciiTheme="minorEastAsia" w:eastAsiaTheme="minorEastAsia" w:hAnsiTheme="minorEastAsia" w:cs="宋体" w:hint="eastAsia"/>
          <w:b/>
          <w:spacing w:val="4"/>
          <w:kern w:val="0"/>
          <w:sz w:val="24"/>
        </w:rPr>
        <w:t>我同意此签订《</w:t>
      </w:r>
      <w:r w:rsidRPr="00FB4683">
        <w:rPr>
          <w:rFonts w:asciiTheme="minorEastAsia" w:eastAsiaTheme="minorEastAsia" w:hAnsiTheme="minorEastAsia" w:cs="宋体" w:hint="eastAsia"/>
          <w:b/>
          <w:kern w:val="0"/>
          <w:sz w:val="24"/>
        </w:rPr>
        <w:t>自愿购物活动补充协议</w:t>
      </w:r>
      <w:r w:rsidRPr="00FB4683">
        <w:rPr>
          <w:rFonts w:asciiTheme="minorEastAsia" w:eastAsiaTheme="minorEastAsia" w:hAnsiTheme="minorEastAsia" w:cs="宋体" w:hint="eastAsia"/>
          <w:b/>
          <w:spacing w:val="4"/>
          <w:kern w:val="0"/>
          <w:sz w:val="24"/>
        </w:rPr>
        <w:t>》。</w:t>
      </w:r>
    </w:p>
    <w:p w:rsidR="00AE6615" w:rsidRPr="00FB4683" w:rsidRDefault="00AE6615" w:rsidP="00AE6615">
      <w:pPr>
        <w:widowControl/>
        <w:spacing w:line="360" w:lineRule="exact"/>
        <w:ind w:left="2" w:right="-4"/>
        <w:rPr>
          <w:rFonts w:asciiTheme="minorEastAsia" w:eastAsiaTheme="minorEastAsia" w:hAnsiTheme="minorEastAsia" w:cs="宋体"/>
          <w:b/>
          <w:spacing w:val="4"/>
          <w:kern w:val="0"/>
          <w:sz w:val="24"/>
        </w:rPr>
      </w:pPr>
    </w:p>
    <w:p w:rsidR="00FB4683" w:rsidRDefault="00FB4683" w:rsidP="00AE6615">
      <w:pPr>
        <w:widowControl/>
        <w:spacing w:line="360" w:lineRule="exact"/>
        <w:ind w:left="-2" w:right="-4" w:firstLine="6651"/>
        <w:rPr>
          <w:rFonts w:asciiTheme="minorEastAsia" w:eastAsiaTheme="minorEastAsia" w:hAnsiTheme="minorEastAsia" w:cs="宋体"/>
          <w:b/>
          <w:spacing w:val="4"/>
          <w:kern w:val="0"/>
          <w:sz w:val="24"/>
        </w:rPr>
      </w:pPr>
    </w:p>
    <w:p w:rsidR="00AE6615" w:rsidRPr="00FB4683" w:rsidRDefault="00AE6615" w:rsidP="00AE6615">
      <w:pPr>
        <w:widowControl/>
        <w:spacing w:line="360" w:lineRule="exact"/>
        <w:ind w:left="-2" w:right="-4" w:firstLine="6651"/>
        <w:rPr>
          <w:rFonts w:asciiTheme="minorEastAsia" w:eastAsiaTheme="minorEastAsia" w:hAnsiTheme="minorEastAsia" w:cs="宋体"/>
          <w:spacing w:val="4"/>
          <w:kern w:val="0"/>
          <w:sz w:val="24"/>
        </w:rPr>
      </w:pPr>
      <w:r w:rsidRPr="00FB4683">
        <w:rPr>
          <w:rFonts w:asciiTheme="minorEastAsia" w:eastAsiaTheme="minorEastAsia" w:hAnsiTheme="minorEastAsia" w:cs="宋体" w:hint="eastAsia"/>
          <w:b/>
          <w:spacing w:val="4"/>
          <w:kern w:val="0"/>
          <w:sz w:val="24"/>
        </w:rPr>
        <w:t>客人签名：</w:t>
      </w:r>
    </w:p>
    <w:p w:rsidR="00AE6615" w:rsidRPr="00FB4683" w:rsidRDefault="00AE6615" w:rsidP="00AE6615">
      <w:pPr>
        <w:widowControl/>
        <w:spacing w:line="360" w:lineRule="exact"/>
        <w:ind w:left="-179" w:firstLine="6825"/>
        <w:rPr>
          <w:rFonts w:asciiTheme="minorEastAsia" w:eastAsiaTheme="minorEastAsia" w:hAnsiTheme="minorEastAsia" w:cs="宋体"/>
          <w:b/>
          <w:kern w:val="0"/>
          <w:sz w:val="24"/>
        </w:rPr>
      </w:pPr>
      <w:r w:rsidRPr="00FB4683">
        <w:rPr>
          <w:rFonts w:asciiTheme="minorEastAsia" w:eastAsiaTheme="minorEastAsia" w:hAnsiTheme="minorEastAsia" w:cs="宋体" w:hint="eastAsia"/>
          <w:b/>
          <w:spacing w:val="4"/>
          <w:kern w:val="0"/>
          <w:sz w:val="24"/>
        </w:rPr>
        <w:t>年    月    日</w:t>
      </w:r>
    </w:p>
    <w:p w:rsidR="00AE6615" w:rsidRPr="00FB4683" w:rsidRDefault="00AE6615" w:rsidP="00AE6615">
      <w:pPr>
        <w:spacing w:line="360" w:lineRule="exact"/>
        <w:rPr>
          <w:rFonts w:asciiTheme="minorEastAsia" w:eastAsiaTheme="minorEastAsia" w:hAnsiTheme="minorEastAsia" w:cs="宋体"/>
          <w:sz w:val="24"/>
        </w:rPr>
      </w:pPr>
    </w:p>
    <w:p w:rsidR="00AE6615" w:rsidRPr="00FB4683" w:rsidRDefault="00AE6615" w:rsidP="00AE6615">
      <w:pPr>
        <w:spacing w:line="360" w:lineRule="exact"/>
        <w:rPr>
          <w:rFonts w:asciiTheme="minorEastAsia" w:eastAsiaTheme="minorEastAsia" w:hAnsiTheme="minorEastAsia" w:cs="宋体"/>
          <w:sz w:val="24"/>
        </w:rPr>
      </w:pPr>
    </w:p>
    <w:p w:rsidR="00AE6615" w:rsidRPr="00FB4683" w:rsidRDefault="00AE6615" w:rsidP="00AE6615">
      <w:pPr>
        <w:spacing w:line="360" w:lineRule="exact"/>
        <w:jc w:val="left"/>
        <w:rPr>
          <w:rFonts w:asciiTheme="minorEastAsia" w:eastAsiaTheme="minorEastAsia" w:hAnsiTheme="minorEastAsia" w:cs="微软雅黑"/>
          <w:b/>
          <w:spacing w:val="4"/>
          <w:kern w:val="0"/>
          <w:sz w:val="24"/>
        </w:rPr>
      </w:pPr>
    </w:p>
    <w:p w:rsidR="00AE6615" w:rsidRPr="00FB4683" w:rsidRDefault="00AE6615" w:rsidP="00AE6615">
      <w:pPr>
        <w:tabs>
          <w:tab w:val="left" w:pos="5145"/>
        </w:tabs>
        <w:adjustRightInd w:val="0"/>
        <w:snapToGrid w:val="0"/>
        <w:spacing w:line="360" w:lineRule="exact"/>
        <w:jc w:val="center"/>
        <w:rPr>
          <w:rFonts w:asciiTheme="minorEastAsia" w:eastAsiaTheme="minorEastAsia" w:hAnsiTheme="minorEastAsia"/>
          <w:b/>
          <w:sz w:val="24"/>
        </w:rPr>
      </w:pPr>
    </w:p>
    <w:p w:rsidR="003849F0" w:rsidRPr="00FB4683" w:rsidRDefault="003849F0">
      <w:pPr>
        <w:rPr>
          <w:rFonts w:asciiTheme="minorEastAsia" w:eastAsiaTheme="minorEastAsia" w:hAnsiTheme="minorEastAsia"/>
          <w:sz w:val="24"/>
        </w:rPr>
      </w:pPr>
    </w:p>
    <w:sectPr w:rsidR="003849F0" w:rsidRPr="00FB4683" w:rsidSect="00FB4683">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303" w:rsidRDefault="00044303" w:rsidP="00AE6615">
      <w:r>
        <w:separator/>
      </w:r>
    </w:p>
  </w:endnote>
  <w:endnote w:type="continuationSeparator" w:id="1">
    <w:p w:rsidR="00044303" w:rsidRDefault="00044303" w:rsidP="00AE66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303" w:rsidRDefault="00044303" w:rsidP="00AE6615">
      <w:r>
        <w:separator/>
      </w:r>
    </w:p>
  </w:footnote>
  <w:footnote w:type="continuationSeparator" w:id="1">
    <w:p w:rsidR="00044303" w:rsidRDefault="00044303" w:rsidP="00AE66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5C65F"/>
    <w:multiLevelType w:val="multilevel"/>
    <w:tmpl w:val="53F5C65F"/>
    <w:lvl w:ilvl="0">
      <w:start w:val="11"/>
      <w:numFmt w:val="decimal"/>
      <w:suff w:val="nothing"/>
      <w:lvlText w:val="%1．"/>
      <w:lvlJc w:val="left"/>
      <w:pPr>
        <w:tabs>
          <w:tab w:val="left" w:pos="0"/>
        </w:tabs>
        <w:ind w:left="0" w:firstLine="0"/>
      </w:pPr>
      <w:rPr>
        <w:rFonts w:ascii="Times New Roman" w:hAnsi="Times New Roman" w:cs="Times New Roman"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6615"/>
    <w:rsid w:val="00044303"/>
    <w:rsid w:val="003849F0"/>
    <w:rsid w:val="00777C8E"/>
    <w:rsid w:val="0094791D"/>
    <w:rsid w:val="00AE6615"/>
    <w:rsid w:val="00FB4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6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6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6615"/>
    <w:rPr>
      <w:sz w:val="18"/>
      <w:szCs w:val="18"/>
    </w:rPr>
  </w:style>
  <w:style w:type="paragraph" w:styleId="a4">
    <w:name w:val="footer"/>
    <w:basedOn w:val="a"/>
    <w:link w:val="Char0"/>
    <w:uiPriority w:val="99"/>
    <w:semiHidden/>
    <w:unhideWhenUsed/>
    <w:rsid w:val="00AE66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6615"/>
    <w:rPr>
      <w:sz w:val="18"/>
      <w:szCs w:val="18"/>
    </w:rPr>
  </w:style>
  <w:style w:type="character" w:styleId="a5">
    <w:name w:val="Hyperlink"/>
    <w:basedOn w:val="a0"/>
    <w:uiPriority w:val="99"/>
    <w:rsid w:val="00AE66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6844.htm" TargetMode="External"/><Relationship Id="rId13" Type="http://schemas.openxmlformats.org/officeDocument/2006/relationships/hyperlink" Target="http://baike.sogou.com/lemma/ShowInnerLink.htm?lemmaId=339447&amp;ss_c=ssc.citiao.link" TargetMode="External"/><Relationship Id="rId3" Type="http://schemas.openxmlformats.org/officeDocument/2006/relationships/settings" Target="settings.xml"/><Relationship Id="rId7" Type="http://schemas.openxmlformats.org/officeDocument/2006/relationships/hyperlink" Target="http://baike.baidu.com/view/3510196.htm" TargetMode="External"/><Relationship Id="rId12" Type="http://schemas.openxmlformats.org/officeDocument/2006/relationships/hyperlink" Target="http://baike.baidu.com/view/31960.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view/833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view/17211.htm" TargetMode="External"/><Relationship Id="rId4" Type="http://schemas.openxmlformats.org/officeDocument/2006/relationships/webSettings" Target="webSettings.xml"/><Relationship Id="rId9" Type="http://schemas.openxmlformats.org/officeDocument/2006/relationships/hyperlink" Target="http://baike.baidu.com/view/6960.htm" TargetMode="External"/><Relationship Id="rId14" Type="http://schemas.openxmlformats.org/officeDocument/2006/relationships/hyperlink" Target="http://baike.sogou.com/lemma/ShowInnerLink.htm?lemmaId=5460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1024</Words>
  <Characters>5843</Characters>
  <Application>Microsoft Office Word</Application>
  <DocSecurity>0</DocSecurity>
  <Lines>48</Lines>
  <Paragraphs>13</Paragraphs>
  <ScaleCrop>false</ScaleCrop>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徐英克</dc:creator>
  <cp:keywords/>
  <dc:description/>
  <cp:lastModifiedBy>徐英克</cp:lastModifiedBy>
  <cp:revision>4</cp:revision>
  <dcterms:created xsi:type="dcterms:W3CDTF">2014-11-28T08:28:00Z</dcterms:created>
  <dcterms:modified xsi:type="dcterms:W3CDTF">2014-11-29T02:16:00Z</dcterms:modified>
</cp:coreProperties>
</file>