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59B" w:rsidRDefault="00814EF6" w:rsidP="00814EF6">
      <w:pPr>
        <w:widowControl/>
        <w:spacing w:beforeLines="50" w:before="156" w:afterLines="50" w:after="156"/>
        <w:jc w:val="center"/>
        <w:rPr>
          <w:rFonts w:ascii="黑体" w:eastAsia="黑体" w:hAnsi="黑体" w:cs="宋体"/>
          <w:b/>
          <w:bCs/>
          <w:kern w:val="0"/>
          <w:sz w:val="36"/>
          <w:szCs w:val="32"/>
        </w:rPr>
      </w:pPr>
      <w:bookmarkStart w:id="0" w:name="_GoBack"/>
      <w:r>
        <w:rPr>
          <w:rFonts w:ascii="黑体" w:eastAsia="黑体" w:hAnsi="黑体" w:cs="宋体"/>
          <w:b/>
          <w:bCs/>
          <w:kern w:val="0"/>
          <w:sz w:val="36"/>
          <w:szCs w:val="32"/>
        </w:rPr>
        <w:t>中国石油大学</w:t>
      </w:r>
      <w:r>
        <w:rPr>
          <w:rFonts w:ascii="黑体" w:eastAsia="黑体" w:hAnsi="黑体" w:cs="宋体" w:hint="eastAsia"/>
          <w:b/>
          <w:bCs/>
          <w:kern w:val="0"/>
          <w:sz w:val="36"/>
          <w:szCs w:val="32"/>
        </w:rPr>
        <w:t>（北京）</w:t>
      </w:r>
      <w:r>
        <w:rPr>
          <w:rFonts w:ascii="黑体" w:eastAsia="黑体" w:hAnsi="黑体" w:cs="宋体"/>
          <w:b/>
          <w:bCs/>
          <w:kern w:val="0"/>
          <w:sz w:val="36"/>
          <w:szCs w:val="32"/>
        </w:rPr>
        <w:t>教职工文体社团管理办法</w:t>
      </w:r>
      <w:bookmarkEnd w:id="0"/>
    </w:p>
    <w:p w:rsidR="0048759B" w:rsidRDefault="00814EF6" w:rsidP="00814EF6">
      <w:pPr>
        <w:widowControl/>
        <w:spacing w:beforeLines="50" w:before="156" w:afterLines="50" w:after="156"/>
        <w:jc w:val="center"/>
        <w:outlineLvl w:val="0"/>
        <w:rPr>
          <w:rFonts w:ascii="黑体" w:eastAsia="黑体" w:hAnsi="黑体" w:cs="宋体"/>
          <w:kern w:val="0"/>
          <w:sz w:val="24"/>
          <w:szCs w:val="24"/>
        </w:rPr>
      </w:pPr>
      <w:r>
        <w:rPr>
          <w:rFonts w:ascii="黑体" w:eastAsia="黑体" w:hAnsi="黑体" w:cs="宋体"/>
          <w:b/>
          <w:bCs/>
          <w:kern w:val="0"/>
          <w:sz w:val="28"/>
          <w:szCs w:val="28"/>
        </w:rPr>
        <w:t>第一章</w:t>
      </w:r>
      <w:r>
        <w:rPr>
          <w:rFonts w:ascii="宋体" w:hAnsi="宋体" w:cs="宋体" w:hint="eastAsia"/>
          <w:b/>
          <w:bCs/>
          <w:kern w:val="0"/>
          <w:sz w:val="28"/>
          <w:szCs w:val="28"/>
        </w:rPr>
        <w:t> </w:t>
      </w:r>
      <w:r>
        <w:rPr>
          <w:rFonts w:ascii="黑体" w:eastAsia="黑体" w:hAnsi="黑体" w:cs="宋体"/>
          <w:b/>
          <w:bCs/>
          <w:kern w:val="0"/>
          <w:sz w:val="28"/>
          <w:szCs w:val="28"/>
        </w:rPr>
        <w:t>总则</w:t>
      </w:r>
    </w:p>
    <w:p w:rsidR="0048759B" w:rsidRDefault="00814EF6">
      <w:pPr>
        <w:widowControl/>
        <w:jc w:val="left"/>
        <w:rPr>
          <w:rFonts w:ascii="宋体" w:hAnsi="宋体" w:cs="宋体"/>
          <w:kern w:val="0"/>
          <w:sz w:val="24"/>
          <w:szCs w:val="24"/>
        </w:rPr>
      </w:pPr>
      <w:r>
        <w:rPr>
          <w:rFonts w:ascii="宋体" w:hAnsi="宋体" w:cs="宋体"/>
          <w:b/>
          <w:bCs/>
          <w:kern w:val="0"/>
          <w:sz w:val="28"/>
          <w:szCs w:val="28"/>
        </w:rPr>
        <w:t> </w:t>
      </w:r>
      <w:r>
        <w:rPr>
          <w:rFonts w:ascii="宋体" w:hAnsi="宋体" w:cs="宋体" w:hint="eastAsia"/>
          <w:b/>
          <w:bCs/>
          <w:kern w:val="0"/>
          <w:sz w:val="28"/>
          <w:szCs w:val="28"/>
        </w:rPr>
        <w:t xml:space="preserve"> </w:t>
      </w:r>
      <w:r>
        <w:rPr>
          <w:rFonts w:ascii="宋体" w:hAnsi="宋体" w:cs="宋体"/>
          <w:kern w:val="0"/>
          <w:sz w:val="28"/>
          <w:szCs w:val="28"/>
        </w:rPr>
        <w:t>为丰富教职工业余生活，推动全民健身活动的开展，引导、规范教职工文体社团组织，特制定《中国石油大学</w:t>
      </w:r>
      <w:r>
        <w:rPr>
          <w:rFonts w:ascii="宋体" w:hAnsi="宋体" w:cs="宋体" w:hint="eastAsia"/>
          <w:kern w:val="0"/>
          <w:sz w:val="28"/>
          <w:szCs w:val="28"/>
        </w:rPr>
        <w:t>(</w:t>
      </w:r>
      <w:r>
        <w:rPr>
          <w:rFonts w:ascii="宋体" w:hAnsi="宋体" w:cs="宋体" w:hint="eastAsia"/>
          <w:kern w:val="0"/>
          <w:sz w:val="28"/>
          <w:szCs w:val="28"/>
        </w:rPr>
        <w:t>北京</w:t>
      </w:r>
      <w:r>
        <w:rPr>
          <w:rFonts w:ascii="宋体" w:hAnsi="宋体" w:cs="宋体" w:hint="eastAsia"/>
          <w:kern w:val="0"/>
          <w:sz w:val="28"/>
          <w:szCs w:val="28"/>
        </w:rPr>
        <w:t>)</w:t>
      </w:r>
      <w:r>
        <w:rPr>
          <w:rFonts w:ascii="宋体" w:hAnsi="宋体" w:cs="宋体"/>
          <w:kern w:val="0"/>
          <w:sz w:val="28"/>
          <w:szCs w:val="28"/>
        </w:rPr>
        <w:t>教职工文体社团管理办法》。</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一</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中国石油大学</w:t>
      </w:r>
      <w:r>
        <w:rPr>
          <w:rFonts w:ascii="宋体" w:hAnsi="宋体" w:cs="宋体" w:hint="eastAsia"/>
          <w:kern w:val="0"/>
          <w:sz w:val="28"/>
          <w:szCs w:val="28"/>
        </w:rPr>
        <w:t>(</w:t>
      </w:r>
      <w:r>
        <w:rPr>
          <w:rFonts w:ascii="宋体" w:hAnsi="宋体" w:cs="宋体" w:hint="eastAsia"/>
          <w:kern w:val="0"/>
          <w:sz w:val="28"/>
          <w:szCs w:val="28"/>
        </w:rPr>
        <w:t>北京</w:t>
      </w:r>
      <w:r>
        <w:rPr>
          <w:rFonts w:ascii="宋体" w:hAnsi="宋体" w:cs="宋体" w:hint="eastAsia"/>
          <w:kern w:val="0"/>
          <w:sz w:val="28"/>
          <w:szCs w:val="28"/>
        </w:rPr>
        <w:t>)</w:t>
      </w:r>
      <w:r>
        <w:rPr>
          <w:rFonts w:ascii="宋体" w:hAnsi="宋体" w:cs="宋体"/>
          <w:kern w:val="0"/>
          <w:sz w:val="28"/>
          <w:szCs w:val="28"/>
        </w:rPr>
        <w:t>教职工文体社团是在学校工会管理和指导下，由具有共同爱好的教职工</w:t>
      </w:r>
      <w:r>
        <w:rPr>
          <w:rFonts w:ascii="宋体" w:hAnsi="宋体" w:cs="宋体" w:hint="eastAsia"/>
          <w:kern w:val="0"/>
          <w:sz w:val="28"/>
          <w:szCs w:val="28"/>
        </w:rPr>
        <w:t>（</w:t>
      </w:r>
      <w:r>
        <w:rPr>
          <w:rFonts w:ascii="宋体" w:hAnsi="宋体" w:cs="宋体"/>
          <w:kern w:val="0"/>
          <w:sz w:val="28"/>
          <w:szCs w:val="28"/>
        </w:rPr>
        <w:t>在职</w:t>
      </w:r>
      <w:r>
        <w:rPr>
          <w:rFonts w:ascii="宋体" w:hAnsi="宋体" w:cs="宋体" w:hint="eastAsia"/>
          <w:kern w:val="0"/>
          <w:sz w:val="28"/>
          <w:szCs w:val="28"/>
        </w:rPr>
        <w:t>）</w:t>
      </w:r>
      <w:r>
        <w:rPr>
          <w:rFonts w:ascii="宋体" w:hAnsi="宋体" w:cs="宋体"/>
          <w:kern w:val="0"/>
          <w:sz w:val="28"/>
          <w:szCs w:val="28"/>
        </w:rPr>
        <w:t>以自愿组织、自愿参加、自我管理为原则成立的群众性文体活动组织。</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二</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教职工文体社团在各项活动中必须遵守国家《宪法》、法律和学校的有关规定。任何社团不得开展以盈利为目的的活动。</w:t>
      </w:r>
    </w:p>
    <w:p w:rsidR="0048759B" w:rsidRDefault="00814EF6" w:rsidP="00814EF6">
      <w:pPr>
        <w:widowControl/>
        <w:spacing w:beforeLines="50" w:before="156" w:afterLines="50" w:after="156"/>
        <w:jc w:val="center"/>
        <w:outlineLvl w:val="0"/>
        <w:rPr>
          <w:rFonts w:ascii="黑体" w:eastAsia="黑体" w:hAnsi="黑体" w:cs="宋体"/>
          <w:b/>
          <w:bCs/>
          <w:kern w:val="0"/>
          <w:sz w:val="28"/>
          <w:szCs w:val="28"/>
        </w:rPr>
      </w:pPr>
      <w:r>
        <w:rPr>
          <w:rFonts w:ascii="黑体" w:eastAsia="黑体" w:hAnsi="黑体" w:cs="宋体"/>
          <w:b/>
          <w:bCs/>
          <w:kern w:val="0"/>
          <w:sz w:val="28"/>
          <w:szCs w:val="28"/>
        </w:rPr>
        <w:t>第二章</w:t>
      </w:r>
      <w:r>
        <w:rPr>
          <w:rFonts w:ascii="黑体" w:eastAsia="黑体" w:hAnsi="黑体" w:cs="宋体"/>
          <w:b/>
          <w:bCs/>
          <w:kern w:val="0"/>
          <w:sz w:val="28"/>
          <w:szCs w:val="28"/>
        </w:rPr>
        <w:t> </w:t>
      </w:r>
      <w:r>
        <w:rPr>
          <w:rFonts w:ascii="黑体" w:eastAsia="黑体" w:hAnsi="黑体" w:cs="宋体"/>
          <w:b/>
          <w:bCs/>
          <w:kern w:val="0"/>
          <w:sz w:val="28"/>
          <w:szCs w:val="28"/>
        </w:rPr>
        <w:t>社团成立</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三</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申请成立社团，应具备以下条件：</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组织机构健全，并有一支稳定的基本骨干队伍，其中在职教职工所占比例须为</w:t>
      </w:r>
      <w:r>
        <w:rPr>
          <w:rFonts w:ascii="宋体" w:hAnsi="宋体" w:cs="宋体"/>
          <w:kern w:val="0"/>
          <w:sz w:val="28"/>
          <w:szCs w:val="28"/>
        </w:rPr>
        <w:t>60%</w:t>
      </w:r>
      <w:r>
        <w:rPr>
          <w:rFonts w:ascii="宋体" w:hAnsi="宋体" w:cs="宋体"/>
          <w:kern w:val="0"/>
          <w:sz w:val="28"/>
          <w:szCs w:val="28"/>
        </w:rPr>
        <w:t>以上；</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（二）</w:t>
      </w:r>
      <w:r>
        <w:rPr>
          <w:rFonts w:ascii="宋体" w:hAnsi="宋体" w:cs="宋体"/>
          <w:kern w:val="0"/>
          <w:sz w:val="28"/>
          <w:szCs w:val="28"/>
        </w:rPr>
        <w:t>组建社团应向学校工会提交书面申请，经审核批准后方可成立；</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（三）</w:t>
      </w:r>
      <w:r>
        <w:rPr>
          <w:rFonts w:ascii="宋体" w:hAnsi="宋体" w:cs="宋体"/>
          <w:kern w:val="0"/>
          <w:sz w:val="28"/>
          <w:szCs w:val="28"/>
        </w:rPr>
        <w:t>制定完备的社团章程和详细的管理制度并报校工会审核备案。</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四</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在职教职工</w:t>
      </w:r>
      <w:r>
        <w:rPr>
          <w:rFonts w:ascii="宋体" w:hAnsi="宋体" w:cs="宋体"/>
          <w:kern w:val="0"/>
          <w:sz w:val="28"/>
          <w:szCs w:val="28"/>
        </w:rPr>
        <w:t>10</w:t>
      </w:r>
      <w:r>
        <w:rPr>
          <w:rFonts w:ascii="宋体" w:hAnsi="宋体" w:cs="宋体"/>
          <w:kern w:val="0"/>
          <w:sz w:val="28"/>
          <w:szCs w:val="28"/>
        </w:rPr>
        <w:t>人以上，基于共同的兴趣、爱好，自愿遵守本条例各项条款，鼓励申请成立社团</w:t>
      </w:r>
      <w:r>
        <w:rPr>
          <w:rFonts w:ascii="宋体" w:hAnsi="宋体" w:cs="宋体" w:hint="eastAsia"/>
          <w:kern w:val="0"/>
          <w:sz w:val="28"/>
          <w:szCs w:val="28"/>
        </w:rPr>
        <w:t>。</w:t>
      </w:r>
      <w:r>
        <w:rPr>
          <w:rFonts w:ascii="宋体" w:hAnsi="宋体" w:cs="宋体"/>
          <w:kern w:val="0"/>
          <w:sz w:val="28"/>
          <w:szCs w:val="28"/>
        </w:rPr>
        <w:t>社团成员构成必须涵盖</w:t>
      </w:r>
      <w:r>
        <w:rPr>
          <w:rFonts w:ascii="宋体" w:hAnsi="宋体" w:cs="宋体"/>
          <w:kern w:val="0"/>
          <w:sz w:val="28"/>
          <w:szCs w:val="28"/>
        </w:rPr>
        <w:t>3</w:t>
      </w:r>
      <w:r>
        <w:rPr>
          <w:rFonts w:ascii="宋体" w:hAnsi="宋体" w:cs="宋体"/>
          <w:kern w:val="0"/>
          <w:sz w:val="28"/>
          <w:szCs w:val="28"/>
        </w:rPr>
        <w:t>个以</w:t>
      </w:r>
      <w:r>
        <w:rPr>
          <w:rFonts w:ascii="宋体" w:hAnsi="宋体" w:cs="宋体"/>
          <w:kern w:val="0"/>
          <w:sz w:val="28"/>
          <w:szCs w:val="28"/>
        </w:rPr>
        <w:lastRenderedPageBreak/>
        <w:t>上单位。同一性质或同一名称的社团，全校只设置一个。任何社团不能为校外组织的分支机构。</w:t>
      </w:r>
    </w:p>
    <w:p w:rsidR="0048759B" w:rsidRDefault="00814EF6">
      <w:pPr>
        <w:widowControl/>
        <w:jc w:val="left"/>
        <w:rPr>
          <w:rFonts w:ascii="宋体" w:hAnsi="宋体" w:cs="宋体"/>
          <w:kern w:val="0"/>
          <w:sz w:val="28"/>
          <w:szCs w:val="28"/>
        </w:rPr>
      </w:pPr>
      <w:r>
        <w:rPr>
          <w:rFonts w:ascii="宋体" w:hAnsi="宋体" w:cs="宋体"/>
          <w:b/>
          <w:bCs/>
          <w:kern w:val="0"/>
          <w:sz w:val="28"/>
          <w:szCs w:val="28"/>
        </w:rPr>
        <w:t>第</w:t>
      </w:r>
      <w:r>
        <w:rPr>
          <w:rFonts w:ascii="宋体" w:hAnsi="宋体" w:cs="宋体" w:hint="eastAsia"/>
          <w:b/>
          <w:bCs/>
          <w:kern w:val="0"/>
          <w:sz w:val="28"/>
          <w:szCs w:val="28"/>
        </w:rPr>
        <w:t>五</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教职工文体社团成立流程：由文体社团发起人向学校工会提</w:t>
      </w:r>
      <w:r>
        <w:rPr>
          <w:rFonts w:ascii="宋体" w:hAnsi="宋体" w:cs="宋体"/>
          <w:kern w:val="0"/>
          <w:sz w:val="28"/>
          <w:szCs w:val="28"/>
        </w:rPr>
        <w:t>交《中国石油大学</w:t>
      </w:r>
      <w:r>
        <w:rPr>
          <w:rFonts w:ascii="宋体" w:hAnsi="宋体" w:cs="宋体" w:hint="eastAsia"/>
          <w:kern w:val="0"/>
          <w:sz w:val="28"/>
          <w:szCs w:val="28"/>
        </w:rPr>
        <w:t>(</w:t>
      </w:r>
      <w:r>
        <w:rPr>
          <w:rFonts w:ascii="宋体" w:hAnsi="宋体" w:cs="宋体" w:hint="eastAsia"/>
          <w:kern w:val="0"/>
          <w:sz w:val="28"/>
          <w:szCs w:val="28"/>
        </w:rPr>
        <w:t>北京</w:t>
      </w:r>
      <w:r>
        <w:rPr>
          <w:rFonts w:ascii="宋体" w:hAnsi="宋体" w:cs="宋体" w:hint="eastAsia"/>
          <w:kern w:val="0"/>
          <w:sz w:val="28"/>
          <w:szCs w:val="28"/>
        </w:rPr>
        <w:t>)</w:t>
      </w:r>
      <w:r>
        <w:rPr>
          <w:rFonts w:ascii="宋体" w:hAnsi="宋体" w:cs="宋体"/>
          <w:kern w:val="0"/>
          <w:sz w:val="28"/>
          <w:szCs w:val="28"/>
        </w:rPr>
        <w:t>教职工文体社团</w:t>
      </w:r>
      <w:r>
        <w:rPr>
          <w:rFonts w:ascii="宋体" w:hAnsi="宋体" w:cs="宋体" w:hint="eastAsia"/>
          <w:kern w:val="0"/>
          <w:sz w:val="28"/>
          <w:szCs w:val="28"/>
        </w:rPr>
        <w:t>申报</w:t>
      </w:r>
      <w:r>
        <w:rPr>
          <w:rFonts w:ascii="宋体" w:hAnsi="宋体" w:cs="宋体"/>
          <w:kern w:val="0"/>
          <w:sz w:val="28"/>
          <w:szCs w:val="28"/>
        </w:rPr>
        <w:t>表》，同时提交该文体社团的章程、管理制度、发起人简历、会员名单等相关材料，经审批成立的社团由校工会书面通知。</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六</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社团章程应包括如下内容：</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名称；</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宗旨；</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组织机构；</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负责人产生的程序及职责；</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会员的权利和义务；</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经费来源及管理办法；</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社团的活动范围、活动方式和活动场所；</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章程的修改程序；</w:t>
      </w:r>
    </w:p>
    <w:p w:rsidR="0048759B" w:rsidRDefault="00814EF6">
      <w:pPr>
        <w:pStyle w:val="1"/>
        <w:widowControl/>
        <w:numPr>
          <w:ilvl w:val="0"/>
          <w:numId w:val="1"/>
        </w:numPr>
        <w:ind w:left="1418" w:firstLineChars="0"/>
        <w:jc w:val="left"/>
        <w:rPr>
          <w:rFonts w:ascii="宋体" w:hAnsi="宋体" w:cs="宋体"/>
          <w:kern w:val="0"/>
          <w:sz w:val="28"/>
          <w:szCs w:val="28"/>
        </w:rPr>
      </w:pPr>
      <w:r>
        <w:rPr>
          <w:rFonts w:ascii="宋体" w:hAnsi="宋体" w:cs="宋体"/>
          <w:kern w:val="0"/>
          <w:sz w:val="28"/>
          <w:szCs w:val="28"/>
        </w:rPr>
        <w:t>社团的终止程序。</w:t>
      </w:r>
    </w:p>
    <w:p w:rsidR="0048759B" w:rsidRDefault="00814EF6" w:rsidP="00814EF6">
      <w:pPr>
        <w:widowControl/>
        <w:spacing w:beforeLines="50" w:before="156" w:afterLines="50" w:after="156"/>
        <w:jc w:val="center"/>
        <w:outlineLvl w:val="0"/>
        <w:rPr>
          <w:rFonts w:ascii="黑体" w:eastAsia="黑体" w:hAnsi="黑体" w:cs="宋体"/>
          <w:b/>
          <w:bCs/>
          <w:kern w:val="0"/>
          <w:sz w:val="28"/>
          <w:szCs w:val="28"/>
        </w:rPr>
      </w:pPr>
      <w:r>
        <w:rPr>
          <w:rFonts w:ascii="黑体" w:eastAsia="黑体" w:hAnsi="黑体" w:cs="宋体"/>
          <w:b/>
          <w:bCs/>
          <w:kern w:val="0"/>
          <w:sz w:val="28"/>
          <w:szCs w:val="28"/>
        </w:rPr>
        <w:t>第三章</w:t>
      </w:r>
      <w:r>
        <w:rPr>
          <w:rFonts w:ascii="黑体" w:eastAsia="黑体" w:hAnsi="黑体" w:cs="宋体"/>
          <w:b/>
          <w:bCs/>
          <w:kern w:val="0"/>
          <w:sz w:val="28"/>
          <w:szCs w:val="28"/>
        </w:rPr>
        <w:t> </w:t>
      </w:r>
      <w:r>
        <w:rPr>
          <w:rFonts w:ascii="黑体" w:eastAsia="黑体" w:hAnsi="黑体" w:cs="宋体"/>
          <w:b/>
          <w:bCs/>
          <w:kern w:val="0"/>
          <w:sz w:val="28"/>
          <w:szCs w:val="28"/>
        </w:rPr>
        <w:t>社团管理</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七</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社团的注册：</w:t>
      </w:r>
    </w:p>
    <w:p w:rsidR="0048759B" w:rsidRDefault="00814EF6">
      <w:pPr>
        <w:widowControl/>
        <w:ind w:firstLineChars="202" w:firstLine="566"/>
        <w:jc w:val="left"/>
        <w:rPr>
          <w:rFonts w:ascii="宋体" w:hAnsi="宋体" w:cs="宋体"/>
          <w:kern w:val="0"/>
          <w:sz w:val="24"/>
          <w:szCs w:val="24"/>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 xml:space="preserve">) </w:t>
      </w:r>
      <w:r>
        <w:rPr>
          <w:rFonts w:ascii="宋体" w:hAnsi="宋体" w:cs="宋体"/>
          <w:kern w:val="0"/>
          <w:sz w:val="28"/>
          <w:szCs w:val="28"/>
        </w:rPr>
        <w:t>每年</w:t>
      </w:r>
      <w:r>
        <w:rPr>
          <w:rFonts w:ascii="宋体" w:hAnsi="宋体" w:cs="宋体"/>
          <w:kern w:val="0"/>
          <w:sz w:val="28"/>
          <w:szCs w:val="28"/>
        </w:rPr>
        <w:t>3</w:t>
      </w:r>
      <w:r>
        <w:rPr>
          <w:rFonts w:ascii="宋体" w:hAnsi="宋体" w:cs="宋体"/>
          <w:kern w:val="0"/>
          <w:sz w:val="28"/>
          <w:szCs w:val="28"/>
        </w:rPr>
        <w:t>月初，各社团负责人须到校工会进行注册，未注册的社团视为自动解散。校工会负责向全校公布已</w:t>
      </w:r>
      <w:r>
        <w:rPr>
          <w:rFonts w:ascii="宋体" w:hAnsi="宋体" w:cs="宋体" w:hint="eastAsia"/>
          <w:kern w:val="0"/>
          <w:sz w:val="28"/>
          <w:szCs w:val="28"/>
        </w:rPr>
        <w:t>注册成功的</w:t>
      </w:r>
      <w:r>
        <w:rPr>
          <w:rFonts w:ascii="宋体" w:hAnsi="宋体" w:cs="宋体"/>
          <w:kern w:val="0"/>
          <w:sz w:val="28"/>
          <w:szCs w:val="28"/>
        </w:rPr>
        <w:t>社团名称及主要负责人名单。</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二</w:t>
      </w:r>
      <w:r>
        <w:rPr>
          <w:rFonts w:ascii="宋体" w:hAnsi="宋体" w:cs="宋体" w:hint="eastAsia"/>
          <w:kern w:val="0"/>
          <w:sz w:val="28"/>
          <w:szCs w:val="28"/>
        </w:rPr>
        <w:t xml:space="preserve">) </w:t>
      </w:r>
      <w:r>
        <w:rPr>
          <w:rFonts w:ascii="宋体" w:hAnsi="宋体" w:cs="宋体"/>
          <w:kern w:val="0"/>
          <w:sz w:val="28"/>
          <w:szCs w:val="28"/>
        </w:rPr>
        <w:t>社团注册时应填写《中国石油大学</w:t>
      </w:r>
      <w:r>
        <w:rPr>
          <w:rFonts w:ascii="宋体" w:hAnsi="宋体" w:cs="宋体" w:hint="eastAsia"/>
          <w:kern w:val="0"/>
          <w:sz w:val="28"/>
          <w:szCs w:val="28"/>
        </w:rPr>
        <w:t>(</w:t>
      </w:r>
      <w:r>
        <w:rPr>
          <w:rFonts w:ascii="宋体" w:hAnsi="宋体" w:cs="宋体" w:hint="eastAsia"/>
          <w:kern w:val="0"/>
          <w:sz w:val="28"/>
          <w:szCs w:val="28"/>
        </w:rPr>
        <w:t>北京</w:t>
      </w:r>
      <w:r>
        <w:rPr>
          <w:rFonts w:ascii="宋体" w:hAnsi="宋体" w:cs="宋体" w:hint="eastAsia"/>
          <w:kern w:val="0"/>
          <w:sz w:val="28"/>
          <w:szCs w:val="28"/>
        </w:rPr>
        <w:t>)</w:t>
      </w:r>
      <w:r>
        <w:rPr>
          <w:rFonts w:ascii="宋体" w:hAnsi="宋体" w:cs="宋体"/>
          <w:kern w:val="0"/>
          <w:sz w:val="28"/>
          <w:szCs w:val="28"/>
        </w:rPr>
        <w:t>教职工文体社团注册表》，并提交以下书面材料：</w:t>
      </w:r>
    </w:p>
    <w:p w:rsidR="0048759B" w:rsidRDefault="00814EF6">
      <w:pPr>
        <w:pStyle w:val="1"/>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本年度工作计划及工作设想；</w:t>
      </w:r>
    </w:p>
    <w:p w:rsidR="0048759B" w:rsidRDefault="00814EF6">
      <w:pPr>
        <w:pStyle w:val="1"/>
        <w:widowControl/>
        <w:numPr>
          <w:ilvl w:val="0"/>
          <w:numId w:val="2"/>
        </w:numPr>
        <w:ind w:left="1418" w:firstLineChars="0"/>
        <w:jc w:val="left"/>
        <w:rPr>
          <w:rFonts w:ascii="宋体" w:hAnsi="宋体" w:cs="宋体"/>
          <w:kern w:val="0"/>
          <w:sz w:val="28"/>
          <w:szCs w:val="28"/>
        </w:rPr>
      </w:pPr>
      <w:r>
        <w:rPr>
          <w:rFonts w:ascii="宋体" w:hAnsi="宋体" w:cs="宋体" w:hint="eastAsia"/>
          <w:kern w:val="0"/>
          <w:sz w:val="28"/>
          <w:szCs w:val="28"/>
        </w:rPr>
        <w:t>年度</w:t>
      </w:r>
      <w:r>
        <w:rPr>
          <w:rFonts w:ascii="宋体" w:hAnsi="宋体" w:cs="宋体"/>
          <w:kern w:val="0"/>
          <w:sz w:val="28"/>
          <w:szCs w:val="28"/>
        </w:rPr>
        <w:t>活动策划方案；</w:t>
      </w:r>
    </w:p>
    <w:p w:rsidR="0048759B" w:rsidRDefault="00814EF6">
      <w:pPr>
        <w:pStyle w:val="1"/>
        <w:widowControl/>
        <w:numPr>
          <w:ilvl w:val="0"/>
          <w:numId w:val="2"/>
        </w:numPr>
        <w:ind w:left="1418" w:firstLineChars="0"/>
        <w:jc w:val="left"/>
        <w:rPr>
          <w:rFonts w:ascii="宋体" w:hAnsi="宋体" w:cs="宋体"/>
          <w:kern w:val="0"/>
          <w:sz w:val="28"/>
          <w:szCs w:val="28"/>
        </w:rPr>
      </w:pPr>
      <w:r>
        <w:rPr>
          <w:rFonts w:ascii="宋体" w:hAnsi="宋体" w:cs="宋体"/>
          <w:kern w:val="0"/>
          <w:sz w:val="28"/>
          <w:szCs w:val="28"/>
        </w:rPr>
        <w:t>社团人员名单及变动情况。</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八</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社团的活动内容：</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proofErr w:type="gramStart"/>
      <w:r>
        <w:rPr>
          <w:rFonts w:ascii="宋体" w:hAnsi="宋体" w:cs="宋体" w:hint="eastAsia"/>
          <w:kern w:val="0"/>
          <w:sz w:val="28"/>
          <w:szCs w:val="28"/>
        </w:rPr>
        <w:t>一</w:t>
      </w:r>
      <w:proofErr w:type="gramEnd"/>
      <w:r>
        <w:rPr>
          <w:rFonts w:ascii="宋体" w:hAnsi="宋体" w:cs="宋体" w:hint="eastAsia"/>
          <w:kern w:val="0"/>
          <w:sz w:val="28"/>
          <w:szCs w:val="28"/>
        </w:rPr>
        <w:t>)</w:t>
      </w:r>
      <w:r>
        <w:rPr>
          <w:rFonts w:ascii="宋体" w:hAnsi="宋体" w:cs="宋体"/>
          <w:kern w:val="0"/>
          <w:sz w:val="28"/>
          <w:szCs w:val="28"/>
        </w:rPr>
        <w:t>各社团要围绕学校重要活动、重大事件、重大节日等开展主题鲜明、积极向上的活动，同时协助或承办学校开展的相关教职工文体活动</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二</w:t>
      </w:r>
      <w:r>
        <w:rPr>
          <w:rFonts w:ascii="宋体" w:hAnsi="宋体" w:cs="宋体" w:hint="eastAsia"/>
          <w:kern w:val="0"/>
          <w:sz w:val="28"/>
          <w:szCs w:val="28"/>
        </w:rPr>
        <w:t>)</w:t>
      </w:r>
      <w:r>
        <w:rPr>
          <w:rFonts w:ascii="宋体" w:hAnsi="宋体" w:cs="宋体"/>
          <w:kern w:val="0"/>
          <w:sz w:val="28"/>
          <w:szCs w:val="28"/>
        </w:rPr>
        <w:t>各社团以组织会员活动为主，</w:t>
      </w:r>
      <w:r>
        <w:rPr>
          <w:rFonts w:ascii="宋体" w:hAnsi="宋体" w:cs="宋体" w:hint="eastAsia"/>
          <w:kern w:val="0"/>
          <w:sz w:val="28"/>
          <w:szCs w:val="28"/>
        </w:rPr>
        <w:t>可</w:t>
      </w:r>
      <w:r>
        <w:rPr>
          <w:rFonts w:ascii="宋体" w:hAnsi="宋体" w:cs="宋体"/>
          <w:kern w:val="0"/>
          <w:sz w:val="28"/>
          <w:szCs w:val="28"/>
        </w:rPr>
        <w:t>以面向广大在职教职工，同时可以邀请学生与离退休教职工参加；适当参加校外活动，以加强交流，提高水平</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三</w:t>
      </w:r>
      <w:r>
        <w:rPr>
          <w:rFonts w:ascii="宋体" w:hAnsi="宋体" w:cs="宋体" w:hint="eastAsia"/>
          <w:kern w:val="0"/>
          <w:sz w:val="28"/>
          <w:szCs w:val="28"/>
        </w:rPr>
        <w:t>)</w:t>
      </w:r>
      <w:r>
        <w:rPr>
          <w:rFonts w:ascii="宋体" w:hAnsi="宋体" w:cs="宋体"/>
          <w:kern w:val="0"/>
          <w:sz w:val="28"/>
          <w:szCs w:val="28"/>
        </w:rPr>
        <w:t>各社团应及时向校工会上报活动通知、活动新闻、活动图片等材料，</w:t>
      </w:r>
      <w:r>
        <w:rPr>
          <w:rFonts w:ascii="宋体" w:hAnsi="宋体" w:cs="宋体" w:hint="eastAsia"/>
          <w:kern w:val="0"/>
          <w:sz w:val="28"/>
          <w:szCs w:val="28"/>
        </w:rPr>
        <w:t>这些材料</w:t>
      </w:r>
      <w:r>
        <w:rPr>
          <w:rFonts w:ascii="宋体" w:hAnsi="宋体" w:cs="宋体"/>
          <w:kern w:val="0"/>
          <w:sz w:val="28"/>
          <w:szCs w:val="28"/>
        </w:rPr>
        <w:t>将作为年度考核和评优的重要依据</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四</w:t>
      </w:r>
      <w:r>
        <w:rPr>
          <w:rFonts w:ascii="宋体" w:hAnsi="宋体" w:cs="宋体" w:hint="eastAsia"/>
          <w:kern w:val="0"/>
          <w:sz w:val="28"/>
          <w:szCs w:val="28"/>
        </w:rPr>
        <w:t>)</w:t>
      </w:r>
      <w:r>
        <w:rPr>
          <w:rFonts w:ascii="宋体" w:hAnsi="宋体" w:cs="宋体"/>
          <w:kern w:val="0"/>
          <w:sz w:val="28"/>
          <w:szCs w:val="28"/>
        </w:rPr>
        <w:t>各社团有义务承担校工会组织承办的学校大型活动，或协助校工会组织承办学校大型活动</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五</w:t>
      </w:r>
      <w:r>
        <w:rPr>
          <w:rFonts w:ascii="宋体" w:hAnsi="宋体" w:cs="宋体" w:hint="eastAsia"/>
          <w:kern w:val="0"/>
          <w:sz w:val="28"/>
          <w:szCs w:val="28"/>
        </w:rPr>
        <w:t>)</w:t>
      </w:r>
      <w:r>
        <w:rPr>
          <w:rFonts w:ascii="宋体" w:hAnsi="宋体" w:cs="宋体"/>
          <w:kern w:val="0"/>
          <w:sz w:val="28"/>
          <w:szCs w:val="28"/>
        </w:rPr>
        <w:t>鼓励各社团参加由高校、区级、市级、全国组织的各项比赛。参加比赛的社团需提前向校工会提交比赛通知及经费预算方案。经校工会同意组队参加的各类比赛，可按以下办法办理：</w:t>
      </w:r>
    </w:p>
    <w:p w:rsidR="0048759B" w:rsidRDefault="00814EF6">
      <w:pPr>
        <w:pStyle w:val="1"/>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校工会对参赛所需的报名费及比赛期间用水给予补助；</w:t>
      </w:r>
    </w:p>
    <w:p w:rsidR="0048759B" w:rsidRDefault="00814EF6">
      <w:pPr>
        <w:pStyle w:val="1"/>
        <w:widowControl/>
        <w:numPr>
          <w:ilvl w:val="0"/>
          <w:numId w:val="3"/>
        </w:numPr>
        <w:ind w:left="1418" w:firstLineChars="0"/>
        <w:jc w:val="left"/>
        <w:rPr>
          <w:rFonts w:ascii="宋体" w:hAnsi="宋体" w:cs="宋体"/>
          <w:kern w:val="0"/>
          <w:sz w:val="28"/>
          <w:szCs w:val="28"/>
        </w:rPr>
      </w:pPr>
      <w:r>
        <w:rPr>
          <w:rFonts w:ascii="宋体" w:hAnsi="宋体" w:cs="宋体"/>
          <w:kern w:val="0"/>
          <w:sz w:val="28"/>
          <w:szCs w:val="28"/>
        </w:rPr>
        <w:t>参赛期间的交通费，根据比赛时间和地点的要求，安排车辆或补助交通费</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六</w:t>
      </w:r>
      <w:r>
        <w:rPr>
          <w:rFonts w:ascii="宋体" w:hAnsi="宋体" w:cs="宋体" w:hint="eastAsia"/>
          <w:kern w:val="0"/>
          <w:sz w:val="28"/>
          <w:szCs w:val="28"/>
        </w:rPr>
        <w:t>)</w:t>
      </w:r>
      <w:r>
        <w:rPr>
          <w:rFonts w:ascii="宋体" w:hAnsi="宋体" w:cs="宋体"/>
          <w:kern w:val="0"/>
          <w:sz w:val="28"/>
          <w:szCs w:val="28"/>
        </w:rPr>
        <w:t>对参赛成绩较好的团体及个人根据</w:t>
      </w:r>
      <w:r>
        <w:rPr>
          <w:rFonts w:ascii="宋体" w:hAnsi="宋体" w:cs="宋体"/>
          <w:kern w:val="0"/>
          <w:sz w:val="28"/>
          <w:szCs w:val="28"/>
        </w:rPr>
        <w:t>以下奖励标准进行表彰</w:t>
      </w:r>
      <w:r>
        <w:rPr>
          <w:rFonts w:ascii="宋体" w:hAnsi="宋体" w:cs="宋体" w:hint="eastAsia"/>
          <w:kern w:val="0"/>
          <w:sz w:val="28"/>
          <w:szCs w:val="28"/>
        </w:rPr>
        <w:t>。</w:t>
      </w:r>
    </w:p>
    <w:p w:rsidR="0048759B" w:rsidRDefault="00814EF6">
      <w:pPr>
        <w:widowControl/>
        <w:jc w:val="center"/>
        <w:rPr>
          <w:rFonts w:ascii="黑体" w:eastAsia="黑体" w:hAnsi="黑体" w:cs="宋体"/>
          <w:kern w:val="0"/>
          <w:sz w:val="28"/>
          <w:szCs w:val="28"/>
        </w:rPr>
      </w:pPr>
      <w:r>
        <w:rPr>
          <w:rFonts w:ascii="黑体" w:eastAsia="黑体" w:hAnsi="黑体" w:cs="宋体" w:hint="eastAsia"/>
          <w:kern w:val="0"/>
          <w:sz w:val="28"/>
          <w:szCs w:val="28"/>
        </w:rPr>
        <w:t>表</w:t>
      </w:r>
      <w:r>
        <w:rPr>
          <w:rFonts w:ascii="黑体" w:eastAsia="黑体" w:hAnsi="黑体" w:cs="宋体" w:hint="eastAsia"/>
          <w:kern w:val="0"/>
          <w:sz w:val="28"/>
          <w:szCs w:val="28"/>
        </w:rPr>
        <w:t>1:</w:t>
      </w:r>
      <w:r>
        <w:rPr>
          <w:rFonts w:ascii="黑体" w:eastAsia="黑体" w:hAnsi="黑体" w:cs="宋体"/>
          <w:kern w:val="0"/>
          <w:sz w:val="28"/>
          <w:szCs w:val="28"/>
        </w:rPr>
        <w:t>获奖的文体社团奖励标准</w:t>
      </w:r>
    </w:p>
    <w:tbl>
      <w:tblPr>
        <w:tblW w:w="844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3"/>
        <w:gridCol w:w="2272"/>
        <w:gridCol w:w="2272"/>
        <w:gridCol w:w="2258"/>
      </w:tblGrid>
      <w:tr w:rsidR="0048759B">
        <w:tblPrEx>
          <w:tblCellMar>
            <w:top w:w="0" w:type="dxa"/>
            <w:bottom w:w="0" w:type="dxa"/>
          </w:tblCellMar>
        </w:tblPrEx>
        <w:trPr>
          <w:trHeight w:val="567"/>
          <w:jc w:val="center"/>
        </w:trPr>
        <w:tc>
          <w:tcPr>
            <w:tcW w:w="1643" w:type="dxa"/>
            <w:tcBorders>
              <w:tl2br w:val="single" w:sz="4" w:space="0" w:color="auto"/>
            </w:tcBorders>
            <w:tcMar>
              <w:top w:w="0" w:type="dxa"/>
              <w:left w:w="108" w:type="dxa"/>
              <w:bottom w:w="0" w:type="dxa"/>
              <w:right w:w="108" w:type="dxa"/>
            </w:tcMar>
            <w:vAlign w:val="center"/>
          </w:tcPr>
          <w:p w:rsidR="0048759B" w:rsidRDefault="00814EF6">
            <w:pPr>
              <w:widowControl/>
              <w:ind w:firstLineChars="300" w:firstLine="720"/>
              <w:jc w:val="left"/>
              <w:rPr>
                <w:rFonts w:ascii="宋体" w:hAnsi="宋体" w:cs="宋体"/>
                <w:kern w:val="0"/>
                <w:sz w:val="24"/>
                <w:szCs w:val="24"/>
              </w:rPr>
            </w:pPr>
            <w:r>
              <w:rPr>
                <w:rFonts w:ascii="宋体" w:hAnsi="宋体" w:cs="宋体" w:hint="eastAsia"/>
                <w:kern w:val="0"/>
                <w:sz w:val="24"/>
                <w:szCs w:val="24"/>
              </w:rPr>
              <w:t>级别</w:t>
            </w:r>
          </w:p>
          <w:p w:rsidR="0048759B" w:rsidRDefault="00814EF6">
            <w:pPr>
              <w:widowControl/>
              <w:jc w:val="left"/>
              <w:rPr>
                <w:rFonts w:ascii="宋体" w:hAnsi="宋体" w:cs="宋体"/>
                <w:kern w:val="0"/>
                <w:sz w:val="24"/>
                <w:szCs w:val="24"/>
              </w:rPr>
            </w:pPr>
            <w:r>
              <w:rPr>
                <w:rFonts w:ascii="宋体" w:hAnsi="宋体" w:cs="宋体" w:hint="eastAsia"/>
                <w:kern w:val="0"/>
                <w:sz w:val="24"/>
                <w:szCs w:val="24"/>
              </w:rPr>
              <w:t>类型</w:t>
            </w:r>
          </w:p>
        </w:tc>
        <w:tc>
          <w:tcPr>
            <w:tcW w:w="2272" w:type="dxa"/>
            <w:tcMar>
              <w:top w:w="0" w:type="dxa"/>
              <w:left w:w="108" w:type="dxa"/>
              <w:bottom w:w="0" w:type="dxa"/>
              <w:right w:w="108" w:type="dxa"/>
            </w:tcMar>
            <w:vAlign w:val="center"/>
          </w:tcPr>
          <w:p w:rsidR="0048759B" w:rsidRDefault="00814EF6">
            <w:pPr>
              <w:widowControl/>
              <w:jc w:val="center"/>
              <w:rPr>
                <w:rFonts w:ascii="宋体" w:hAnsi="宋体" w:cs="宋体"/>
                <w:kern w:val="0"/>
                <w:sz w:val="24"/>
                <w:szCs w:val="24"/>
              </w:rPr>
            </w:pPr>
            <w:r>
              <w:rPr>
                <w:rFonts w:ascii="宋体" w:hAnsi="宋体" w:cs="宋体"/>
                <w:bCs/>
                <w:kern w:val="0"/>
                <w:sz w:val="28"/>
                <w:szCs w:val="28"/>
              </w:rPr>
              <w:t>全</w:t>
            </w:r>
            <w:r>
              <w:rPr>
                <w:rFonts w:ascii="宋体" w:hAnsi="宋体" w:cs="宋体"/>
                <w:bCs/>
                <w:kern w:val="0"/>
                <w:sz w:val="28"/>
                <w:szCs w:val="28"/>
              </w:rPr>
              <w:t> </w:t>
            </w:r>
            <w:r>
              <w:rPr>
                <w:rFonts w:ascii="宋体" w:hAnsi="宋体" w:cs="宋体"/>
                <w:bCs/>
                <w:kern w:val="0"/>
                <w:sz w:val="28"/>
                <w:szCs w:val="28"/>
              </w:rPr>
              <w:t>国</w:t>
            </w:r>
          </w:p>
        </w:tc>
        <w:tc>
          <w:tcPr>
            <w:tcW w:w="2272" w:type="dxa"/>
            <w:tcMar>
              <w:top w:w="0" w:type="dxa"/>
              <w:left w:w="108" w:type="dxa"/>
              <w:bottom w:w="0" w:type="dxa"/>
              <w:right w:w="108" w:type="dxa"/>
            </w:tcMar>
            <w:vAlign w:val="center"/>
          </w:tcPr>
          <w:p w:rsidR="0048759B" w:rsidRDefault="00814EF6">
            <w:pPr>
              <w:widowControl/>
              <w:jc w:val="center"/>
              <w:rPr>
                <w:rFonts w:ascii="宋体" w:hAnsi="宋体" w:cs="宋体"/>
                <w:kern w:val="0"/>
                <w:sz w:val="24"/>
                <w:szCs w:val="24"/>
              </w:rPr>
            </w:pPr>
            <w:r>
              <w:rPr>
                <w:rFonts w:ascii="宋体" w:hAnsi="宋体" w:cs="宋体"/>
                <w:bCs/>
                <w:kern w:val="0"/>
                <w:sz w:val="28"/>
                <w:szCs w:val="28"/>
              </w:rPr>
              <w:t>省</w:t>
            </w:r>
            <w:r>
              <w:rPr>
                <w:rFonts w:ascii="宋体" w:hAnsi="宋体" w:cs="宋体"/>
                <w:bCs/>
                <w:kern w:val="0"/>
                <w:sz w:val="28"/>
                <w:szCs w:val="28"/>
              </w:rPr>
              <w:t> </w:t>
            </w:r>
            <w:r>
              <w:rPr>
                <w:rFonts w:ascii="宋体" w:hAnsi="宋体" w:cs="宋体"/>
                <w:bCs/>
                <w:kern w:val="0"/>
                <w:sz w:val="28"/>
                <w:szCs w:val="28"/>
              </w:rPr>
              <w:t>级</w:t>
            </w:r>
          </w:p>
        </w:tc>
        <w:tc>
          <w:tcPr>
            <w:tcW w:w="2258" w:type="dxa"/>
            <w:tcMar>
              <w:top w:w="0" w:type="dxa"/>
              <w:left w:w="108" w:type="dxa"/>
              <w:bottom w:w="0" w:type="dxa"/>
              <w:right w:w="108" w:type="dxa"/>
            </w:tcMar>
            <w:vAlign w:val="center"/>
          </w:tcPr>
          <w:p w:rsidR="0048759B" w:rsidRDefault="00814EF6">
            <w:pPr>
              <w:widowControl/>
              <w:jc w:val="center"/>
              <w:rPr>
                <w:rFonts w:ascii="宋体" w:hAnsi="宋体" w:cs="宋体"/>
                <w:kern w:val="0"/>
                <w:sz w:val="24"/>
                <w:szCs w:val="24"/>
              </w:rPr>
            </w:pPr>
            <w:r>
              <w:rPr>
                <w:rFonts w:ascii="宋体" w:hAnsi="宋体" w:cs="宋体"/>
                <w:bCs/>
                <w:kern w:val="0"/>
                <w:sz w:val="28"/>
                <w:szCs w:val="28"/>
              </w:rPr>
              <w:t>区</w:t>
            </w:r>
            <w:r>
              <w:rPr>
                <w:rFonts w:ascii="宋体" w:hAnsi="宋体" w:cs="宋体"/>
                <w:bCs/>
                <w:kern w:val="0"/>
                <w:sz w:val="28"/>
                <w:szCs w:val="28"/>
              </w:rPr>
              <w:t> </w:t>
            </w:r>
            <w:r>
              <w:rPr>
                <w:rFonts w:ascii="宋体" w:hAnsi="宋体" w:cs="宋体"/>
                <w:bCs/>
                <w:kern w:val="0"/>
                <w:sz w:val="28"/>
                <w:szCs w:val="28"/>
              </w:rPr>
              <w:t>级</w:t>
            </w:r>
          </w:p>
        </w:tc>
      </w:tr>
      <w:tr w:rsidR="0048759B">
        <w:tblPrEx>
          <w:tblCellMar>
            <w:top w:w="0" w:type="dxa"/>
            <w:bottom w:w="0" w:type="dxa"/>
          </w:tblCellMar>
        </w:tblPrEx>
        <w:trPr>
          <w:trHeight w:val="510"/>
          <w:jc w:val="center"/>
        </w:trPr>
        <w:tc>
          <w:tcPr>
            <w:tcW w:w="1643" w:type="dxa"/>
            <w:vMerge w:val="restart"/>
            <w:tcMar>
              <w:top w:w="0" w:type="dxa"/>
              <w:left w:w="108" w:type="dxa"/>
              <w:bottom w:w="0" w:type="dxa"/>
              <w:right w:w="108" w:type="dxa"/>
            </w:tcMar>
            <w:vAlign w:val="center"/>
          </w:tcPr>
          <w:p w:rsidR="0048759B" w:rsidRDefault="00814EF6">
            <w:pPr>
              <w:widowControl/>
              <w:jc w:val="center"/>
              <w:rPr>
                <w:rFonts w:ascii="宋体" w:hAnsi="宋体" w:cs="宋体"/>
                <w:kern w:val="0"/>
                <w:sz w:val="24"/>
                <w:szCs w:val="24"/>
              </w:rPr>
            </w:pPr>
            <w:r>
              <w:rPr>
                <w:rFonts w:ascii="宋体" w:hAnsi="宋体" w:cs="宋体"/>
                <w:bCs/>
                <w:kern w:val="0"/>
                <w:sz w:val="28"/>
                <w:szCs w:val="28"/>
              </w:rPr>
              <w:t>团体</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1500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1000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800</w:t>
            </w:r>
            <w:r>
              <w:rPr>
                <w:rFonts w:ascii="宋体" w:hAnsi="宋体" w:cs="宋体" w:hint="eastAsia"/>
                <w:kern w:val="0"/>
                <w:sz w:val="24"/>
                <w:szCs w:val="20"/>
              </w:rPr>
              <w:t>元</w:t>
            </w:r>
          </w:p>
        </w:tc>
      </w:tr>
      <w:tr w:rsidR="0048759B">
        <w:tblPrEx>
          <w:tblCellMar>
            <w:top w:w="0" w:type="dxa"/>
            <w:bottom w:w="0" w:type="dxa"/>
          </w:tblCellMar>
        </w:tblPrEx>
        <w:trPr>
          <w:trHeight w:val="510"/>
          <w:jc w:val="center"/>
        </w:trPr>
        <w:tc>
          <w:tcPr>
            <w:tcW w:w="1643" w:type="dxa"/>
            <w:vMerge/>
            <w:vAlign w:val="center"/>
          </w:tcPr>
          <w:p w:rsidR="0048759B" w:rsidRDefault="0048759B">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1000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800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500</w:t>
            </w:r>
            <w:r>
              <w:rPr>
                <w:rFonts w:ascii="宋体" w:hAnsi="宋体" w:cs="宋体" w:hint="eastAsia"/>
                <w:kern w:val="0"/>
                <w:sz w:val="24"/>
                <w:szCs w:val="20"/>
              </w:rPr>
              <w:t>元</w:t>
            </w:r>
          </w:p>
        </w:tc>
      </w:tr>
      <w:tr w:rsidR="0048759B">
        <w:tblPrEx>
          <w:tblCellMar>
            <w:top w:w="0" w:type="dxa"/>
            <w:bottom w:w="0" w:type="dxa"/>
          </w:tblCellMar>
        </w:tblPrEx>
        <w:trPr>
          <w:trHeight w:val="510"/>
          <w:jc w:val="center"/>
        </w:trPr>
        <w:tc>
          <w:tcPr>
            <w:tcW w:w="1643" w:type="dxa"/>
            <w:vMerge/>
            <w:vAlign w:val="center"/>
          </w:tcPr>
          <w:p w:rsidR="0048759B" w:rsidRDefault="0048759B">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800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500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300</w:t>
            </w:r>
            <w:r>
              <w:rPr>
                <w:rFonts w:ascii="宋体" w:hAnsi="宋体" w:cs="宋体" w:hint="eastAsia"/>
                <w:kern w:val="0"/>
                <w:sz w:val="24"/>
                <w:szCs w:val="20"/>
              </w:rPr>
              <w:t>元</w:t>
            </w:r>
          </w:p>
        </w:tc>
      </w:tr>
      <w:tr w:rsidR="0048759B">
        <w:tblPrEx>
          <w:tblCellMar>
            <w:top w:w="0" w:type="dxa"/>
            <w:bottom w:w="0" w:type="dxa"/>
          </w:tblCellMar>
        </w:tblPrEx>
        <w:trPr>
          <w:trHeight w:val="510"/>
          <w:jc w:val="center"/>
        </w:trPr>
        <w:tc>
          <w:tcPr>
            <w:tcW w:w="1643" w:type="dxa"/>
            <w:vMerge w:val="restart"/>
            <w:tcMar>
              <w:top w:w="0" w:type="dxa"/>
              <w:left w:w="108" w:type="dxa"/>
              <w:bottom w:w="0" w:type="dxa"/>
              <w:right w:w="108" w:type="dxa"/>
            </w:tcMar>
            <w:vAlign w:val="center"/>
          </w:tcPr>
          <w:p w:rsidR="0048759B" w:rsidRDefault="00814EF6">
            <w:pPr>
              <w:widowControl/>
              <w:jc w:val="center"/>
              <w:rPr>
                <w:rFonts w:ascii="宋体" w:hAnsi="宋体" w:cs="宋体"/>
                <w:kern w:val="0"/>
                <w:sz w:val="24"/>
                <w:szCs w:val="24"/>
              </w:rPr>
            </w:pPr>
            <w:r>
              <w:rPr>
                <w:rFonts w:ascii="宋体" w:hAnsi="宋体" w:cs="宋体"/>
                <w:bCs/>
                <w:kern w:val="0"/>
                <w:sz w:val="28"/>
                <w:szCs w:val="28"/>
              </w:rPr>
              <w:t>个人</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800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600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一等奖</w:t>
            </w:r>
            <w:r>
              <w:rPr>
                <w:rFonts w:ascii="宋体" w:hAnsi="宋体" w:cs="宋体"/>
                <w:kern w:val="0"/>
                <w:sz w:val="24"/>
                <w:szCs w:val="20"/>
              </w:rPr>
              <w:t>400</w:t>
            </w:r>
            <w:r>
              <w:rPr>
                <w:rFonts w:ascii="宋体" w:hAnsi="宋体" w:cs="宋体" w:hint="eastAsia"/>
                <w:kern w:val="0"/>
                <w:sz w:val="24"/>
                <w:szCs w:val="20"/>
              </w:rPr>
              <w:t>元</w:t>
            </w:r>
          </w:p>
        </w:tc>
      </w:tr>
      <w:tr w:rsidR="0048759B">
        <w:tblPrEx>
          <w:tblCellMar>
            <w:top w:w="0" w:type="dxa"/>
            <w:bottom w:w="0" w:type="dxa"/>
          </w:tblCellMar>
        </w:tblPrEx>
        <w:trPr>
          <w:trHeight w:val="510"/>
          <w:jc w:val="center"/>
        </w:trPr>
        <w:tc>
          <w:tcPr>
            <w:tcW w:w="1643" w:type="dxa"/>
            <w:vMerge/>
            <w:vAlign w:val="center"/>
          </w:tcPr>
          <w:p w:rsidR="0048759B" w:rsidRDefault="0048759B">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600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500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二等奖</w:t>
            </w:r>
            <w:r>
              <w:rPr>
                <w:rFonts w:ascii="宋体" w:hAnsi="宋体" w:cs="宋体"/>
                <w:kern w:val="0"/>
                <w:sz w:val="24"/>
                <w:szCs w:val="20"/>
              </w:rPr>
              <w:t>300</w:t>
            </w:r>
            <w:r>
              <w:rPr>
                <w:rFonts w:ascii="宋体" w:hAnsi="宋体" w:cs="宋体" w:hint="eastAsia"/>
                <w:kern w:val="0"/>
                <w:sz w:val="24"/>
                <w:szCs w:val="20"/>
              </w:rPr>
              <w:t>元</w:t>
            </w:r>
          </w:p>
        </w:tc>
      </w:tr>
      <w:tr w:rsidR="0048759B">
        <w:tblPrEx>
          <w:tblCellMar>
            <w:top w:w="0" w:type="dxa"/>
            <w:bottom w:w="0" w:type="dxa"/>
          </w:tblCellMar>
        </w:tblPrEx>
        <w:trPr>
          <w:trHeight w:val="510"/>
          <w:jc w:val="center"/>
        </w:trPr>
        <w:tc>
          <w:tcPr>
            <w:tcW w:w="1643" w:type="dxa"/>
            <w:vMerge/>
            <w:vAlign w:val="center"/>
          </w:tcPr>
          <w:p w:rsidR="0048759B" w:rsidRDefault="0048759B">
            <w:pPr>
              <w:widowControl/>
              <w:jc w:val="left"/>
              <w:rPr>
                <w:rFonts w:ascii="宋体" w:hAnsi="宋体" w:cs="宋体"/>
                <w:kern w:val="0"/>
                <w:sz w:val="24"/>
                <w:szCs w:val="24"/>
              </w:rPr>
            </w:pP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500</w:t>
            </w:r>
            <w:r>
              <w:rPr>
                <w:rFonts w:ascii="宋体" w:hAnsi="宋体" w:cs="宋体" w:hint="eastAsia"/>
                <w:kern w:val="0"/>
                <w:sz w:val="24"/>
                <w:szCs w:val="20"/>
              </w:rPr>
              <w:t>元</w:t>
            </w:r>
          </w:p>
        </w:tc>
        <w:tc>
          <w:tcPr>
            <w:tcW w:w="2272"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400</w:t>
            </w:r>
            <w:r>
              <w:rPr>
                <w:rFonts w:ascii="宋体" w:hAnsi="宋体" w:cs="宋体" w:hint="eastAsia"/>
                <w:kern w:val="0"/>
                <w:sz w:val="24"/>
                <w:szCs w:val="20"/>
              </w:rPr>
              <w:t>元</w:t>
            </w:r>
          </w:p>
        </w:tc>
        <w:tc>
          <w:tcPr>
            <w:tcW w:w="2258" w:type="dxa"/>
            <w:tcMar>
              <w:top w:w="0" w:type="dxa"/>
              <w:left w:w="108" w:type="dxa"/>
              <w:bottom w:w="0" w:type="dxa"/>
              <w:right w:w="108" w:type="dxa"/>
            </w:tcMar>
            <w:vAlign w:val="center"/>
          </w:tcPr>
          <w:p w:rsidR="0048759B" w:rsidRDefault="00814EF6">
            <w:pPr>
              <w:widowControl/>
              <w:jc w:val="left"/>
              <w:rPr>
                <w:rFonts w:ascii="宋体" w:hAnsi="宋体" w:cs="宋体"/>
                <w:kern w:val="0"/>
                <w:sz w:val="24"/>
                <w:szCs w:val="24"/>
              </w:rPr>
            </w:pPr>
            <w:r>
              <w:rPr>
                <w:rFonts w:ascii="宋体" w:hAnsi="宋体" w:cs="宋体"/>
                <w:kern w:val="0"/>
                <w:sz w:val="24"/>
                <w:szCs w:val="20"/>
              </w:rPr>
              <w:t>三等奖</w:t>
            </w:r>
            <w:r>
              <w:rPr>
                <w:rFonts w:ascii="宋体" w:hAnsi="宋体" w:cs="宋体"/>
                <w:kern w:val="0"/>
                <w:sz w:val="24"/>
                <w:szCs w:val="20"/>
              </w:rPr>
              <w:t>200</w:t>
            </w:r>
            <w:r>
              <w:rPr>
                <w:rFonts w:ascii="宋体" w:hAnsi="宋体" w:cs="宋体" w:hint="eastAsia"/>
                <w:kern w:val="0"/>
                <w:sz w:val="24"/>
                <w:szCs w:val="20"/>
              </w:rPr>
              <w:t>元</w:t>
            </w:r>
          </w:p>
        </w:tc>
      </w:tr>
    </w:tbl>
    <w:p w:rsidR="0048759B" w:rsidRDefault="00814EF6">
      <w:pPr>
        <w:widowControl/>
        <w:jc w:val="left"/>
        <w:rPr>
          <w:rFonts w:ascii="宋体" w:hAnsi="宋体" w:cs="宋体"/>
          <w:kern w:val="0"/>
          <w:sz w:val="24"/>
          <w:szCs w:val="24"/>
        </w:rPr>
      </w:pPr>
      <w:r>
        <w:rPr>
          <w:rFonts w:ascii="宋体" w:hAnsi="宋体" w:cs="宋体"/>
          <w:b/>
          <w:bCs/>
          <w:kern w:val="0"/>
          <w:sz w:val="28"/>
          <w:szCs w:val="28"/>
        </w:rPr>
        <w:t>第</w:t>
      </w:r>
      <w:r>
        <w:rPr>
          <w:rFonts w:ascii="宋体" w:hAnsi="宋体" w:cs="宋体" w:hint="eastAsia"/>
          <w:b/>
          <w:bCs/>
          <w:kern w:val="0"/>
          <w:sz w:val="28"/>
          <w:szCs w:val="28"/>
        </w:rPr>
        <w:t>九</w:t>
      </w:r>
      <w:r>
        <w:rPr>
          <w:rFonts w:ascii="宋体" w:hAnsi="宋体" w:cs="宋体"/>
          <w:b/>
          <w:bCs/>
          <w:kern w:val="0"/>
          <w:sz w:val="28"/>
          <w:szCs w:val="28"/>
        </w:rPr>
        <w:t>条</w:t>
      </w:r>
      <w:r>
        <w:rPr>
          <w:rFonts w:ascii="宋体" w:hAnsi="宋体" w:cs="宋体"/>
          <w:b/>
          <w:bCs/>
          <w:kern w:val="0"/>
          <w:sz w:val="28"/>
          <w:szCs w:val="28"/>
        </w:rPr>
        <w:t> </w:t>
      </w:r>
      <w:r>
        <w:rPr>
          <w:rFonts w:ascii="宋体" w:hAnsi="宋体" w:cs="宋体"/>
          <w:kern w:val="0"/>
          <w:sz w:val="28"/>
          <w:szCs w:val="28"/>
        </w:rPr>
        <w:t>各社团负责人必须由热爱文体社团工作、具有较强的组织能力和奉献精神的在职教职工担任，原则上由各社团经过民主选举产生，并报校工会</w:t>
      </w:r>
      <w:r>
        <w:rPr>
          <w:rFonts w:ascii="宋体" w:hAnsi="宋体" w:cs="宋体" w:hint="eastAsia"/>
          <w:kern w:val="0"/>
          <w:sz w:val="28"/>
          <w:szCs w:val="28"/>
        </w:rPr>
        <w:t>备案</w:t>
      </w:r>
      <w:r>
        <w:rPr>
          <w:rFonts w:ascii="宋体" w:hAnsi="宋体" w:cs="宋体"/>
          <w:kern w:val="0"/>
          <w:sz w:val="28"/>
          <w:szCs w:val="28"/>
        </w:rPr>
        <w:t>。社团负责人应在每年十月份开展会员的招新工作，保持社团的生机与活力。社团负责人变更应报校工会</w:t>
      </w:r>
      <w:r>
        <w:rPr>
          <w:rFonts w:ascii="宋体" w:hAnsi="宋体" w:cs="宋体" w:hint="eastAsia"/>
          <w:kern w:val="0"/>
          <w:sz w:val="28"/>
          <w:szCs w:val="28"/>
        </w:rPr>
        <w:t>备案</w:t>
      </w:r>
      <w:r>
        <w:rPr>
          <w:rFonts w:ascii="宋体" w:hAnsi="宋体" w:cs="宋体"/>
          <w:kern w:val="0"/>
          <w:sz w:val="28"/>
          <w:szCs w:val="28"/>
        </w:rPr>
        <w:t>。</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第十条</w:t>
      </w:r>
      <w:r>
        <w:rPr>
          <w:rFonts w:ascii="宋体" w:hAnsi="宋体" w:cs="宋体"/>
          <w:b/>
          <w:bCs/>
          <w:kern w:val="0"/>
          <w:sz w:val="28"/>
          <w:szCs w:val="28"/>
        </w:rPr>
        <w:t> </w:t>
      </w:r>
      <w:r>
        <w:rPr>
          <w:rFonts w:ascii="宋体" w:hAnsi="宋体" w:cs="宋体"/>
          <w:kern w:val="0"/>
          <w:sz w:val="28"/>
          <w:szCs w:val="28"/>
        </w:rPr>
        <w:t>社团经费的管理：</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社团的经费来源主要包括：会员缴纳的会费；校工会文体活动经费；社会和个人的赞助等</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（二）</w:t>
      </w:r>
      <w:r>
        <w:rPr>
          <w:rFonts w:ascii="宋体" w:hAnsi="宋体" w:cs="宋体"/>
          <w:kern w:val="0"/>
          <w:sz w:val="28"/>
          <w:szCs w:val="28"/>
        </w:rPr>
        <w:t>各文体社团采用会员制，可以根据本社团的实际情况制定会费标准</w:t>
      </w:r>
      <w:r>
        <w:rPr>
          <w:rFonts w:ascii="宋体" w:hAnsi="宋体" w:cs="宋体" w:hint="eastAsia"/>
          <w:kern w:val="0"/>
          <w:sz w:val="28"/>
          <w:szCs w:val="28"/>
        </w:rPr>
        <w:t>；</w:t>
      </w:r>
      <w:r>
        <w:rPr>
          <w:rFonts w:ascii="宋体" w:hAnsi="宋体" w:cs="宋体"/>
          <w:kern w:val="0"/>
          <w:sz w:val="28"/>
          <w:szCs w:val="28"/>
        </w:rPr>
        <w:t xml:space="preserve"> </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（三）</w:t>
      </w:r>
      <w:r>
        <w:rPr>
          <w:rFonts w:ascii="宋体" w:hAnsi="宋体" w:cs="宋体"/>
          <w:kern w:val="0"/>
          <w:sz w:val="28"/>
          <w:szCs w:val="28"/>
        </w:rPr>
        <w:t>各社团组织活动一个月之前向校工会提交活动的组织方案及经费预算，校工会办公会依据活动内容、组织形</w:t>
      </w:r>
      <w:r>
        <w:rPr>
          <w:rFonts w:ascii="宋体" w:hAnsi="宋体" w:cs="宋体"/>
          <w:kern w:val="0"/>
          <w:sz w:val="28"/>
          <w:szCs w:val="28"/>
        </w:rPr>
        <w:t>式、学校财务制度、校园影响力以及对教职工文化、体育素质提高等方面对提交的活动方案进行评审，确定支持经费额度。活动经费报销实行资金使用预决算制度，社团活动支出须在校工会审定的预算额度范围内进行，超出部分由协会自行承担</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（四）</w:t>
      </w:r>
      <w:r>
        <w:rPr>
          <w:rFonts w:ascii="宋体" w:hAnsi="宋体" w:cs="宋体"/>
          <w:kern w:val="0"/>
          <w:sz w:val="28"/>
          <w:szCs w:val="28"/>
        </w:rPr>
        <w:t>各社团须在活动完成后一个月之内报账，报账材料要符合财务要求</w:t>
      </w:r>
      <w:r>
        <w:rPr>
          <w:rFonts w:ascii="宋体" w:hAnsi="宋体" w:cs="宋体" w:hint="eastAsia"/>
          <w:kern w:val="0"/>
          <w:sz w:val="28"/>
          <w:szCs w:val="28"/>
        </w:rPr>
        <w:t>；</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（五）</w:t>
      </w:r>
      <w:r>
        <w:rPr>
          <w:rFonts w:ascii="宋体" w:hAnsi="宋体" w:cs="宋体"/>
          <w:kern w:val="0"/>
          <w:sz w:val="28"/>
          <w:szCs w:val="28"/>
        </w:rPr>
        <w:t>社团的其他经费由社团自主管理，经费收支应遵守校工会财务制度，符合财务管理要求。</w:t>
      </w:r>
    </w:p>
    <w:p w:rsidR="0048759B" w:rsidRDefault="00814EF6">
      <w:pPr>
        <w:widowControl/>
        <w:ind w:left="422" w:hangingChars="150" w:hanging="422"/>
        <w:jc w:val="left"/>
        <w:rPr>
          <w:rFonts w:ascii="宋体" w:hAnsi="宋体" w:cs="宋体"/>
          <w:kern w:val="0"/>
          <w:sz w:val="24"/>
          <w:szCs w:val="24"/>
        </w:rPr>
      </w:pPr>
      <w:r>
        <w:rPr>
          <w:rFonts w:ascii="宋体" w:hAnsi="宋体" w:cs="宋体"/>
          <w:b/>
          <w:bCs/>
          <w:kern w:val="0"/>
          <w:sz w:val="28"/>
          <w:szCs w:val="28"/>
        </w:rPr>
        <w:t>第十</w:t>
      </w:r>
      <w:r>
        <w:rPr>
          <w:rFonts w:ascii="宋体" w:hAnsi="宋体" w:cs="宋体" w:hint="eastAsia"/>
          <w:b/>
          <w:bCs/>
          <w:kern w:val="0"/>
          <w:sz w:val="28"/>
          <w:szCs w:val="28"/>
        </w:rPr>
        <w:t>一</w:t>
      </w:r>
      <w:r>
        <w:rPr>
          <w:rFonts w:ascii="宋体" w:hAnsi="宋体" w:cs="宋体"/>
          <w:b/>
          <w:bCs/>
          <w:kern w:val="0"/>
          <w:sz w:val="28"/>
          <w:szCs w:val="28"/>
        </w:rPr>
        <w:t>条</w:t>
      </w:r>
      <w:r>
        <w:rPr>
          <w:rFonts w:ascii="宋体" w:hAnsi="宋体" w:cs="宋体"/>
          <w:b/>
          <w:bCs/>
          <w:kern w:val="0"/>
          <w:sz w:val="28"/>
          <w:szCs w:val="28"/>
        </w:rPr>
        <w:t xml:space="preserve"> </w:t>
      </w:r>
      <w:r>
        <w:rPr>
          <w:rFonts w:ascii="宋体" w:hAnsi="宋体" w:cs="宋体"/>
          <w:kern w:val="0"/>
          <w:sz w:val="28"/>
          <w:szCs w:val="28"/>
        </w:rPr>
        <w:t>社团的考核：每年</w:t>
      </w:r>
      <w:r>
        <w:rPr>
          <w:rFonts w:ascii="宋体" w:hAnsi="宋体" w:cs="宋体"/>
          <w:kern w:val="0"/>
          <w:sz w:val="28"/>
          <w:szCs w:val="28"/>
        </w:rPr>
        <w:t>12</w:t>
      </w:r>
      <w:r>
        <w:rPr>
          <w:rFonts w:ascii="宋体" w:hAnsi="宋体" w:cs="宋体"/>
          <w:kern w:val="0"/>
          <w:sz w:val="28"/>
          <w:szCs w:val="28"/>
        </w:rPr>
        <w:t>月底，校工会对各社团进行年度考核。</w:t>
      </w:r>
      <w:r>
        <w:rPr>
          <w:rFonts w:ascii="宋体" w:hAnsi="宋体" w:cs="宋体" w:hint="eastAsia"/>
          <w:kern w:val="0"/>
          <w:sz w:val="28"/>
          <w:szCs w:val="28"/>
        </w:rPr>
        <w:t>需</w:t>
      </w:r>
      <w:r>
        <w:rPr>
          <w:rFonts w:ascii="宋体" w:hAnsi="宋体" w:cs="宋体"/>
          <w:kern w:val="0"/>
          <w:sz w:val="28"/>
          <w:szCs w:val="28"/>
        </w:rPr>
        <w:t>提交以下材料：</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社团年度总结。包括本社团安排的活动内容、次数及时间，参加校内、外比赛、表演活动的名称，以及参加比赛、表演的节（项）目名称，效果及新闻报导情况等。</w:t>
      </w:r>
    </w:p>
    <w:p w:rsidR="0048759B" w:rsidRDefault="00814EF6">
      <w:pPr>
        <w:widowControl/>
        <w:ind w:firstLineChars="202" w:firstLine="566"/>
        <w:jc w:val="left"/>
        <w:rPr>
          <w:rFonts w:ascii="宋体" w:hAnsi="宋体" w:cs="宋体"/>
          <w:kern w:val="0"/>
          <w:sz w:val="28"/>
          <w:szCs w:val="28"/>
        </w:rPr>
      </w:pPr>
      <w:r>
        <w:rPr>
          <w:rFonts w:ascii="宋体" w:hAnsi="宋体" w:cs="宋体" w:hint="eastAsia"/>
          <w:kern w:val="0"/>
          <w:sz w:val="28"/>
          <w:szCs w:val="28"/>
        </w:rPr>
        <w:t>（二）</w:t>
      </w:r>
      <w:r>
        <w:rPr>
          <w:rFonts w:ascii="宋体" w:hAnsi="宋体" w:cs="宋体"/>
          <w:kern w:val="0"/>
          <w:sz w:val="28"/>
          <w:szCs w:val="28"/>
        </w:rPr>
        <w:t>社团经费（会费、自筹资金、工会支持的项目活动经费）使用情况。</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第十</w:t>
      </w:r>
      <w:r>
        <w:rPr>
          <w:rFonts w:ascii="宋体" w:hAnsi="宋体" w:cs="宋体" w:hint="eastAsia"/>
          <w:b/>
          <w:bCs/>
          <w:kern w:val="0"/>
          <w:sz w:val="28"/>
          <w:szCs w:val="28"/>
        </w:rPr>
        <w:t>二</w:t>
      </w:r>
      <w:r>
        <w:rPr>
          <w:rFonts w:ascii="宋体" w:hAnsi="宋体" w:cs="宋体"/>
          <w:b/>
          <w:bCs/>
          <w:kern w:val="0"/>
          <w:sz w:val="28"/>
          <w:szCs w:val="28"/>
        </w:rPr>
        <w:t>条</w:t>
      </w:r>
      <w:r>
        <w:rPr>
          <w:rFonts w:ascii="宋体" w:hAnsi="宋体" w:cs="宋体"/>
          <w:b/>
          <w:bCs/>
          <w:kern w:val="0"/>
          <w:sz w:val="28"/>
          <w:szCs w:val="28"/>
        </w:rPr>
        <w:t xml:space="preserve"> </w:t>
      </w:r>
      <w:r>
        <w:rPr>
          <w:rFonts w:ascii="宋体" w:hAnsi="宋体" w:cs="宋体"/>
          <w:kern w:val="0"/>
          <w:sz w:val="28"/>
          <w:szCs w:val="28"/>
        </w:rPr>
        <w:t>每年底校工会召开社团表彰大会，对优秀社团及优秀社团负责人进行表彰。</w:t>
      </w:r>
    </w:p>
    <w:p w:rsidR="0048759B" w:rsidRDefault="00814EF6" w:rsidP="00814EF6">
      <w:pPr>
        <w:widowControl/>
        <w:spacing w:beforeLines="50" w:before="156" w:afterLines="50" w:after="156"/>
        <w:jc w:val="center"/>
        <w:outlineLvl w:val="0"/>
        <w:rPr>
          <w:rFonts w:ascii="黑体" w:eastAsia="黑体" w:hAnsi="黑体" w:cs="宋体"/>
          <w:b/>
          <w:bCs/>
          <w:kern w:val="0"/>
          <w:sz w:val="28"/>
          <w:szCs w:val="28"/>
        </w:rPr>
      </w:pPr>
      <w:r>
        <w:rPr>
          <w:rFonts w:ascii="黑体" w:eastAsia="黑体" w:hAnsi="黑体" w:cs="宋体"/>
          <w:b/>
          <w:bCs/>
          <w:kern w:val="0"/>
          <w:sz w:val="28"/>
          <w:szCs w:val="28"/>
        </w:rPr>
        <w:t>第四章</w:t>
      </w:r>
      <w:r>
        <w:rPr>
          <w:rFonts w:ascii="黑体" w:eastAsia="黑体" w:hAnsi="黑体" w:cs="宋体"/>
          <w:b/>
          <w:bCs/>
          <w:kern w:val="0"/>
          <w:sz w:val="28"/>
          <w:szCs w:val="28"/>
        </w:rPr>
        <w:t> </w:t>
      </w:r>
      <w:r>
        <w:rPr>
          <w:rFonts w:ascii="黑体" w:eastAsia="黑体" w:hAnsi="黑体" w:cs="宋体"/>
          <w:b/>
          <w:bCs/>
          <w:kern w:val="0"/>
          <w:sz w:val="28"/>
          <w:szCs w:val="28"/>
        </w:rPr>
        <w:t>附则</w:t>
      </w:r>
    </w:p>
    <w:p w:rsidR="0048759B" w:rsidRDefault="00814EF6">
      <w:pPr>
        <w:widowControl/>
        <w:jc w:val="left"/>
        <w:rPr>
          <w:rFonts w:ascii="宋体" w:hAnsi="宋体" w:cs="宋体"/>
          <w:kern w:val="0"/>
          <w:sz w:val="24"/>
          <w:szCs w:val="24"/>
        </w:rPr>
      </w:pPr>
      <w:r>
        <w:rPr>
          <w:rFonts w:ascii="宋体" w:hAnsi="宋体" w:cs="宋体"/>
          <w:b/>
          <w:bCs/>
          <w:kern w:val="0"/>
          <w:sz w:val="28"/>
          <w:szCs w:val="28"/>
        </w:rPr>
        <w:t>第十</w:t>
      </w:r>
      <w:r>
        <w:rPr>
          <w:rFonts w:ascii="宋体" w:hAnsi="宋体" w:cs="宋体" w:hint="eastAsia"/>
          <w:b/>
          <w:bCs/>
          <w:kern w:val="0"/>
          <w:sz w:val="28"/>
          <w:szCs w:val="28"/>
        </w:rPr>
        <w:t>三</w:t>
      </w:r>
      <w:r>
        <w:rPr>
          <w:rFonts w:ascii="宋体" w:hAnsi="宋体" w:cs="宋体"/>
          <w:b/>
          <w:bCs/>
          <w:kern w:val="0"/>
          <w:sz w:val="28"/>
          <w:szCs w:val="28"/>
        </w:rPr>
        <w:t>条</w:t>
      </w:r>
      <w:r>
        <w:rPr>
          <w:rFonts w:ascii="宋体" w:hAnsi="宋体" w:cs="宋体"/>
          <w:b/>
          <w:bCs/>
          <w:kern w:val="0"/>
          <w:sz w:val="28"/>
          <w:szCs w:val="28"/>
        </w:rPr>
        <w:t xml:space="preserve"> </w:t>
      </w:r>
      <w:r>
        <w:rPr>
          <w:rFonts w:ascii="宋体" w:hAnsi="宋体" w:cs="宋体"/>
          <w:kern w:val="0"/>
          <w:sz w:val="28"/>
          <w:szCs w:val="28"/>
        </w:rPr>
        <w:t>本管理办法的</w:t>
      </w:r>
      <w:r>
        <w:rPr>
          <w:rFonts w:ascii="宋体" w:hAnsi="宋体" w:cs="宋体" w:hint="eastAsia"/>
          <w:kern w:val="0"/>
          <w:sz w:val="28"/>
          <w:szCs w:val="28"/>
        </w:rPr>
        <w:t>最终</w:t>
      </w:r>
      <w:r>
        <w:rPr>
          <w:rFonts w:ascii="宋体" w:hAnsi="宋体" w:cs="宋体"/>
          <w:kern w:val="0"/>
          <w:sz w:val="28"/>
          <w:szCs w:val="28"/>
        </w:rPr>
        <w:t>解释权在校工会。</w:t>
      </w:r>
    </w:p>
    <w:p w:rsidR="0048759B" w:rsidRDefault="00814EF6">
      <w:pPr>
        <w:widowControl/>
        <w:jc w:val="left"/>
        <w:rPr>
          <w:rFonts w:ascii="宋体" w:hAnsi="宋体" w:cs="宋体"/>
          <w:kern w:val="0"/>
          <w:sz w:val="28"/>
          <w:szCs w:val="28"/>
        </w:rPr>
      </w:pPr>
      <w:r>
        <w:rPr>
          <w:rFonts w:ascii="宋体" w:hAnsi="宋体" w:cs="宋体"/>
          <w:b/>
          <w:bCs/>
          <w:kern w:val="0"/>
          <w:sz w:val="28"/>
          <w:szCs w:val="28"/>
        </w:rPr>
        <w:t>第十</w:t>
      </w:r>
      <w:r>
        <w:rPr>
          <w:rFonts w:ascii="宋体" w:hAnsi="宋体" w:cs="宋体" w:hint="eastAsia"/>
          <w:b/>
          <w:bCs/>
          <w:kern w:val="0"/>
          <w:sz w:val="28"/>
          <w:szCs w:val="28"/>
        </w:rPr>
        <w:t>四</w:t>
      </w:r>
      <w:r>
        <w:rPr>
          <w:rFonts w:ascii="宋体" w:hAnsi="宋体" w:cs="宋体"/>
          <w:b/>
          <w:bCs/>
          <w:kern w:val="0"/>
          <w:sz w:val="28"/>
          <w:szCs w:val="28"/>
        </w:rPr>
        <w:t>条</w:t>
      </w:r>
      <w:r>
        <w:rPr>
          <w:rFonts w:ascii="宋体" w:hAnsi="宋体" w:cs="宋体"/>
          <w:b/>
          <w:bCs/>
          <w:kern w:val="0"/>
          <w:sz w:val="28"/>
          <w:szCs w:val="28"/>
        </w:rPr>
        <w:t xml:space="preserve"> </w:t>
      </w:r>
      <w:r>
        <w:rPr>
          <w:rFonts w:ascii="宋体" w:hAnsi="宋体" w:cs="宋体"/>
          <w:kern w:val="0"/>
          <w:sz w:val="28"/>
          <w:szCs w:val="28"/>
        </w:rPr>
        <w:t>本管理办法自</w:t>
      </w:r>
      <w:r>
        <w:rPr>
          <w:rFonts w:ascii="宋体" w:hAnsi="宋体" w:cs="宋体"/>
          <w:kern w:val="0"/>
          <w:sz w:val="28"/>
          <w:szCs w:val="28"/>
        </w:rPr>
        <w:t>201</w:t>
      </w:r>
      <w:r>
        <w:rPr>
          <w:rFonts w:ascii="宋体" w:hAnsi="宋体" w:cs="宋体" w:hint="eastAsia"/>
          <w:kern w:val="0"/>
          <w:sz w:val="28"/>
          <w:szCs w:val="28"/>
        </w:rPr>
        <w:t>5</w:t>
      </w:r>
      <w:r>
        <w:rPr>
          <w:rFonts w:ascii="宋体" w:hAnsi="宋体" w:cs="宋体"/>
          <w:kern w:val="0"/>
          <w:sz w:val="28"/>
          <w:szCs w:val="28"/>
        </w:rPr>
        <w:t>年</w:t>
      </w:r>
      <w:r>
        <w:rPr>
          <w:rFonts w:ascii="宋体" w:hAnsi="宋体" w:cs="宋体"/>
          <w:kern w:val="0"/>
          <w:sz w:val="28"/>
          <w:szCs w:val="28"/>
        </w:rPr>
        <w:t xml:space="preserve"> 1</w:t>
      </w:r>
      <w:r>
        <w:rPr>
          <w:rFonts w:ascii="宋体" w:hAnsi="宋体" w:cs="宋体"/>
          <w:kern w:val="0"/>
          <w:sz w:val="28"/>
          <w:szCs w:val="28"/>
        </w:rPr>
        <w:t>月</w:t>
      </w:r>
      <w:r>
        <w:rPr>
          <w:rFonts w:ascii="宋体" w:hAnsi="宋体" w:cs="宋体"/>
          <w:kern w:val="0"/>
          <w:sz w:val="28"/>
          <w:szCs w:val="28"/>
        </w:rPr>
        <w:t xml:space="preserve"> 1</w:t>
      </w:r>
      <w:r>
        <w:rPr>
          <w:rFonts w:ascii="宋体" w:hAnsi="宋体" w:cs="宋体"/>
          <w:kern w:val="0"/>
          <w:sz w:val="28"/>
          <w:szCs w:val="28"/>
        </w:rPr>
        <w:t>日起施行。</w:t>
      </w:r>
    </w:p>
    <w:p w:rsidR="0048759B" w:rsidRDefault="0048759B">
      <w:pPr>
        <w:widowControl/>
        <w:jc w:val="left"/>
        <w:rPr>
          <w:rFonts w:ascii="宋体" w:hAnsi="宋体"/>
        </w:rPr>
      </w:pPr>
    </w:p>
    <w:sectPr w:rsidR="0048759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5B4F"/>
    <w:multiLevelType w:val="multilevel"/>
    <w:tmpl w:val="0B6C5B4F"/>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3193210A"/>
    <w:multiLevelType w:val="multilevel"/>
    <w:tmpl w:val="3193210A"/>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78F63610"/>
    <w:multiLevelType w:val="multilevel"/>
    <w:tmpl w:val="78F63610"/>
    <w:lvl w:ilvl="0">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9B"/>
    <w:rsid w:val="0048759B"/>
    <w:rsid w:val="00814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322</Words>
  <Characters>1838</Characters>
  <Application>Microsoft Office Word</Application>
  <DocSecurity>4</DocSecurity>
  <Lines>15</Lines>
  <Paragraphs>4</Paragraphs>
  <ScaleCrop>false</ScaleCrop>
  <Company>Microsoft</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中国石油大学（北京）教职工文体社团管理办法</dc:title>
  <dc:creator>wang</dc:creator>
  <cp:lastModifiedBy>cup</cp:lastModifiedBy>
  <cp:revision>2</cp:revision>
  <dcterms:created xsi:type="dcterms:W3CDTF">2015-03-12T07:26:00Z</dcterms:created>
  <dcterms:modified xsi:type="dcterms:W3CDTF">2015-03-12T07:26:00Z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