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70" w:rsidRPr="00CB2C70" w:rsidRDefault="00CB2C70" w:rsidP="00CB2C7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B2C70">
        <w:rPr>
          <w:rFonts w:ascii="微软雅黑" w:eastAsia="微软雅黑" w:hAnsi="微软雅黑" w:cs="宋体" w:hint="eastAsia"/>
          <w:b/>
          <w:bCs/>
          <w:color w:val="000000"/>
          <w:kern w:val="36"/>
          <w:sz w:val="30"/>
          <w:szCs w:val="30"/>
        </w:rPr>
        <w:t>2020年度国家自然科学基金委员会与欧盟委员会“中欧人才项目”指南</w:t>
      </w:r>
      <w:r w:rsidRPr="00CB2C70">
        <w:rPr>
          <w:rFonts w:ascii="微软雅黑" w:eastAsia="微软雅黑" w:hAnsi="微软雅黑" w:cs="宋体" w:hint="eastAsia"/>
          <w:color w:val="000000"/>
          <w:kern w:val="0"/>
          <w:sz w:val="20"/>
          <w:szCs w:val="20"/>
        </w:rPr>
        <w:br/>
      </w:r>
    </w:p>
    <w:p w:rsidR="00CB2C70" w:rsidRPr="00CB2C70" w:rsidRDefault="00CB2C70" w:rsidP="00CB2C70">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根据国家自然科学基金委员会（NSFC）与欧盟委员会（EC）双边合作协议，2020年双方共同资助“中欧人才项目”，着眼未来合作，面向国际人才培养。</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b/>
          <w:bCs/>
          <w:color w:val="000000"/>
          <w:kern w:val="0"/>
          <w:sz w:val="20"/>
          <w:szCs w:val="20"/>
        </w:rPr>
        <w:t>一、项目说明</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（一）合作内容</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本项目支持中国研究人员加入已获得欧洲研究理事会（ERC）资助的欧盟项目团队进行3至12个月的研究访问（同意接收中国研究人员的项目清单见附件1，根据欧盟法律要求，附件1中未提供欧方联系方式.有意向申请本项目的中方申请人可通过邮件与欧洲处联系索取欧方联系方式）。</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（二）资助强度</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资助强度为不超过3万元/项，仅限经费预算表格中的第9项“差旅/会议/国际合作与交流费”栏，无间接费用，主要用于中国研究人员访欧的国际旅费（机票为经济舱）。中国研究人员赴欧期间的日常生活费用与研究经费由欧盟项目团队支付。</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（三）项目执行期</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2020年9月至2022年2月，申请人最迟应于2021年2月赴欧盟开展研究访问。</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b/>
          <w:bCs/>
          <w:color w:val="000000"/>
          <w:kern w:val="0"/>
          <w:sz w:val="20"/>
          <w:szCs w:val="20"/>
        </w:rPr>
        <w:t>二、 申请资格</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（一）申请人须具有博士学位，并且是2020年12月31日（含）以后结题的资助期限3年及以上的国家自然科学基金在</w:t>
      </w:r>
      <w:proofErr w:type="gramStart"/>
      <w:r w:rsidRPr="00CB2C70">
        <w:rPr>
          <w:rFonts w:ascii="微软雅黑" w:eastAsia="微软雅黑" w:hAnsi="微软雅黑" w:cs="宋体" w:hint="eastAsia"/>
          <w:color w:val="000000"/>
          <w:kern w:val="0"/>
          <w:sz w:val="20"/>
          <w:szCs w:val="20"/>
        </w:rPr>
        <w:t>研</w:t>
      </w:r>
      <w:proofErr w:type="gramEnd"/>
      <w:r w:rsidRPr="00CB2C70">
        <w:rPr>
          <w:rFonts w:ascii="微软雅黑" w:eastAsia="微软雅黑" w:hAnsi="微软雅黑" w:cs="宋体" w:hint="eastAsia"/>
          <w:color w:val="000000"/>
          <w:kern w:val="0"/>
          <w:sz w:val="20"/>
          <w:szCs w:val="20"/>
        </w:rPr>
        <w:t>项目的主持人或主要参与人。</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CB2C70">
        <w:rPr>
          <w:rFonts w:ascii="微软雅黑" w:eastAsia="微软雅黑" w:hAnsi="微软雅黑" w:cs="宋体" w:hint="eastAsia"/>
          <w:color w:val="000000"/>
          <w:kern w:val="0"/>
          <w:sz w:val="20"/>
          <w:szCs w:val="20"/>
        </w:rPr>
        <w:t>（二）申请人应联系同意接收中国研究人员的欧盟项目团队，就访问时长、研究内容、赴欧期间日常生活费用及研究经费等内容达成一致，取得对方项目负责人签字确认的接收函（参考范本见附件2）。</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（三）更多关于申请资格的说明请见《2020年度国家自然科学基金项目指南》。</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b/>
          <w:bCs/>
          <w:color w:val="000000"/>
          <w:kern w:val="0"/>
          <w:sz w:val="20"/>
          <w:szCs w:val="20"/>
        </w:rPr>
        <w:t>三、限项规定</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（一）本项目不受“高级专业技术职务（职称）人员申请和正在承担的项目总数限为2项”规定的限制。</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（二）不受“申请人同年只能申请1项同类型项目”规定的限制。</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（三）更多关于限项规定的说明，请见《2020年度国家自然科学基金项目指南》。</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b/>
          <w:bCs/>
          <w:color w:val="000000"/>
          <w:kern w:val="0"/>
          <w:sz w:val="20"/>
          <w:szCs w:val="20"/>
        </w:rPr>
        <w:t>四、申报要求</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（一）在线填报路径</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CB2C70">
        <w:rPr>
          <w:rFonts w:ascii="微软雅黑" w:eastAsia="微软雅黑" w:hAnsi="微软雅黑" w:cs="宋体" w:hint="eastAsia"/>
          <w:color w:val="000000"/>
          <w:kern w:val="0"/>
          <w:sz w:val="20"/>
          <w:szCs w:val="20"/>
        </w:rPr>
        <w:t>左侧+</w:t>
      </w:r>
      <w:proofErr w:type="gramEnd"/>
      <w:r w:rsidRPr="00CB2C70">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号或者右侧“展开”按钮，展开下拉菜单；点击“合作交流（组织间协议项目）”右侧的“填写申请”按钮，进入选择“合作协议”界面；在下拉菜单中选择“NSFC-ERC（中欧）”，然后按系统要求输入依托在</w:t>
      </w:r>
      <w:proofErr w:type="gramStart"/>
      <w:r w:rsidRPr="00CB2C70">
        <w:rPr>
          <w:rFonts w:ascii="微软雅黑" w:eastAsia="微软雅黑" w:hAnsi="微软雅黑" w:cs="宋体" w:hint="eastAsia"/>
          <w:color w:val="000000"/>
          <w:kern w:val="0"/>
          <w:sz w:val="20"/>
          <w:szCs w:val="20"/>
        </w:rPr>
        <w:t>研</w:t>
      </w:r>
      <w:proofErr w:type="gramEnd"/>
      <w:r w:rsidRPr="00CB2C70">
        <w:rPr>
          <w:rFonts w:ascii="微软雅黑" w:eastAsia="微软雅黑" w:hAnsi="微软雅黑" w:cs="宋体" w:hint="eastAsia"/>
          <w:color w:val="000000"/>
          <w:kern w:val="0"/>
          <w:sz w:val="20"/>
          <w:szCs w:val="20"/>
        </w:rPr>
        <w:t>基金项目的批准号，通过资格认证后即进入具体申请书填写界面。           </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（二）在线提交附件材料</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申请人须上传欧盟项目团队同意接收中国研究人员的接收函扫描件（参考范本见附件2），内容需涵盖访问时长、研究内容、研究及日常生活费用安排等，并由对方项目负责人签字确认。</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（三）报送材料</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CB2C70">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CB2C70">
        <w:rPr>
          <w:rFonts w:ascii="微软雅黑" w:eastAsia="微软雅黑" w:hAnsi="微软雅黑" w:cs="宋体" w:hint="eastAsia"/>
          <w:color w:val="000000"/>
          <w:kern w:val="0"/>
          <w:sz w:val="20"/>
          <w:szCs w:val="20"/>
        </w:rPr>
        <w:t>规</w:t>
      </w:r>
      <w:proofErr w:type="gramEnd"/>
      <w:r w:rsidRPr="00CB2C70">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CB2C70">
        <w:rPr>
          <w:rFonts w:ascii="微软雅黑" w:eastAsia="微软雅黑" w:hAnsi="微软雅黑" w:cs="宋体" w:hint="eastAsia"/>
          <w:color w:val="000000"/>
          <w:kern w:val="0"/>
          <w:sz w:val="20"/>
          <w:szCs w:val="20"/>
        </w:rPr>
        <w:t>化申请</w:t>
      </w:r>
      <w:proofErr w:type="gramEnd"/>
      <w:r w:rsidRPr="00CB2C70">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ISIS系统在线申报接收期为2020年2月7日至2020年5月21日16时。</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注：请申请人严格遵照本项目指南的各项要求填报申请，不符合上述要求的申请将不予受理。如有疑问，请致电欧洲处。</w:t>
      </w:r>
      <w:bookmarkStart w:id="0" w:name="_GoBack"/>
      <w:bookmarkEnd w:id="0"/>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五、结果公布</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2020年7月公布审批结果，获批准的合作项目自2020年9月1日开始执行。</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六、项目联系人</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申 洁</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电 话：010-6232 7017</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Email: shenjie@nsfc.gov.cn（请</w:t>
      </w:r>
      <w:proofErr w:type="gramStart"/>
      <w:r w:rsidRPr="00CB2C70">
        <w:rPr>
          <w:rFonts w:ascii="微软雅黑" w:eastAsia="微软雅黑" w:hAnsi="微软雅黑" w:cs="宋体" w:hint="eastAsia"/>
          <w:color w:val="000000"/>
          <w:kern w:val="0"/>
          <w:sz w:val="20"/>
          <w:szCs w:val="20"/>
        </w:rPr>
        <w:t>联系此</w:t>
      </w:r>
      <w:proofErr w:type="gramEnd"/>
      <w:r w:rsidRPr="00CB2C70">
        <w:rPr>
          <w:rFonts w:ascii="微软雅黑" w:eastAsia="微软雅黑" w:hAnsi="微软雅黑" w:cs="宋体" w:hint="eastAsia"/>
          <w:color w:val="000000"/>
          <w:kern w:val="0"/>
          <w:sz w:val="20"/>
          <w:szCs w:val="20"/>
        </w:rPr>
        <w:t>邮箱咨询欧方联系方式）</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中方申请人在线填写申请书过程中如遇到技术问题，可联系自然科学基金委ISIS系统技术支持。</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电 话：010-6231 7474</w:t>
      </w:r>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CB2C70">
        <w:rPr>
          <w:rFonts w:ascii="微软雅黑" w:eastAsia="微软雅黑" w:hAnsi="微软雅黑" w:cs="宋体" w:hint="eastAsia"/>
          <w:color w:val="000000"/>
          <w:kern w:val="0"/>
          <w:sz w:val="20"/>
          <w:szCs w:val="20"/>
        </w:rPr>
        <w:t>附件：</w:t>
      </w:r>
      <w:hyperlink r:id="rId4" w:tgtFrame="_blank" w:history="1">
        <w:r w:rsidRPr="00CB2C70">
          <w:rPr>
            <w:rFonts w:ascii="微软雅黑" w:eastAsia="微软雅黑" w:hAnsi="微软雅黑" w:cs="宋体" w:hint="eastAsia"/>
            <w:color w:val="0070C0"/>
            <w:kern w:val="0"/>
            <w:sz w:val="20"/>
            <w:szCs w:val="20"/>
            <w:u w:val="single"/>
          </w:rPr>
          <w:t>1. 同意接收中国研究人员的欧盟项目清单</w:t>
        </w:r>
      </w:hyperlink>
    </w:p>
    <w:p w:rsidR="00CB2C70" w:rsidRPr="00CB2C70" w:rsidRDefault="00CB2C70" w:rsidP="00CB2C7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hyperlink r:id="rId5" w:tgtFrame="_blank" w:history="1">
        <w:r w:rsidRPr="00CB2C70">
          <w:rPr>
            <w:rFonts w:ascii="微软雅黑" w:eastAsia="微软雅黑" w:hAnsi="微软雅黑" w:cs="宋体" w:hint="eastAsia"/>
            <w:color w:val="0070C0"/>
            <w:kern w:val="0"/>
            <w:sz w:val="20"/>
            <w:szCs w:val="20"/>
            <w:u w:val="single"/>
          </w:rPr>
          <w:t>2. 接收函范本</w:t>
        </w:r>
      </w:hyperlink>
    </w:p>
    <w:p w:rsidR="00CB2C70" w:rsidRPr="00CB2C70" w:rsidRDefault="00CB2C70" w:rsidP="00CB2C7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B2C70">
        <w:rPr>
          <w:rFonts w:ascii="微软雅黑" w:eastAsia="微软雅黑" w:hAnsi="微软雅黑" w:cs="宋体" w:hint="eastAsia"/>
          <w:color w:val="000000"/>
          <w:kern w:val="0"/>
          <w:sz w:val="20"/>
          <w:szCs w:val="20"/>
        </w:rPr>
        <w:t>国家自然科学基金委员会</w:t>
      </w:r>
    </w:p>
    <w:p w:rsidR="00CB2C70" w:rsidRPr="00CB2C70" w:rsidRDefault="00CB2C70" w:rsidP="00CB2C7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B2C70">
        <w:rPr>
          <w:rFonts w:ascii="微软雅黑" w:eastAsia="微软雅黑" w:hAnsi="微软雅黑" w:cs="宋体" w:hint="eastAsia"/>
          <w:color w:val="000000"/>
          <w:kern w:val="0"/>
          <w:sz w:val="20"/>
          <w:szCs w:val="20"/>
        </w:rPr>
        <w:t>国际合作局</w:t>
      </w:r>
    </w:p>
    <w:p w:rsidR="004C5CE5" w:rsidRPr="00CB2C70" w:rsidRDefault="00CB2C70" w:rsidP="00CB2C7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B2C70">
        <w:rPr>
          <w:rFonts w:ascii="微软雅黑" w:eastAsia="微软雅黑" w:hAnsi="微软雅黑" w:cs="宋体" w:hint="eastAsia"/>
          <w:color w:val="000000"/>
          <w:kern w:val="0"/>
          <w:sz w:val="20"/>
          <w:szCs w:val="20"/>
        </w:rPr>
        <w:lastRenderedPageBreak/>
        <w:t>2020年2月7日</w:t>
      </w:r>
    </w:p>
    <w:sectPr w:rsidR="004C5CE5" w:rsidRPr="00CB2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70"/>
    <w:rsid w:val="004C5CE5"/>
    <w:rsid w:val="00CB2C70"/>
    <w:rsid w:val="00EB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7F8D"/>
  <w15:chartTrackingRefBased/>
  <w15:docId w15:val="{13F06008-15DF-442F-ACE6-0D9C134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B2C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2C70"/>
    <w:rPr>
      <w:rFonts w:ascii="宋体" w:eastAsia="宋体" w:hAnsi="宋体" w:cs="宋体"/>
      <w:b/>
      <w:bCs/>
      <w:kern w:val="36"/>
      <w:sz w:val="48"/>
      <w:szCs w:val="48"/>
    </w:rPr>
  </w:style>
  <w:style w:type="character" w:styleId="a3">
    <w:name w:val="Hyperlink"/>
    <w:basedOn w:val="a0"/>
    <w:uiPriority w:val="99"/>
    <w:semiHidden/>
    <w:unhideWhenUsed/>
    <w:rsid w:val="00CB2C70"/>
    <w:rPr>
      <w:color w:val="0000FF"/>
      <w:u w:val="single"/>
    </w:rPr>
  </w:style>
  <w:style w:type="character" w:customStyle="1" w:styleId="normal105">
    <w:name w:val="normal105"/>
    <w:basedOn w:val="a0"/>
    <w:rsid w:val="00CB2C70"/>
  </w:style>
  <w:style w:type="paragraph" w:styleId="a4">
    <w:name w:val="Normal (Web)"/>
    <w:basedOn w:val="a"/>
    <w:uiPriority w:val="99"/>
    <w:semiHidden/>
    <w:unhideWhenUsed/>
    <w:rsid w:val="00CB2C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5026">
      <w:bodyDiv w:val="1"/>
      <w:marLeft w:val="0"/>
      <w:marRight w:val="0"/>
      <w:marTop w:val="0"/>
      <w:marBottom w:val="0"/>
      <w:divBdr>
        <w:top w:val="none" w:sz="0" w:space="0" w:color="auto"/>
        <w:left w:val="none" w:sz="0" w:space="0" w:color="auto"/>
        <w:bottom w:val="none" w:sz="0" w:space="0" w:color="auto"/>
        <w:right w:val="none" w:sz="0" w:space="0" w:color="auto"/>
      </w:divBdr>
      <w:divsChild>
        <w:div w:id="114963364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207_04.docx" TargetMode="External"/><Relationship Id="rId4" Type="http://schemas.openxmlformats.org/officeDocument/2006/relationships/hyperlink" Target="http://www.nsfc.gov.cn/Portals/0/fj/fj20200207_0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2020-02-07T04:13:00Z</dcterms:created>
  <dcterms:modified xsi:type="dcterms:W3CDTF">2020-02-07T04:33:00Z</dcterms:modified>
</cp:coreProperties>
</file>