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8DC03">
      <w:pPr>
        <w:spacing w:line="100" w:lineRule="exact"/>
        <w:rPr>
          <w:color w:val="000000"/>
          <w:sz w:val="36"/>
          <w:szCs w:val="36"/>
        </w:rPr>
      </w:pPr>
      <w:bookmarkStart w:id="0" w:name="_Toc530473016"/>
    </w:p>
    <w:bookmarkEnd w:id="0"/>
    <w:p w14:paraId="637D539A">
      <w:pPr>
        <w:spacing w:line="740" w:lineRule="exact"/>
        <w:jc w:val="center"/>
        <w:outlineLvl w:val="2"/>
        <w:rPr>
          <w:rFonts w:eastAsia="黑体"/>
          <w:color w:val="000000"/>
          <w:sz w:val="32"/>
          <w:szCs w:val="32"/>
        </w:rPr>
      </w:pPr>
      <w:bookmarkStart w:id="1" w:name="_Toc1550903188"/>
      <w:bookmarkStart w:id="2" w:name="_Toc1827832502"/>
      <w:bookmarkStart w:id="3" w:name="_Toc357348418"/>
      <w:bookmarkStart w:id="4" w:name="_Toc1423068732"/>
      <w:bookmarkStart w:id="5" w:name="_Toc1099067205"/>
      <w:bookmarkStart w:id="6" w:name="_Toc175603519"/>
      <w:bookmarkStart w:id="7" w:name="_Toc2131911538"/>
      <w:bookmarkStart w:id="8" w:name="_Toc2124023149"/>
      <w:r>
        <w:rPr>
          <w:rFonts w:eastAsia="黑体"/>
          <w:color w:val="000000"/>
          <w:sz w:val="32"/>
          <w:szCs w:val="32"/>
        </w:rPr>
        <w:t>202</w:t>
      </w:r>
      <w:r>
        <w:rPr>
          <w:rFonts w:hint="eastAsia" w:eastAsia="黑体"/>
          <w:color w:val="000000"/>
          <w:sz w:val="32"/>
          <w:szCs w:val="32"/>
        </w:rPr>
        <w:t>5</w:t>
      </w:r>
      <w:r>
        <w:rPr>
          <w:rFonts w:eastAsia="黑体"/>
          <w:color w:val="000000"/>
          <w:sz w:val="32"/>
          <w:szCs w:val="32"/>
        </w:rPr>
        <w:t>年度海南省科学技术奖提名公示内容</w:t>
      </w:r>
      <w:bookmarkEnd w:id="1"/>
      <w:bookmarkEnd w:id="2"/>
      <w:bookmarkEnd w:id="3"/>
      <w:bookmarkEnd w:id="4"/>
      <w:bookmarkEnd w:id="5"/>
      <w:bookmarkEnd w:id="6"/>
      <w:bookmarkEnd w:id="7"/>
      <w:bookmarkEnd w:id="8"/>
    </w:p>
    <w:p w14:paraId="59FD2617">
      <w:pPr>
        <w:spacing w:line="100" w:lineRule="exact"/>
        <w:jc w:val="center"/>
        <w:rPr>
          <w:rFonts w:eastAsia="仿宋_GB2312"/>
          <w:color w:val="000000"/>
          <w:sz w:val="32"/>
          <w:szCs w:val="32"/>
        </w:rPr>
      </w:pPr>
    </w:p>
    <w:p w14:paraId="5FAB36D1">
      <w:pPr>
        <w:spacing w:line="440" w:lineRule="exact"/>
        <w:jc w:val="center"/>
        <w:rPr>
          <w:rFonts w:hint="eastAsia" w:ascii="宋体" w:hAnsi="宋体" w:cs="宋体"/>
          <w:szCs w:val="24"/>
        </w:rPr>
      </w:pPr>
      <w:r>
        <w:rPr>
          <w:rFonts w:hint="eastAsia" w:ascii="宋体" w:hAnsi="宋体" w:cs="宋体"/>
          <w:szCs w:val="24"/>
        </w:rPr>
        <w:t>（适用于项目主要完成单位、主要完成人所在单位）</w:t>
      </w:r>
    </w:p>
    <w:p w14:paraId="4662D06F">
      <w:pPr>
        <w:spacing w:line="440" w:lineRule="exact"/>
        <w:rPr>
          <w:rFonts w:hint="eastAsia" w:ascii="宋体" w:hAnsi="宋体" w:cs="宋体"/>
          <w:szCs w:val="24"/>
        </w:rPr>
      </w:pPr>
    </w:p>
    <w:p w14:paraId="56275E0E">
      <w:pPr>
        <w:spacing w:line="440" w:lineRule="exact"/>
        <w:jc w:val="center"/>
        <w:rPr>
          <w:szCs w:val="24"/>
        </w:rPr>
      </w:pPr>
      <w:r>
        <w:rPr>
          <w:szCs w:val="24"/>
        </w:rPr>
        <w:t>公示单位（公章）：</w:t>
      </w:r>
      <w:bookmarkStart w:id="9" w:name="_GoBack"/>
      <w:bookmarkEnd w:id="9"/>
      <w:r>
        <w:rPr>
          <w:szCs w:val="24"/>
        </w:rPr>
        <w:t xml:space="preserve"> </w:t>
      </w:r>
      <w:r>
        <w:rPr>
          <w:rFonts w:hint="eastAsia"/>
          <w:szCs w:val="24"/>
        </w:rPr>
        <w:t>中国石油大学（北京）</w:t>
      </w:r>
      <w:r>
        <w:rPr>
          <w:szCs w:val="24"/>
        </w:rPr>
        <w:t xml:space="preserve"> </w:t>
      </w:r>
    </w:p>
    <w:p w14:paraId="57E30A5D">
      <w:pPr>
        <w:spacing w:line="440" w:lineRule="exact"/>
        <w:jc w:val="center"/>
        <w:rPr>
          <w:szCs w:val="24"/>
        </w:rPr>
      </w:pPr>
      <w:r>
        <w:rPr>
          <w:szCs w:val="24"/>
        </w:rPr>
        <w:t>填表日期：</w:t>
      </w:r>
      <w:r>
        <w:rPr>
          <w:rFonts w:hint="eastAsia"/>
          <w:szCs w:val="24"/>
        </w:rPr>
        <w:t>2026</w:t>
      </w:r>
      <w:r>
        <w:rPr>
          <w:szCs w:val="24"/>
        </w:rPr>
        <w:t>年</w:t>
      </w:r>
      <w:r>
        <w:rPr>
          <w:rFonts w:hint="eastAsia"/>
          <w:szCs w:val="24"/>
        </w:rPr>
        <w:t>2</w:t>
      </w:r>
      <w:r>
        <w:rPr>
          <w:szCs w:val="24"/>
        </w:rPr>
        <w:t>月</w:t>
      </w:r>
      <w:r>
        <w:rPr>
          <w:rFonts w:hint="eastAsia"/>
          <w:szCs w:val="24"/>
        </w:rPr>
        <w:t>25</w:t>
      </w:r>
      <w:r>
        <w:rPr>
          <w:szCs w:val="24"/>
        </w:rPr>
        <w:t>日</w:t>
      </w:r>
    </w:p>
    <w:tbl>
      <w:tblPr>
        <w:tblStyle w:val="5"/>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7051"/>
      </w:tblGrid>
      <w:tr w14:paraId="1E93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2269" w:type="dxa"/>
            <w:vAlign w:val="center"/>
          </w:tcPr>
          <w:p w14:paraId="3C117C09">
            <w:pPr>
              <w:jc w:val="center"/>
              <w:rPr>
                <w:rStyle w:val="7"/>
                <w:color w:val="auto"/>
              </w:rPr>
            </w:pPr>
            <w:r>
              <w:rPr>
                <w:rStyle w:val="7"/>
                <w:color w:val="auto"/>
              </w:rPr>
              <w:t>项目名称</w:t>
            </w:r>
          </w:p>
        </w:tc>
        <w:tc>
          <w:tcPr>
            <w:tcW w:w="7051" w:type="dxa"/>
            <w:vAlign w:val="center"/>
          </w:tcPr>
          <w:p w14:paraId="05D02E7A">
            <w:pPr>
              <w:jc w:val="center"/>
              <w:rPr>
                <w:rStyle w:val="7"/>
                <w:b w:val="0"/>
                <w:color w:val="auto"/>
                <w:sz w:val="28"/>
              </w:rPr>
            </w:pPr>
            <w:r>
              <w:rPr>
                <w:rStyle w:val="7"/>
                <w:rFonts w:hint="eastAsia"/>
                <w:b w:val="0"/>
                <w:color w:val="auto"/>
                <w:sz w:val="28"/>
              </w:rPr>
              <w:t>深部工程岩体破裂局部化机理与分析理论</w:t>
            </w:r>
          </w:p>
        </w:tc>
      </w:tr>
      <w:tr w14:paraId="7AC15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2269" w:type="dxa"/>
            <w:vAlign w:val="center"/>
          </w:tcPr>
          <w:p w14:paraId="25C1F222">
            <w:pPr>
              <w:jc w:val="center"/>
              <w:rPr>
                <w:rStyle w:val="7"/>
                <w:color w:val="auto"/>
              </w:rPr>
            </w:pPr>
            <w:r>
              <w:rPr>
                <w:rStyle w:val="7"/>
                <w:color w:val="auto"/>
              </w:rPr>
              <w:t>提名奖项及等级</w:t>
            </w:r>
          </w:p>
        </w:tc>
        <w:tc>
          <w:tcPr>
            <w:tcW w:w="7051" w:type="dxa"/>
            <w:vAlign w:val="center"/>
          </w:tcPr>
          <w:p w14:paraId="1C72CA23">
            <w:pPr>
              <w:jc w:val="center"/>
              <w:rPr>
                <w:rStyle w:val="7"/>
                <w:b w:val="0"/>
                <w:color w:val="auto"/>
                <w:sz w:val="28"/>
              </w:rPr>
            </w:pPr>
            <w:r>
              <w:rPr>
                <w:rStyle w:val="7"/>
                <w:rFonts w:hint="eastAsia"/>
                <w:b w:val="0"/>
                <w:color w:val="auto"/>
                <w:sz w:val="28"/>
              </w:rPr>
              <w:t>海南省自然科学奖、一等奖</w:t>
            </w:r>
          </w:p>
        </w:tc>
      </w:tr>
      <w:tr w14:paraId="09E70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2269" w:type="dxa"/>
            <w:vAlign w:val="center"/>
          </w:tcPr>
          <w:p w14:paraId="65D8ECB2">
            <w:pPr>
              <w:jc w:val="center"/>
              <w:rPr>
                <w:b/>
                <w:bCs/>
                <w:sz w:val="24"/>
                <w:szCs w:val="24"/>
                <w:lang w:val="en"/>
              </w:rPr>
            </w:pPr>
            <w:r>
              <w:rPr>
                <w:rStyle w:val="7"/>
                <w:color w:val="auto"/>
              </w:rPr>
              <w:t>提名者</w:t>
            </w:r>
          </w:p>
        </w:tc>
        <w:tc>
          <w:tcPr>
            <w:tcW w:w="7051" w:type="dxa"/>
            <w:vAlign w:val="center"/>
          </w:tcPr>
          <w:p w14:paraId="4DFD4FB1">
            <w:pPr>
              <w:contextualSpacing/>
              <w:jc w:val="center"/>
              <w:rPr>
                <w:bCs/>
                <w:sz w:val="24"/>
                <w:szCs w:val="24"/>
              </w:rPr>
            </w:pPr>
            <w:r>
              <w:rPr>
                <w:rFonts w:hint="eastAsia"/>
                <w:sz w:val="24"/>
                <w:szCs w:val="32"/>
              </w:rPr>
              <w:t>海南大学</w:t>
            </w:r>
          </w:p>
        </w:tc>
      </w:tr>
      <w:tr w14:paraId="690D9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2269" w:type="dxa"/>
            <w:tcBorders>
              <w:right w:val="single" w:color="auto" w:sz="4" w:space="0"/>
            </w:tcBorders>
            <w:vAlign w:val="center"/>
          </w:tcPr>
          <w:p w14:paraId="7F6ECDEA">
            <w:pPr>
              <w:spacing w:line="440" w:lineRule="exact"/>
              <w:jc w:val="center"/>
              <w:rPr>
                <w:b/>
                <w:bCs/>
                <w:sz w:val="24"/>
                <w:szCs w:val="24"/>
              </w:rPr>
            </w:pPr>
            <w:r>
              <w:rPr>
                <w:b/>
                <w:bCs/>
                <w:sz w:val="24"/>
                <w:szCs w:val="24"/>
              </w:rPr>
              <w:t>项目简介（1200字以内）</w:t>
            </w:r>
          </w:p>
        </w:tc>
        <w:tc>
          <w:tcPr>
            <w:tcW w:w="7051" w:type="dxa"/>
            <w:tcBorders>
              <w:left w:val="single" w:color="auto" w:sz="4" w:space="0"/>
            </w:tcBorders>
            <w:vAlign w:val="center"/>
          </w:tcPr>
          <w:p w14:paraId="2BBE5341">
            <w:pPr>
              <w:spacing w:line="440" w:lineRule="exact"/>
              <w:ind w:firstLine="480" w:firstLineChars="200"/>
              <w:rPr>
                <w:bCs/>
                <w:sz w:val="24"/>
                <w:szCs w:val="24"/>
              </w:rPr>
            </w:pPr>
            <w:r>
              <w:rPr>
                <w:rFonts w:hint="eastAsia"/>
                <w:bCs/>
                <w:sz w:val="24"/>
                <w:szCs w:val="24"/>
              </w:rPr>
              <w:t>深部工程岩体面临高地应力、强扰动、构造复杂等极端工况，灾害风险显著上升，特别是在水电、交通、煤炭开采等领域中，岩体破裂诱发的突发性灾害（如岩爆、滑塌、突涌）已成为制约工程安全与运行稳定的关键难题。大量工程实践与研究表明，深部岩体灾变往往由局部破裂集成演化而来，其核心机制是破裂过程的空间局部化，表现为能量释放集中、裂纹组织演化等典型特征。然而，由于高应力、岩体非均质性、裂隙分布的多尺度性及破裂过程的高度非线性，目前尚缺乏对这一过程可量化、可解释、可评估的理论支撑。为此，项目组聚焦深部工程岩体破裂局部化过程的定量监测与底层机理、表征模型、分析理论与高性能计算原理三个方面，依托国家自然科学基金创新群体与优秀青年科学基金等项目，历经十余年攻关，取得了以下创新性成果：</w:t>
            </w:r>
          </w:p>
          <w:p w14:paraId="3F8CAC78">
            <w:pPr>
              <w:spacing w:line="440" w:lineRule="exact"/>
              <w:ind w:firstLine="480" w:firstLineChars="200"/>
              <w:rPr>
                <w:bCs/>
                <w:sz w:val="24"/>
                <w:szCs w:val="24"/>
              </w:rPr>
            </w:pPr>
            <w:r>
              <w:rPr>
                <w:rFonts w:hint="eastAsia"/>
                <w:bCs/>
                <w:sz w:val="24"/>
                <w:szCs w:val="24"/>
              </w:rPr>
              <w:t>（1）发现了工程岩体破裂局部化应力与微细观结构特征耦合控制机理。提出了岩石破裂过程声光联合定量解译方法和基于“位移矢量-力链-微裂纹分布”三位一体的裂纹属性识别方法；发现了应力触发的岩石局部损伤破裂的自组织演化现象；发现了邻域拉剪裂纹交替出现的局部台阶状裂纹演化机理</w:t>
            </w:r>
          </w:p>
          <w:p w14:paraId="12C158DB">
            <w:pPr>
              <w:spacing w:line="440" w:lineRule="exact"/>
              <w:ind w:firstLine="480" w:firstLineChars="200"/>
              <w:rPr>
                <w:bCs/>
                <w:sz w:val="24"/>
                <w:szCs w:val="24"/>
              </w:rPr>
            </w:pPr>
            <w:r>
              <w:rPr>
                <w:rFonts w:hint="eastAsia"/>
                <w:bCs/>
                <w:sz w:val="24"/>
                <w:szCs w:val="24"/>
              </w:rPr>
              <w:t>（2）构建了工程岩体破裂局部化三维力学模型。建立了岩石广义三维非线性局部损伤破裂准则；建立了不同破裂局部化机理的强度参数演化规律；构建了弹塑性与损伤耦合的岩石三维弹塑延脆破坏力学模型。</w:t>
            </w:r>
          </w:p>
          <w:p w14:paraId="1E7A7432">
            <w:pPr>
              <w:spacing w:line="440" w:lineRule="exact"/>
              <w:ind w:firstLine="480" w:firstLineChars="200"/>
              <w:rPr>
                <w:bCs/>
                <w:sz w:val="24"/>
                <w:szCs w:val="24"/>
              </w:rPr>
            </w:pPr>
            <w:r>
              <w:rPr>
                <w:rFonts w:hint="eastAsia"/>
                <w:bCs/>
                <w:sz w:val="24"/>
                <w:szCs w:val="24"/>
              </w:rPr>
              <w:t>（3）创建了工程岩体破裂局部化元胞自动机分析理论和连续-非连续高性能模拟方法。建立了工程岩体破裂过程元胞自动机连续介质分析方法；构建了基于柔度张量叠加原理的多裂纹演化非连续介质模拟方法；提出了基于区域分解的全过程超算并行与全局优化异步并行的力学参数智能识别方法。</w:t>
            </w:r>
          </w:p>
          <w:p w14:paraId="58DE73CE">
            <w:pPr>
              <w:spacing w:line="440" w:lineRule="exact"/>
              <w:ind w:firstLine="480" w:firstLineChars="200"/>
            </w:pPr>
            <w:r>
              <w:rPr>
                <w:rFonts w:hint="eastAsia"/>
                <w:bCs/>
                <w:sz w:val="24"/>
                <w:szCs w:val="24"/>
              </w:rPr>
              <w:t>项目8篇代表作发表在APPLIED ENERGY（IF:11.0）等行业顶刊上，引用千余次。项目组主持举办人社部深地数字化高级研修班；通过自研软件CASRock，项目组提出的工程岩体破裂过程局部化元胞自动机分析理论已实现商业化转换；岩土工程稳定性分析与灾害评估被纳入多部标准与省级工法，获多项省部级学会一等奖。研究成果均为国内外率先报道，获得国内外资深学者的重点关注和正面评价，形成了重大学术影响，进一步巩固了我国在该学科方向的国际领先地位。</w:t>
            </w:r>
          </w:p>
        </w:tc>
      </w:tr>
      <w:tr w14:paraId="2825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2269" w:type="dxa"/>
            <w:tcBorders>
              <w:right w:val="single" w:color="auto" w:sz="4" w:space="0"/>
            </w:tcBorders>
            <w:vAlign w:val="center"/>
          </w:tcPr>
          <w:p w14:paraId="48A541F7">
            <w:pPr>
              <w:spacing w:line="440" w:lineRule="exact"/>
              <w:jc w:val="center"/>
              <w:rPr>
                <w:b/>
                <w:bCs/>
                <w:sz w:val="24"/>
                <w:szCs w:val="24"/>
              </w:rPr>
            </w:pPr>
            <w:r>
              <w:rPr>
                <w:b/>
                <w:bCs/>
                <w:sz w:val="24"/>
                <w:szCs w:val="24"/>
              </w:rPr>
              <w:t>提名书</w:t>
            </w:r>
          </w:p>
          <w:p w14:paraId="06E07208">
            <w:pPr>
              <w:spacing w:line="440" w:lineRule="exact"/>
              <w:jc w:val="center"/>
              <w:rPr>
                <w:b/>
                <w:bCs/>
                <w:sz w:val="24"/>
                <w:szCs w:val="24"/>
              </w:rPr>
            </w:pPr>
            <w:r>
              <w:rPr>
                <w:b/>
                <w:bCs/>
                <w:sz w:val="24"/>
                <w:szCs w:val="24"/>
              </w:rPr>
              <w:t>相关内容</w:t>
            </w:r>
          </w:p>
        </w:tc>
        <w:tc>
          <w:tcPr>
            <w:tcW w:w="7051" w:type="dxa"/>
            <w:tcBorders>
              <w:left w:val="single" w:color="auto" w:sz="4" w:space="0"/>
            </w:tcBorders>
            <w:vAlign w:val="center"/>
          </w:tcPr>
          <w:p w14:paraId="704A1E05">
            <w:pPr>
              <w:pStyle w:val="8"/>
              <w:numPr>
                <w:ilvl w:val="0"/>
                <w:numId w:val="1"/>
              </w:numPr>
              <w:ind w:left="442" w:hanging="442" w:firstLineChars="0"/>
              <w:jc w:val="left"/>
              <w:rPr>
                <w:bCs/>
                <w:sz w:val="24"/>
                <w:szCs w:val="24"/>
              </w:rPr>
            </w:pPr>
            <w:r>
              <w:rPr>
                <w:bCs/>
                <w:sz w:val="24"/>
                <w:szCs w:val="24"/>
              </w:rPr>
              <w:t>Pan, Peng-Zhi, Xia-Ting Feng, and J. A. Hudson. "The influence of the intermediate principal stress on rock failure behaviour: a numerical study." Engineering Geology 124 (2012): 109-118.</w:t>
            </w:r>
          </w:p>
          <w:p w14:paraId="666EA8A4">
            <w:pPr>
              <w:pStyle w:val="8"/>
              <w:numPr>
                <w:ilvl w:val="0"/>
                <w:numId w:val="1"/>
              </w:numPr>
              <w:ind w:left="442" w:hanging="442" w:firstLineChars="0"/>
              <w:jc w:val="left"/>
              <w:rPr>
                <w:bCs/>
                <w:sz w:val="24"/>
                <w:szCs w:val="24"/>
              </w:rPr>
            </w:pPr>
            <w:r>
              <w:rPr>
                <w:bCs/>
                <w:sz w:val="24"/>
                <w:szCs w:val="24"/>
              </w:rPr>
              <w:t>Miao, Shuting, Peng-Zhi Pan, Zhenhua Wu, Shaojun Li, and Shankun Zhao. "Fracture analysis of sandstone with a single filled flaw under uniaxial compression." Engineering Fracture Mechanics 204 (2018): 319-343.</w:t>
            </w:r>
          </w:p>
          <w:p w14:paraId="3E487B1D">
            <w:pPr>
              <w:pStyle w:val="8"/>
              <w:numPr>
                <w:ilvl w:val="0"/>
                <w:numId w:val="1"/>
              </w:numPr>
              <w:ind w:left="442" w:hanging="442" w:firstLineChars="0"/>
              <w:jc w:val="left"/>
              <w:rPr>
                <w:bCs/>
                <w:sz w:val="24"/>
                <w:szCs w:val="24"/>
              </w:rPr>
            </w:pPr>
            <w:r>
              <w:rPr>
                <w:bCs/>
                <w:sz w:val="24"/>
                <w:szCs w:val="24"/>
              </w:rPr>
              <w:t>Miao, Shuting, Peng-Zhi Pan, Xingguang Zhao, Changyue Shao, and Peiyang Yu. "Experimental study on damage and fracture characteristics of Beishan granite subjected to high-temperature treatment with DIC and AE techniques." Rock Mechanics and Rock Engineering 54 (2021): 721-743.</w:t>
            </w:r>
          </w:p>
          <w:p w14:paraId="7DA7D1B6">
            <w:pPr>
              <w:pStyle w:val="8"/>
              <w:numPr>
                <w:ilvl w:val="0"/>
                <w:numId w:val="1"/>
              </w:numPr>
              <w:ind w:left="442" w:hanging="442" w:firstLineChars="0"/>
              <w:jc w:val="left"/>
              <w:rPr>
                <w:bCs/>
                <w:sz w:val="24"/>
                <w:szCs w:val="24"/>
              </w:rPr>
            </w:pPr>
            <w:r>
              <w:rPr>
                <w:bCs/>
                <w:sz w:val="24"/>
                <w:szCs w:val="24"/>
              </w:rPr>
              <w:t>Zhang, Youliang, Domenico Gallipoli, and Charles Augarde. "Parameter identification for elasto-plastic modelling of unsaturated soils from pressuremeter tests by parallel modified particle swarm optimization." Computers and Geotechnics 48 (2013): 293-303.</w:t>
            </w:r>
          </w:p>
          <w:p w14:paraId="2A252C94">
            <w:pPr>
              <w:pStyle w:val="8"/>
              <w:numPr>
                <w:ilvl w:val="0"/>
                <w:numId w:val="1"/>
              </w:numPr>
              <w:ind w:left="442" w:hanging="442" w:firstLineChars="0"/>
              <w:jc w:val="left"/>
              <w:rPr>
                <w:bCs/>
                <w:sz w:val="24"/>
                <w:szCs w:val="24"/>
              </w:rPr>
            </w:pPr>
            <w:r>
              <w:rPr>
                <w:bCs/>
                <w:sz w:val="24"/>
                <w:szCs w:val="24"/>
              </w:rPr>
              <w:t>Li, Diyuan, Zhenyu Han, Xiaolei Sun, Tao Zhou, and Xibing Li. "Dynamic mechanical properties and fracturing behavior of marble specimens containing single and double flaws in SHPB tests." Rock Mechanics and Rock Engineering 52 (2019): 1623-1643.</w:t>
            </w:r>
          </w:p>
          <w:p w14:paraId="6F2BEE2C">
            <w:pPr>
              <w:pStyle w:val="8"/>
              <w:numPr>
                <w:ilvl w:val="0"/>
                <w:numId w:val="1"/>
              </w:numPr>
              <w:ind w:left="442" w:hanging="442" w:firstLineChars="0"/>
              <w:jc w:val="left"/>
              <w:rPr>
                <w:bCs/>
                <w:sz w:val="24"/>
                <w:szCs w:val="24"/>
              </w:rPr>
            </w:pPr>
            <w:r>
              <w:rPr>
                <w:bCs/>
                <w:sz w:val="24"/>
                <w:szCs w:val="24"/>
              </w:rPr>
              <w:t>Feng, Xia-Ting, Zhaofeng Wang, Yangyi Zhou, Chengxiang Yang, Peng-Zhi Pan, and Rui Kong. "Modelling three-dimensional stress-dependent failure of hard rocks." Acta Geotechnica 16, no. 6 (2021): 1647-1677.</w:t>
            </w:r>
          </w:p>
          <w:p w14:paraId="035D07F9">
            <w:pPr>
              <w:pStyle w:val="8"/>
              <w:numPr>
                <w:ilvl w:val="0"/>
                <w:numId w:val="1"/>
              </w:numPr>
              <w:ind w:left="442" w:hanging="442" w:firstLineChars="0"/>
              <w:jc w:val="left"/>
              <w:rPr>
                <w:bCs/>
                <w:sz w:val="24"/>
                <w:szCs w:val="24"/>
              </w:rPr>
            </w:pPr>
            <w:r>
              <w:rPr>
                <w:bCs/>
                <w:sz w:val="24"/>
                <w:szCs w:val="24"/>
              </w:rPr>
              <w:t>Li, Sanbai, Xia-Ting Feng, Dongxiao Zhang, and Huiying Tang. "Coupled thermo-hydro-mechanical analysis of stimulation and production for fractured geothermal reservoirs." Applied Energy 247 (2019): 40-59.</w:t>
            </w:r>
          </w:p>
          <w:p w14:paraId="6B835374">
            <w:pPr>
              <w:pStyle w:val="8"/>
              <w:numPr>
                <w:ilvl w:val="0"/>
                <w:numId w:val="1"/>
              </w:numPr>
              <w:ind w:left="442" w:hanging="442" w:firstLineChars="0"/>
              <w:jc w:val="left"/>
              <w:rPr>
                <w:bCs/>
                <w:sz w:val="24"/>
                <w:szCs w:val="24"/>
              </w:rPr>
            </w:pPr>
            <w:r>
              <w:rPr>
                <w:bCs/>
                <w:sz w:val="24"/>
                <w:szCs w:val="24"/>
              </w:rPr>
              <w:t>Lin, Qing, and Joseph F. Labuz. "Fracture of sandstone characterized by digital image correlation." International Journal of Rock Mechanics and Mining Sciences 60 (2013): 235-245.</w:t>
            </w:r>
          </w:p>
        </w:tc>
      </w:tr>
      <w:tr w14:paraId="097D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2269" w:type="dxa"/>
            <w:vAlign w:val="center"/>
          </w:tcPr>
          <w:p w14:paraId="3EABF969">
            <w:pPr>
              <w:spacing w:line="440" w:lineRule="exact"/>
              <w:jc w:val="center"/>
              <w:rPr>
                <w:b/>
                <w:bCs/>
                <w:sz w:val="24"/>
                <w:szCs w:val="24"/>
              </w:rPr>
            </w:pPr>
            <w:r>
              <w:rPr>
                <w:b/>
                <w:bCs/>
                <w:sz w:val="24"/>
                <w:szCs w:val="24"/>
              </w:rPr>
              <w:t>主要完成人</w:t>
            </w:r>
          </w:p>
          <w:p w14:paraId="668C15B2">
            <w:pPr>
              <w:spacing w:line="440" w:lineRule="exact"/>
              <w:jc w:val="center"/>
              <w:rPr>
                <w:lang w:val="en"/>
              </w:rPr>
            </w:pPr>
            <w:r>
              <w:rPr>
                <w:b/>
                <w:bCs/>
                <w:sz w:val="24"/>
                <w:szCs w:val="24"/>
                <w:lang w:val="en"/>
              </w:rPr>
              <w:t>（排序、工作单位和贡献）</w:t>
            </w:r>
          </w:p>
        </w:tc>
        <w:tc>
          <w:tcPr>
            <w:tcW w:w="7051" w:type="dxa"/>
            <w:vAlign w:val="center"/>
          </w:tcPr>
          <w:p w14:paraId="272944BA">
            <w:pPr>
              <w:spacing w:line="440" w:lineRule="exact"/>
              <w:rPr>
                <w:bCs/>
                <w:sz w:val="24"/>
                <w:szCs w:val="24"/>
              </w:rPr>
            </w:pPr>
            <w:r>
              <w:rPr>
                <w:bCs/>
                <w:sz w:val="24"/>
                <w:szCs w:val="24"/>
              </w:rPr>
              <w:t>1.</w:t>
            </w:r>
            <w:r>
              <w:rPr>
                <w:rFonts w:hint="eastAsia"/>
                <w:bCs/>
                <w:sz w:val="24"/>
                <w:szCs w:val="24"/>
              </w:rPr>
              <w:t>潘鹏志</w:t>
            </w:r>
            <w:r>
              <w:rPr>
                <w:bCs/>
                <w:sz w:val="24"/>
                <w:szCs w:val="24"/>
              </w:rPr>
              <w:t>，</w:t>
            </w:r>
            <w:r>
              <w:rPr>
                <w:rFonts w:hint="eastAsia"/>
                <w:bCs/>
                <w:sz w:val="24"/>
                <w:szCs w:val="24"/>
              </w:rPr>
              <w:t>中国科学院武汉岩土力学研究所</w:t>
            </w:r>
            <w:r>
              <w:rPr>
                <w:bCs/>
                <w:sz w:val="24"/>
                <w:szCs w:val="24"/>
              </w:rPr>
              <w:t>，</w:t>
            </w:r>
            <w:r>
              <w:rPr>
                <w:rFonts w:hint="eastAsia"/>
                <w:bCs/>
                <w:sz w:val="24"/>
                <w:szCs w:val="24"/>
              </w:rPr>
              <w:t>主持项目整体研究，创新点1、2、3的核心完成人，建立了深部工程岩体破裂局部化机理与分析理论。代表性论文1的第一与通讯作者，代表性论文2和3的通讯作者，代表性论文6的作者。</w:t>
            </w:r>
          </w:p>
          <w:p w14:paraId="753E5F18">
            <w:pPr>
              <w:spacing w:line="440" w:lineRule="exact"/>
              <w:rPr>
                <w:bCs/>
                <w:sz w:val="24"/>
                <w:szCs w:val="24"/>
              </w:rPr>
            </w:pPr>
            <w:r>
              <w:rPr>
                <w:bCs/>
                <w:sz w:val="24"/>
                <w:szCs w:val="24"/>
              </w:rPr>
              <w:t>2.</w:t>
            </w:r>
            <w:r>
              <w:rPr>
                <w:rFonts w:hint="eastAsia"/>
                <w:bCs/>
                <w:sz w:val="24"/>
                <w:szCs w:val="24"/>
              </w:rPr>
              <w:t>张友良</w:t>
            </w:r>
            <w:r>
              <w:rPr>
                <w:bCs/>
                <w:sz w:val="24"/>
                <w:szCs w:val="24"/>
              </w:rPr>
              <w:t>，</w:t>
            </w:r>
            <w:r>
              <w:rPr>
                <w:rFonts w:hint="eastAsia"/>
                <w:bCs/>
                <w:sz w:val="24"/>
                <w:szCs w:val="24"/>
              </w:rPr>
              <w:t>海南大学</w:t>
            </w:r>
            <w:r>
              <w:rPr>
                <w:bCs/>
                <w:sz w:val="24"/>
                <w:szCs w:val="24"/>
              </w:rPr>
              <w:t>，</w:t>
            </w:r>
            <w:r>
              <w:rPr>
                <w:rFonts w:hint="eastAsia"/>
                <w:bCs/>
                <w:sz w:val="24"/>
                <w:szCs w:val="24"/>
              </w:rPr>
              <w:t>创新点3的核心完成人，创建了工程岩体破裂局部化元胞自动机分析理论和连续-非连续高性能模拟方法。代表性论文4的第一与通讯作者。</w:t>
            </w:r>
          </w:p>
          <w:p w14:paraId="74D31F84">
            <w:pPr>
              <w:spacing w:line="440" w:lineRule="exact"/>
              <w:rPr>
                <w:bCs/>
                <w:sz w:val="24"/>
                <w:szCs w:val="24"/>
              </w:rPr>
            </w:pPr>
            <w:r>
              <w:rPr>
                <w:bCs/>
                <w:sz w:val="24"/>
                <w:szCs w:val="24"/>
              </w:rPr>
              <w:t>3.</w:t>
            </w:r>
            <w:r>
              <w:rPr>
                <w:rFonts w:hint="eastAsia"/>
                <w:bCs/>
                <w:sz w:val="24"/>
                <w:szCs w:val="24"/>
              </w:rPr>
              <w:t>李地元</w:t>
            </w:r>
            <w:r>
              <w:rPr>
                <w:bCs/>
                <w:sz w:val="24"/>
                <w:szCs w:val="24"/>
              </w:rPr>
              <w:t>，</w:t>
            </w:r>
            <w:r>
              <w:rPr>
                <w:rFonts w:hint="eastAsia"/>
                <w:bCs/>
                <w:sz w:val="24"/>
                <w:szCs w:val="24"/>
              </w:rPr>
              <w:t>中南大学</w:t>
            </w:r>
            <w:r>
              <w:rPr>
                <w:bCs/>
                <w:sz w:val="24"/>
                <w:szCs w:val="24"/>
              </w:rPr>
              <w:t>，</w:t>
            </w:r>
            <w:r>
              <w:rPr>
                <w:rFonts w:hint="eastAsia"/>
                <w:bCs/>
                <w:sz w:val="24"/>
                <w:szCs w:val="24"/>
              </w:rPr>
              <w:t>创新点1的核心完成人，发现了工程岩体破裂局部化应力与微细观结构特征耦合控制机理。代表性论文5的第一与通讯作者。</w:t>
            </w:r>
          </w:p>
          <w:p w14:paraId="797EBA76">
            <w:pPr>
              <w:spacing w:line="440" w:lineRule="exact"/>
              <w:rPr>
                <w:bCs/>
                <w:sz w:val="24"/>
                <w:szCs w:val="24"/>
              </w:rPr>
            </w:pPr>
            <w:r>
              <w:rPr>
                <w:rFonts w:hint="eastAsia"/>
                <w:bCs/>
                <w:sz w:val="24"/>
                <w:szCs w:val="24"/>
              </w:rPr>
              <w:t>4.王兆丰，中国科学院武汉岩土力学研究所，对创新点2和3做出了学术贡献，构建了工程岩体破裂局部化三维力学模型。代表性论文6的作者。</w:t>
            </w:r>
          </w:p>
          <w:p w14:paraId="351BA204">
            <w:pPr>
              <w:spacing w:line="440" w:lineRule="exact"/>
              <w:rPr>
                <w:bCs/>
                <w:sz w:val="24"/>
                <w:szCs w:val="24"/>
              </w:rPr>
            </w:pPr>
            <w:r>
              <w:rPr>
                <w:rFonts w:hint="eastAsia"/>
                <w:bCs/>
                <w:sz w:val="24"/>
                <w:szCs w:val="24"/>
              </w:rPr>
              <w:t>5.苗书婷，中国科学院武汉岩土力学研究所，对创新点1做出了学术贡献，发现了应力触发的岩石局部损伤破裂的自组织演化现象。代表性论文2和3的第一作者。</w:t>
            </w:r>
          </w:p>
          <w:p w14:paraId="62E5350F">
            <w:pPr>
              <w:spacing w:line="440" w:lineRule="exact"/>
              <w:rPr>
                <w:bCs/>
                <w:sz w:val="24"/>
                <w:szCs w:val="24"/>
              </w:rPr>
            </w:pPr>
            <w:r>
              <w:rPr>
                <w:rFonts w:hint="eastAsia"/>
                <w:bCs/>
                <w:sz w:val="24"/>
                <w:szCs w:val="24"/>
              </w:rPr>
              <w:t>6.李三百，中南大学，对创新点3做出了学术贡献，构建了基于柔度张量叠加原理的多裂纹演化非连续介质模拟方法。代表性论文7的第一作者。</w:t>
            </w:r>
          </w:p>
          <w:p w14:paraId="0085A81B">
            <w:pPr>
              <w:spacing w:line="440" w:lineRule="exact"/>
              <w:rPr>
                <w:bCs/>
                <w:sz w:val="24"/>
                <w:szCs w:val="24"/>
              </w:rPr>
            </w:pPr>
            <w:r>
              <w:rPr>
                <w:rFonts w:hint="eastAsia"/>
                <w:bCs/>
                <w:sz w:val="24"/>
                <w:szCs w:val="24"/>
              </w:rPr>
              <w:t>7.林青，中国石油大学（北京），对创新点1做出了学术贡献，提出了岩石破裂过程声光联合定量解译方法。代表性论文8的第一与通讯作者。</w:t>
            </w:r>
          </w:p>
          <w:p w14:paraId="626CF846">
            <w:pPr>
              <w:spacing w:line="440" w:lineRule="exact"/>
              <w:rPr>
                <w:bCs/>
                <w:sz w:val="24"/>
                <w:szCs w:val="24"/>
              </w:rPr>
            </w:pPr>
          </w:p>
        </w:tc>
      </w:tr>
      <w:tr w14:paraId="5E8E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8" w:hRule="atLeast"/>
          <w:jc w:val="center"/>
        </w:trPr>
        <w:tc>
          <w:tcPr>
            <w:tcW w:w="2269" w:type="dxa"/>
            <w:vAlign w:val="center"/>
          </w:tcPr>
          <w:p w14:paraId="2C397AB5">
            <w:pPr>
              <w:spacing w:line="440" w:lineRule="exact"/>
              <w:jc w:val="center"/>
              <w:rPr>
                <w:b/>
                <w:bCs/>
                <w:sz w:val="24"/>
                <w:szCs w:val="24"/>
              </w:rPr>
            </w:pPr>
            <w:r>
              <w:rPr>
                <w:b/>
                <w:bCs/>
                <w:sz w:val="24"/>
                <w:szCs w:val="24"/>
              </w:rPr>
              <w:t>主要完成单位</w:t>
            </w:r>
          </w:p>
          <w:p w14:paraId="34252A2D">
            <w:pPr>
              <w:pStyle w:val="2"/>
              <w:jc w:val="center"/>
              <w:rPr>
                <w:rFonts w:ascii="Times New Roman" w:hAnsi="Times New Roman"/>
              </w:rPr>
            </w:pPr>
            <w:r>
              <w:rPr>
                <w:rFonts w:ascii="Times New Roman" w:hAnsi="Times New Roman"/>
                <w:b/>
                <w:bCs/>
                <w:sz w:val="24"/>
                <w:szCs w:val="24"/>
              </w:rPr>
              <w:t>（排序和贡献）</w:t>
            </w:r>
          </w:p>
        </w:tc>
        <w:tc>
          <w:tcPr>
            <w:tcW w:w="7051" w:type="dxa"/>
            <w:vAlign w:val="center"/>
          </w:tcPr>
          <w:p w14:paraId="10CFD193">
            <w:pPr>
              <w:spacing w:line="440" w:lineRule="exact"/>
              <w:jc w:val="left"/>
              <w:rPr>
                <w:bCs/>
                <w:sz w:val="24"/>
                <w:szCs w:val="24"/>
              </w:rPr>
            </w:pPr>
            <w:r>
              <w:rPr>
                <w:bCs/>
                <w:sz w:val="24"/>
                <w:szCs w:val="24"/>
              </w:rPr>
              <w:t>1.</w:t>
            </w:r>
            <w:r>
              <w:rPr>
                <w:rFonts w:hint="eastAsia"/>
                <w:bCs/>
                <w:sz w:val="24"/>
                <w:szCs w:val="24"/>
              </w:rPr>
              <w:t>海南大学</w:t>
            </w:r>
            <w:r>
              <w:rPr>
                <w:bCs/>
                <w:sz w:val="24"/>
                <w:szCs w:val="24"/>
              </w:rPr>
              <w:t>，</w:t>
            </w:r>
            <w:r>
              <w:rPr>
                <w:rFonts w:hint="eastAsia"/>
                <w:bCs/>
                <w:sz w:val="24"/>
                <w:szCs w:val="24"/>
              </w:rPr>
              <w:t>建立了深部工程岩体破裂局部化机理与分析理论，对创新点1、2和3做出了主要贡献。</w:t>
            </w:r>
          </w:p>
          <w:p w14:paraId="0FA7A3FC">
            <w:pPr>
              <w:spacing w:line="440" w:lineRule="exact"/>
              <w:jc w:val="left"/>
              <w:rPr>
                <w:bCs/>
                <w:sz w:val="24"/>
                <w:szCs w:val="24"/>
              </w:rPr>
            </w:pPr>
            <w:r>
              <w:rPr>
                <w:bCs/>
                <w:sz w:val="24"/>
                <w:szCs w:val="24"/>
              </w:rPr>
              <w:t>2.</w:t>
            </w:r>
            <w:r>
              <w:rPr>
                <w:rFonts w:hint="eastAsia"/>
                <w:bCs/>
                <w:sz w:val="24"/>
                <w:szCs w:val="24"/>
              </w:rPr>
              <w:t>中国科学院武汉岩土力学研究所</w:t>
            </w:r>
            <w:r>
              <w:rPr>
                <w:bCs/>
                <w:sz w:val="24"/>
                <w:szCs w:val="24"/>
              </w:rPr>
              <w:t>，</w:t>
            </w:r>
            <w:r>
              <w:rPr>
                <w:rFonts w:hint="eastAsia"/>
                <w:bCs/>
                <w:sz w:val="24"/>
                <w:szCs w:val="24"/>
              </w:rPr>
              <w:t>创建了工程岩体破裂局部化元胞自动机分析理论和连续-非连续高性能模拟方法，参与建立了工程岩体破裂局部化三维力学模型，对创新点2和3做出了学术贡献。</w:t>
            </w:r>
          </w:p>
          <w:p w14:paraId="2D4ABB23">
            <w:pPr>
              <w:spacing w:line="440" w:lineRule="exact"/>
              <w:jc w:val="left"/>
              <w:rPr>
                <w:bCs/>
                <w:sz w:val="24"/>
                <w:szCs w:val="24"/>
              </w:rPr>
            </w:pPr>
            <w:r>
              <w:rPr>
                <w:bCs/>
                <w:sz w:val="24"/>
                <w:szCs w:val="24"/>
              </w:rPr>
              <w:t>3.</w:t>
            </w:r>
            <w:r>
              <w:rPr>
                <w:rFonts w:hint="eastAsia"/>
                <w:bCs/>
                <w:sz w:val="24"/>
                <w:szCs w:val="24"/>
              </w:rPr>
              <w:t>中南大学</w:t>
            </w:r>
            <w:r>
              <w:rPr>
                <w:bCs/>
                <w:sz w:val="24"/>
                <w:szCs w:val="24"/>
              </w:rPr>
              <w:t>，</w:t>
            </w:r>
            <w:r>
              <w:rPr>
                <w:rFonts w:hint="eastAsia"/>
                <w:bCs/>
                <w:sz w:val="24"/>
                <w:szCs w:val="24"/>
              </w:rPr>
              <w:t>发现了工程岩体破裂局部化应力与微细观结构特征耦合控制机理，构建了基于柔度张量叠加原理的多裂纹演化非连续介质模拟方法，对创新点1和3做出了学术贡献。</w:t>
            </w:r>
          </w:p>
          <w:p w14:paraId="0EF7D14A">
            <w:pPr>
              <w:spacing w:line="440" w:lineRule="exact"/>
              <w:jc w:val="left"/>
              <w:rPr>
                <w:bCs/>
                <w:sz w:val="24"/>
                <w:szCs w:val="24"/>
              </w:rPr>
            </w:pPr>
            <w:r>
              <w:rPr>
                <w:rFonts w:hint="eastAsia"/>
                <w:bCs/>
                <w:sz w:val="24"/>
                <w:szCs w:val="24"/>
              </w:rPr>
              <w:t>4.中国石油大学（北京），提出了岩石破裂过程声光联合定量解译方法，对创新点1做出了学术贡献。</w:t>
            </w:r>
          </w:p>
          <w:p w14:paraId="26F9F739">
            <w:pPr>
              <w:spacing w:line="440" w:lineRule="exact"/>
              <w:jc w:val="left"/>
              <w:rPr>
                <w:bCs/>
                <w:sz w:val="24"/>
                <w:szCs w:val="24"/>
              </w:rPr>
            </w:pPr>
          </w:p>
        </w:tc>
      </w:tr>
    </w:tbl>
    <w:p w14:paraId="08B42535">
      <w:pPr>
        <w:spacing w:line="440" w:lineRule="exact"/>
      </w:pPr>
      <w:r>
        <w:rPr>
          <w:sz w:val="24"/>
          <w:szCs w:val="24"/>
        </w:rPr>
        <w:t>说明：</w:t>
      </w:r>
      <w:r>
        <w:rPr>
          <w:rFonts w:hint="eastAsia"/>
          <w:sz w:val="24"/>
          <w:szCs w:val="24"/>
        </w:rPr>
        <w:t>涉及国外的人和组织</w:t>
      </w:r>
      <w:r>
        <w:rPr>
          <w:sz w:val="24"/>
          <w:szCs w:val="24"/>
        </w:rPr>
        <w:t>科学技术合作奖可不用公示，其余奖项必须公示</w:t>
      </w:r>
      <w:r>
        <w:rPr>
          <w:b/>
          <w:bCs/>
          <w:sz w:val="24"/>
          <w:szCs w:val="24"/>
        </w:rPr>
        <w:t>至少7</w:t>
      </w:r>
      <w:r>
        <w:rPr>
          <w:b/>
          <w:bCs/>
          <w:sz w:val="24"/>
          <w:szCs w:val="24"/>
          <w:u w:val="wavyHeavy"/>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A37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4090" cy="234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4090" cy="234950"/>
                      </a:xfrm>
                      <a:prstGeom prst="rect">
                        <a:avLst/>
                      </a:prstGeom>
                      <a:noFill/>
                      <a:ln>
                        <a:noFill/>
                      </a:ln>
                    </wps:spPr>
                    <wps:txbx>
                      <w:txbxContent>
                        <w:p w14:paraId="32487731">
                          <w:pPr>
                            <w:snapToGrid w:val="0"/>
                            <w:rPr>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szCs w:val="28"/>
                            </w:rPr>
                            <w:t>1</w:t>
                          </w:r>
                          <w:r>
                            <w:rPr>
                              <w:rFonts w:hint="eastAsia"/>
                              <w:szCs w:val="28"/>
                            </w:rPr>
                            <w:fldChar w:fldCharType="end"/>
                          </w:r>
                          <w:r>
                            <w:rPr>
                              <w:rFonts w:hint="eastAsia"/>
                              <w:szCs w:val="28"/>
                            </w:rPr>
                            <w:t xml:space="preserve"> —</w:t>
                          </w:r>
                        </w:p>
                      </w:txbxContent>
                    </wps:txbx>
                    <wps:bodyPr lIns="0" tIns="0" rIns="0" bIns="0"/>
                  </wps:wsp>
                </a:graphicData>
              </a:graphic>
            </wp:anchor>
          </w:drawing>
        </mc:Choice>
        <mc:Fallback>
          <w:pict>
            <v:shape id="_x0000_s1026" o:spid="_x0000_s1026" o:spt="202" type="#_x0000_t202" style="position:absolute;left:0pt;margin-top:0pt;height:18.5pt;width:76.7pt;mso-position-horizontal:outside;mso-position-horizontal-relative:margin;z-index:251659264;mso-width-relative:page;mso-height-relative:page;" filled="f" stroked="f" coordsize="21600,21600" o:gfxdata="UEsDBAoAAAAAAIdO4kAAAAAAAAAAAAAAAAAEAAAAZHJzL1BLAwQUAAAACACHTuJAwvvam9QAAAAE&#10;AQAADwAAAGRycy9kb3ducmV2LnhtbE2PzU7DMBCE70i8g7VI3KhdCqWEOBVCcEJCTcOhx028TazG&#10;6xC7P7w9Lhe4rDSa0cy3+fLkenGgMVjPGqYTBYK48cZyq+GzertZgAgR2WDvmTR8U4BlcXmRY2b8&#10;kUs6rGMrUgmHDDV0MQ6ZlKHpyGGY+IE4eVs/OoxJjq00Ix5TuevlrVJz6dByWuhwoJeOmt167zQ8&#10;b7h8tV8f9arclraqHhW/z3daX19N1ROISKf4F4YzfkKHIjHVfs8miF5DeiT+3rN3P7sDUWuYPSiQ&#10;RS7/wxc/UEsDBBQAAAAIAIdO4kADhu55tAEAAGUDAAAOAAAAZHJzL2Uyb0RvYy54bWytU82O0zAQ&#10;viPxDpbvNGlZfho1XQlVi5AQIC08gOvYjSXbY3m8TfoC8AacuHDnufocjN20C8tlD1yc8cz4m/m+&#10;mayuR2fZXkU04Fs+n9WcKS+hM37X8i+fb5695gyT8J2w4FXLDwr59frpk9UQGrWAHmynIiMQj80Q&#10;Wt6nFJqqQtkrJ3AGQXkKaohOJLrGXdVFMRC6s9Wirl9WA8QuRJAKkbybU5BPiPExgKC1kWoD8s4p&#10;n06oUVmRiBL2JiBfl261VjJ91BpVYrblxDSVk4qQvc1ntV6JZhdF6I2cWhCPaeEBJyeMp6IXqI1I&#10;gt1F8w+UMzICgk4zCa46ESmKEIt5/UCb214EVbiQ1BguouP/g5Uf9p8iMx1tAmdeOBr48fu3449f&#10;x59f2TzLMwRsKOs2UF4a38CYUyc/kjOzHnV0+Ut8GMVJ3MNFXDUmJsm5fHVVLykiKbR4frV8UcSv&#10;7h+HiOmtAsey0fJIsyuSiv17TFSQUs8puZaHG2NtmZ/1fzkoMXuq3Pmpw2ylcTtObW+hOxAb+86T&#10;knkrzkY8G9vJyGXzY1K/NDBtSh7vn/eSdf93r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vva&#10;m9QAAAAEAQAADwAAAAAAAAABACAAAAAiAAAAZHJzL2Rvd25yZXYueG1sUEsBAhQAFAAAAAgAh07i&#10;QAOG7nm0AQAAZQMAAA4AAAAAAAAAAQAgAAAAIwEAAGRycy9lMm9Eb2MueG1sUEsFBgAAAAAGAAYA&#10;WQEAAEkFAAAAAA==&#10;">
              <v:fill on="f" focussize="0,0"/>
              <v:stroke on="f"/>
              <v:imagedata o:title=""/>
              <o:lock v:ext="edit" aspectratio="f"/>
              <v:textbox inset="0mm,0mm,0mm,0mm">
                <w:txbxContent>
                  <w:p w14:paraId="32487731">
                    <w:pPr>
                      <w:snapToGrid w:val="0"/>
                      <w:rPr>
                        <w:szCs w:val="28"/>
                      </w:rPr>
                    </w:pPr>
                    <w:r>
                      <w:rPr>
                        <w:rFonts w:hint="eastAsia"/>
                        <w:szCs w:val="28"/>
                      </w:rPr>
                      <w:t xml:space="preserve">— </w:t>
                    </w:r>
                    <w:r>
                      <w:rPr>
                        <w:rFonts w:hint="eastAsia"/>
                        <w:szCs w:val="28"/>
                      </w:rPr>
                      <w:fldChar w:fldCharType="begin"/>
                    </w:r>
                    <w:r>
                      <w:rPr>
                        <w:rFonts w:hint="eastAsia"/>
                        <w:szCs w:val="28"/>
                      </w:rPr>
                      <w:instrText xml:space="preserve"> PAGE  \* MERGEFORMAT </w:instrText>
                    </w:r>
                    <w:r>
                      <w:rPr>
                        <w:rFonts w:hint="eastAsia"/>
                        <w:szCs w:val="28"/>
                      </w:rPr>
                      <w:fldChar w:fldCharType="separate"/>
                    </w:r>
                    <w:r>
                      <w:rPr>
                        <w:szCs w:val="28"/>
                      </w:rPr>
                      <w:t>1</w:t>
                    </w:r>
                    <w:r>
                      <w:rPr>
                        <w:rFonts w:hint="eastAsia"/>
                        <w:szCs w:val="28"/>
                      </w:rPr>
                      <w:fldChar w:fldCharType="end"/>
                    </w:r>
                    <w:r>
                      <w:rPr>
                        <w:rFonts w:hint="eastAsia"/>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953749"/>
    <w:multiLevelType w:val="multilevel"/>
    <w:tmpl w:val="579537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xNjJkYWM4YjU5NDc4MWRkNzYxZGM2YjNlZWUzZGEifQ=="/>
  </w:docVars>
  <w:rsids>
    <w:rsidRoot w:val="00AE1CA0"/>
    <w:rsid w:val="00160CE5"/>
    <w:rsid w:val="001A0E76"/>
    <w:rsid w:val="001B0840"/>
    <w:rsid w:val="001B749F"/>
    <w:rsid w:val="001E0DCE"/>
    <w:rsid w:val="001E5153"/>
    <w:rsid w:val="00257C5A"/>
    <w:rsid w:val="0041060F"/>
    <w:rsid w:val="00421787"/>
    <w:rsid w:val="004459D7"/>
    <w:rsid w:val="00484A34"/>
    <w:rsid w:val="004D6388"/>
    <w:rsid w:val="004F36D8"/>
    <w:rsid w:val="00506C54"/>
    <w:rsid w:val="0056513C"/>
    <w:rsid w:val="00585404"/>
    <w:rsid w:val="0074403D"/>
    <w:rsid w:val="00757B43"/>
    <w:rsid w:val="00844C8B"/>
    <w:rsid w:val="009D4CDE"/>
    <w:rsid w:val="009F406F"/>
    <w:rsid w:val="00A163C0"/>
    <w:rsid w:val="00AB3EEA"/>
    <w:rsid w:val="00AE1CA0"/>
    <w:rsid w:val="00BB0816"/>
    <w:rsid w:val="00BB7BAB"/>
    <w:rsid w:val="00BD0038"/>
    <w:rsid w:val="00C206D1"/>
    <w:rsid w:val="00CB368C"/>
    <w:rsid w:val="00CC348F"/>
    <w:rsid w:val="00CF2344"/>
    <w:rsid w:val="00EE3B70"/>
    <w:rsid w:val="00F35DCB"/>
    <w:rsid w:val="00F51DE8"/>
    <w:rsid w:val="360B7A9C"/>
    <w:rsid w:val="391953AC"/>
    <w:rsid w:val="693E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方正仿宋_GBK"/>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title1"/>
    <w:qFormat/>
    <w:uiPriority w:val="0"/>
    <w:rPr>
      <w:b/>
      <w:bCs/>
      <w:color w:val="999900"/>
      <w:sz w:val="24"/>
      <w:szCs w:val="24"/>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2088</Words>
  <Characters>3427</Characters>
  <Lines>160</Lines>
  <Paragraphs>142</Paragraphs>
  <TotalTime>22</TotalTime>
  <ScaleCrop>false</ScaleCrop>
  <LinksUpToDate>false</LinksUpToDate>
  <CharactersWithSpaces>3659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2025-07-01T13:32:00Z</dcterms:created>
  <dc:creator>Lenovo</dc:creator>
  <cp:lastModifiedBy>佟研</cp:lastModifiedBy>
  <dcterms:modified xsi:type="dcterms:W3CDTF">2026-02-25T11:00:08Z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A88C93A02EF348C3918E639880DCCD5C_13</vt:lpwstr>
  </property>
</Properties>
</file>