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BA447">
      <w:pPr>
        <w:spacing w:line="100" w:lineRule="exact"/>
        <w:jc w:val="center"/>
        <w:rPr>
          <w:rFonts w:hint="default" w:ascii="Times New Roman" w:hAnsi="Times New Roman" w:cs="Times New Roman"/>
          <w:color w:val="000000"/>
          <w:sz w:val="36"/>
          <w:szCs w:val="36"/>
        </w:rPr>
      </w:pPr>
      <w:bookmarkStart w:id="0" w:name="_Toc530473016"/>
    </w:p>
    <w:bookmarkEnd w:id="0"/>
    <w:p w14:paraId="19E2963D">
      <w:pPr>
        <w:spacing w:line="740" w:lineRule="exact"/>
        <w:jc w:val="center"/>
        <w:outlineLvl w:val="2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1" w:name="_Toc2131911538"/>
      <w:bookmarkStart w:id="2" w:name="_Toc175603519"/>
      <w:bookmarkStart w:id="3" w:name="_Toc1550903188"/>
      <w:bookmarkStart w:id="4" w:name="_Toc1099067205"/>
      <w:bookmarkStart w:id="5" w:name="_Toc1423068732"/>
      <w:bookmarkStart w:id="6" w:name="_Toc2124023149"/>
      <w:bookmarkStart w:id="7" w:name="_Toc1827832502"/>
      <w:bookmarkStart w:id="8" w:name="_Toc357348418"/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2025年度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海南省科学技术奖提名公示内容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D67EAC5">
      <w:pPr>
        <w:spacing w:line="1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FF28C29">
      <w:pPr>
        <w:spacing w:line="440" w:lineRule="exact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（适用于项目主要完成单位、主要完成人所在单位）</w:t>
      </w:r>
    </w:p>
    <w:p w14:paraId="00094BAA">
      <w:pPr>
        <w:spacing w:line="440" w:lineRule="exact"/>
        <w:rPr>
          <w:rFonts w:hint="eastAsia" w:ascii="宋体" w:hAnsi="宋体" w:eastAsia="宋体" w:cs="宋体"/>
          <w:szCs w:val="24"/>
        </w:rPr>
      </w:pPr>
    </w:p>
    <w:p w14:paraId="57533E42"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公示单位（公章）：                填表日期：</w:t>
      </w:r>
      <w:r>
        <w:rPr>
          <w:rFonts w:hint="eastAsia" w:cs="Times New Roman"/>
          <w:szCs w:val="24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szCs w:val="24"/>
        </w:rPr>
        <w:t>年</w:t>
      </w:r>
      <w:r>
        <w:rPr>
          <w:rFonts w:hint="eastAsia" w:cs="Times New Roman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Cs w:val="24"/>
        </w:rPr>
        <w:t>日</w:t>
      </w:r>
    </w:p>
    <w:tbl>
      <w:tblPr>
        <w:tblStyle w:val="6"/>
        <w:tblW w:w="93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7270"/>
      </w:tblGrid>
      <w:tr w14:paraId="77B44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50" w:type="dxa"/>
            <w:noWrap w:val="0"/>
            <w:vAlign w:val="center"/>
          </w:tcPr>
          <w:p w14:paraId="52E9B2A2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</w:rPr>
              <w:t>项目名称</w:t>
            </w:r>
          </w:p>
        </w:tc>
        <w:tc>
          <w:tcPr>
            <w:tcW w:w="7270" w:type="dxa"/>
            <w:noWrap w:val="0"/>
            <w:vAlign w:val="center"/>
          </w:tcPr>
          <w:p w14:paraId="63956933">
            <w:pPr>
              <w:jc w:val="left"/>
              <w:rPr>
                <w:rStyle w:val="9"/>
                <w:rFonts w:hint="default" w:ascii="Times New Roman" w:hAnsi="Times New Roman" w:eastAsia="宋体" w:cs="Times New Roman"/>
                <w:b w:val="0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琼东南盆地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" w:eastAsia="zh-CN"/>
              </w:rPr>
              <w:t>深水多源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交互-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" w:eastAsia="zh-CN"/>
              </w:rPr>
              <w:t>改造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" w:eastAsia="zh-CN"/>
              </w:rPr>
              <w:t>天然气富集机制与优质储量发现</w:t>
            </w:r>
          </w:p>
        </w:tc>
      </w:tr>
      <w:tr w14:paraId="3F1F9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50" w:type="dxa"/>
            <w:noWrap w:val="0"/>
            <w:vAlign w:val="center"/>
          </w:tcPr>
          <w:p w14:paraId="00655DC7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</w:rPr>
              <w:t>提名奖项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eastAsia="zh-CN"/>
              </w:rPr>
              <w:t>及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</w:rPr>
              <w:t>等级</w:t>
            </w:r>
          </w:p>
        </w:tc>
        <w:tc>
          <w:tcPr>
            <w:tcW w:w="7270" w:type="dxa"/>
            <w:noWrap w:val="0"/>
            <w:vAlign w:val="center"/>
          </w:tcPr>
          <w:p w14:paraId="0B8B527A">
            <w:pPr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海南省科学技术进步奖/二等奖</w:t>
            </w:r>
          </w:p>
        </w:tc>
      </w:tr>
      <w:tr w14:paraId="1BBF8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0" w:type="dxa"/>
            <w:noWrap w:val="0"/>
            <w:vAlign w:val="center"/>
          </w:tcPr>
          <w:p w14:paraId="7393D11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</w:rPr>
              <w:t>提名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者</w:t>
            </w:r>
          </w:p>
        </w:tc>
        <w:tc>
          <w:tcPr>
            <w:tcW w:w="7270" w:type="dxa"/>
            <w:noWrap w:val="0"/>
            <w:vAlign w:val="center"/>
          </w:tcPr>
          <w:p w14:paraId="0326FEA0">
            <w:pPr>
              <w:contextualSpacing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中海油海南能源有限公司</w:t>
            </w:r>
          </w:p>
        </w:tc>
      </w:tr>
      <w:tr w14:paraId="66161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5BE0E7EA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项目简介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1200字以内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0" w:type="dxa"/>
            <w:tcBorders>
              <w:left w:val="single" w:color="auto" w:sz="4" w:space="0"/>
            </w:tcBorders>
            <w:noWrap w:val="0"/>
            <w:vAlign w:val="center"/>
          </w:tcPr>
          <w:p w14:paraId="60CD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南海北部琼东南盆地已在乐东-陵水凹陷深水区中央峡谷领域黄流组层系发现“深海一号”大气田，但随着勘探程度的加深，成熟领域黄流组剩余潜力小，向峡谷外拓展梅山组领域，仅在北坡发现小规模气藏、凹陷带钻井均未成藏，勘探急需拓展新</w:t>
            </w:r>
            <w:bookmarkStart w:id="9" w:name="_GoBack"/>
            <w:bookmarkEnd w:id="9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层系或新类型，以支撑“深海一号”气田可持续开发及二期工程上产。</w:t>
            </w:r>
          </w:p>
          <w:p w14:paraId="7FB63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琼东南盆地乐东-陵水凹陷中新统新层系或新类型拓展面临多源交互-改造复杂问题，传统认为难以形成规模有效优质岩性圈闭、制约天然气规模富集，领域拓展勘探近30年未获突破。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依托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国家和中国海油设立重大项目，持续攻关和实践，取得创新成果及技术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。</w:t>
            </w:r>
          </w:p>
          <w:p w14:paraId="7633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创新成果1：建立凹陷双源汇聚-底流改造-超压保孔型海底扇沉积储层发育模式，揭示梅山组优质储层分布规律。</w:t>
            </w:r>
          </w:p>
          <w:p w14:paraId="267B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创新成果2：揭示体系域单元下的梅山组海底扇岩性圈闭差异侧封机制，解决多源交互-改造区海底扇侧封难题。</w:t>
            </w:r>
          </w:p>
          <w:p w14:paraId="51AB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创新成果3：建立源脊汇聚-裂隙输导-多期充注的天然气富集模式，解决凹陷-斜坡带天然气富集规律问题。</w:t>
            </w:r>
          </w:p>
          <w:p w14:paraId="1652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创新技术：创建等时-穿时地层多属性表征与变岩性组合模拟气藏预测技术，解决多源交互-改造区岩性圈闭有效性评价与潜力预测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难题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。</w:t>
            </w:r>
          </w:p>
          <w:p w14:paraId="0A61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研究成果技术推动新层系和新类型气藏勘探突破，获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LS25-1W-2、LS17-2-10d/11d井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3个商业发现与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个潜在商业发现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为“深海一号”气田可持续开发及二期工程见产提供优质储量。成果及技术已推广应用到南海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北部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其他盆地或凹陷勘探。</w:t>
            </w:r>
          </w:p>
        </w:tc>
      </w:tr>
      <w:tr w14:paraId="5066D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403DFA78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提名书</w:t>
            </w:r>
          </w:p>
          <w:p w14:paraId="079A35D3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相关内容</w:t>
            </w:r>
          </w:p>
        </w:tc>
        <w:tc>
          <w:tcPr>
            <w:tcW w:w="7270" w:type="dxa"/>
            <w:tcBorders>
              <w:left w:val="single" w:color="auto" w:sz="4" w:space="0"/>
            </w:tcBorders>
            <w:noWrap w:val="0"/>
            <w:vAlign w:val="center"/>
          </w:tcPr>
          <w:p w14:paraId="3CAE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1、代表性论文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：</w:t>
            </w:r>
          </w:p>
          <w:p w14:paraId="1AE4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（1）琼东南盆地深水海底扇岩性圈闭成藏主控因素与勘探突破；</w:t>
            </w:r>
          </w:p>
          <w:p w14:paraId="2451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（2）琼东南盆地西区梅山组海底扇岩相-地球化学特征及源区意义；</w:t>
            </w:r>
          </w:p>
          <w:p w14:paraId="5CAD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（3）高温超压储层孔隙演化的物理模拟实验；</w:t>
            </w:r>
          </w:p>
          <w:p w14:paraId="5AF5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Wide shelves as discriminators between hinterland tectonic and intra-basin rifting signals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；</w:t>
            </w:r>
          </w:p>
          <w:p w14:paraId="6308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Characteristics and genesis of the polygonal fault system in southern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slope of the Qiongdongnan Basin, South China Sea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。</w:t>
            </w:r>
          </w:p>
          <w:p w14:paraId="3390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发明专利：</w:t>
            </w:r>
          </w:p>
          <w:p w14:paraId="0D87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一种基于岩-场-流耦合的有利储层评价预测技术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一种基于沉积充填岩电综合响应的随钻深度预测方法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；</w:t>
            </w:r>
          </w:p>
          <w:p w14:paraId="6213B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一种三维油气成藏物理模拟实验装置及方法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 w14:paraId="53525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050" w:type="dxa"/>
            <w:noWrap w:val="0"/>
            <w:vAlign w:val="center"/>
          </w:tcPr>
          <w:p w14:paraId="4038BE6A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主要完成人</w:t>
            </w:r>
          </w:p>
          <w:p w14:paraId="4EC0B602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0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"/>
              </w:rPr>
              <w:t>（排序、工作单位和贡献）</w:t>
            </w:r>
          </w:p>
        </w:tc>
        <w:tc>
          <w:tcPr>
            <w:tcW w:w="7270" w:type="dxa"/>
            <w:noWrap w:val="0"/>
            <w:vAlign w:val="center"/>
          </w:tcPr>
          <w:p w14:paraId="1919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尤丽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中海油海南能源有限公司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中海石油（中国）有限公司海南分公司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对创新成果1、2、3和创新技术做出创造性贡献，创新成果技术应用；</w:t>
            </w:r>
          </w:p>
          <w:p w14:paraId="2299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江汝锋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中海油海南能源有限公司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中海石油（中国）有限公司海南分公司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对创新成果2、3做出创造性贡献，创新成果应用；</w:t>
            </w:r>
          </w:p>
          <w:p w14:paraId="538E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龚宇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中海油海南能源有限公司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中海石油（中国）有限公司海南分公司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对创新成果2和创新技术做出创造性贡献，创新成果技术应用；</w:t>
            </w:r>
          </w:p>
          <w:p w14:paraId="6607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徐涛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中海石油（中国）有限公司海南分公司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对创新技术做出创造性贡献，创新技术应用；</w:t>
            </w:r>
          </w:p>
          <w:p w14:paraId="6157B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甘军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中海油海南能源有限公司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中海石油（中国）有限公司海南分公司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对创新成果3做出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重要创新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贡献，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创新成果应用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；</w:t>
            </w:r>
          </w:p>
          <w:p w14:paraId="3337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李安琪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中海石油（中国）有限公司海南分公司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对创新成果1做出重要贡献，创新成果应用；</w:t>
            </w:r>
          </w:p>
          <w:p w14:paraId="52CB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韩建辉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，成都理工大学，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对创新成果1做出重要贡献，创新成果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支持现场应用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；</w:t>
            </w:r>
          </w:p>
          <w:p w14:paraId="0527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李夏露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中海石油（中国）有限公司海南分公司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对创新技术做出重要贡献，创新技术应用。</w:t>
            </w:r>
          </w:p>
        </w:tc>
      </w:tr>
      <w:tr w14:paraId="13ABD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050" w:type="dxa"/>
            <w:noWrap w:val="0"/>
            <w:vAlign w:val="center"/>
          </w:tcPr>
          <w:p w14:paraId="68C746AD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主要完成单位</w:t>
            </w:r>
          </w:p>
          <w:p w14:paraId="5369B4B2">
            <w:pPr>
              <w:pStyle w:val="1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（排序和贡献）</w:t>
            </w:r>
          </w:p>
        </w:tc>
        <w:tc>
          <w:tcPr>
            <w:tcW w:w="7270" w:type="dxa"/>
            <w:noWrap w:val="0"/>
            <w:vAlign w:val="center"/>
          </w:tcPr>
          <w:p w14:paraId="0A9E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中海油海南能源有限公司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，对本项目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创新成果、创新技术和应用及推广有重要贡献；</w:t>
            </w:r>
          </w:p>
          <w:p w14:paraId="1402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中海石油（中国）有限公司海南分公司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，对本项目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创新成果、创新技术和应用及推广有重要贡献；</w:t>
            </w:r>
          </w:p>
          <w:p w14:paraId="392C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成都理工大学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，对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创新成果1、2提供支撑；</w:t>
            </w:r>
          </w:p>
          <w:p w14:paraId="1E6C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中国石油大学（北京）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，对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创新成果1提供支撑。</w:t>
            </w:r>
          </w:p>
        </w:tc>
      </w:tr>
    </w:tbl>
    <w:p w14:paraId="34348519">
      <w:pPr>
        <w:spacing w:line="440" w:lineRule="exact"/>
        <w:ind w:firstLine="0" w:firstLineChars="0"/>
      </w:pPr>
      <w:r>
        <w:rPr>
          <w:rFonts w:hint="default" w:ascii="Times New Roman" w:hAnsi="Times New Roman" w:eastAsia="宋体" w:cs="Times New Roman"/>
          <w:sz w:val="24"/>
          <w:szCs w:val="24"/>
        </w:rPr>
        <w:t>说明：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涉及国外的人和组织</w:t>
      </w:r>
      <w:r>
        <w:rPr>
          <w:rFonts w:hint="default" w:ascii="Times New Roman" w:hAnsi="Times New Roman" w:eastAsia="宋体" w:cs="Times New Roman"/>
          <w:sz w:val="24"/>
          <w:szCs w:val="24"/>
        </w:rPr>
        <w:t>科学技术合作奖可不用公示，其余奖项必须公示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至少7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wavyHeavy"/>
        </w:rPr>
        <w:t>日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wavyHeavy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DFB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4090" cy="234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09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56A96">
                          <w:pPr>
                            <w:snapToGrid w:val="0"/>
                            <w:rPr>
                              <w:rFonts w:hint="eastAsia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>102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5pt;width:76.7pt;mso-position-horizontal:outside;mso-position-horizontal-relative:margin;z-index:251659264;mso-width-relative:page;mso-height-relative:page;" filled="f" stroked="f" coordsize="21600,21600" o:gfxdata="UEsDBAoAAAAAAIdO4kAAAAAAAAAAAAAAAAAEAAAAZHJzL1BLAwQUAAAACACHTuJAwvvam9QAAAAE&#10;AQAADwAAAGRycy9kb3ducmV2LnhtbE2PzU7DMBCE70i8g7VI3KhdCqWEOBVCcEJCTcOhx028TazG&#10;6xC7P7w9Lhe4rDSa0cy3+fLkenGgMVjPGqYTBYK48cZyq+GzertZgAgR2WDvmTR8U4BlcXmRY2b8&#10;kUs6rGMrUgmHDDV0MQ6ZlKHpyGGY+IE4eVs/OoxJjq00Ix5TuevlrVJz6dByWuhwoJeOmt167zQ8&#10;b7h8tV8f9arclraqHhW/z3daX19N1ROISKf4F4YzfkKHIjHVfs8miF5DeiT+3rN3P7sDUWuYPSiQ&#10;RS7/wxc/UEsDBBQAAAAIAIdO4kAxg6RzuwEAAHEDAAAOAAAAZHJzL2Uyb0RvYy54bWytU82O0zAQ&#10;viPxDpbv1GlZYBs1XQlVu1oJAdKyD+A6dmPJ9li226QvAG/AiQt3nqvPwdhNuz9c9sDFmcxMvvm+&#10;b5zF1WAN2ckQNbiGTicVJdIJaLXbNPT+2/WbS0pi4q7lBpxs6F5GerV8/WrR+1rOoAPTykAQxMW6&#10;9w3tUvI1Y1F00vI4AS8dFhUEyxO+hg1rA+8R3Ro2q6r3rIfQ+gBCxojZ1bFIR8TwEkBQSgu5ArG1&#10;0qUjapCGJ5QUO+0jXRa2SkmRvigVZSKmoag0lROHYLzOJ1sueL0J3HdajBT4Syg802S5djj0DLXi&#10;iZNt0P9AWS0CRFBpIsCyo5DiCKqYVs+8ueu4l0ULWh392fT4/2DF593XQHSLN4ESxy0u/PDzx+HX&#10;n8Pv72Sa7el9rLHrzmNfGj7CkFvHfMRkVj2oYPMT9RCso7n7s7lySERgcv7hoppjRWBp9vZi/q6Y&#10;zx4+9iGmGwmW5KChAXdXLOW7TzHhQGw9teRZDq61MWV/xj1JYGPOsMz8yDBHaVgPI+01tHtUY24d&#10;OplvxSkIp2B9CrY+6E1Xrk2mkIFwE4XMeGvyqh+/l66HP2X5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L72pvUAAAABAEAAA8AAAAAAAAAAQAgAAAAIgAAAGRycy9kb3ducmV2LnhtbFBLAQIUABQA&#10;AAAIAIdO4kAxg6Rz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256A96">
                    <w:pPr>
                      <w:snapToGrid w:val="0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hint="eastAsia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Cs w:val="28"/>
                      </w:rPr>
                      <w:t>102</w:t>
                    </w:r>
                    <w:r>
                      <w:rPr>
                        <w:rFonts w:hint="eastAsia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C284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59F0"/>
    <w:rsid w:val="03570021"/>
    <w:rsid w:val="09CE5161"/>
    <w:rsid w:val="0C7F1C11"/>
    <w:rsid w:val="0CC92B7C"/>
    <w:rsid w:val="0E6F10BC"/>
    <w:rsid w:val="12123B76"/>
    <w:rsid w:val="12627DC1"/>
    <w:rsid w:val="13016F1F"/>
    <w:rsid w:val="13E5054D"/>
    <w:rsid w:val="17DF1E94"/>
    <w:rsid w:val="17EB22CD"/>
    <w:rsid w:val="1B97552D"/>
    <w:rsid w:val="1C3005DE"/>
    <w:rsid w:val="21625D51"/>
    <w:rsid w:val="21983295"/>
    <w:rsid w:val="23B864FB"/>
    <w:rsid w:val="271F7B94"/>
    <w:rsid w:val="2720090F"/>
    <w:rsid w:val="2762122A"/>
    <w:rsid w:val="27A970E3"/>
    <w:rsid w:val="27FE4968"/>
    <w:rsid w:val="282A31F1"/>
    <w:rsid w:val="28FC1C6D"/>
    <w:rsid w:val="2A750022"/>
    <w:rsid w:val="2AE72708"/>
    <w:rsid w:val="2B773C5E"/>
    <w:rsid w:val="2DDA25AC"/>
    <w:rsid w:val="2E627EA9"/>
    <w:rsid w:val="301B4C7C"/>
    <w:rsid w:val="30303B70"/>
    <w:rsid w:val="30853026"/>
    <w:rsid w:val="37720706"/>
    <w:rsid w:val="38F571C9"/>
    <w:rsid w:val="393962B5"/>
    <w:rsid w:val="3A1E073A"/>
    <w:rsid w:val="3B6F5DEB"/>
    <w:rsid w:val="3DED20B2"/>
    <w:rsid w:val="3E3B3627"/>
    <w:rsid w:val="407E29D5"/>
    <w:rsid w:val="4092605E"/>
    <w:rsid w:val="40E41474"/>
    <w:rsid w:val="413621AC"/>
    <w:rsid w:val="43627E22"/>
    <w:rsid w:val="43D24ED2"/>
    <w:rsid w:val="45B52AE9"/>
    <w:rsid w:val="47BE606D"/>
    <w:rsid w:val="4A0C18D0"/>
    <w:rsid w:val="4AB66F0D"/>
    <w:rsid w:val="5BCB61F2"/>
    <w:rsid w:val="681E39E9"/>
    <w:rsid w:val="6AD92158"/>
    <w:rsid w:val="6E420A35"/>
    <w:rsid w:val="71344A46"/>
    <w:rsid w:val="72DC7380"/>
    <w:rsid w:val="7D635DC3"/>
    <w:rsid w:val="7DDC03AE"/>
    <w:rsid w:val="7E9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title1"/>
    <w:qFormat/>
    <w:uiPriority w:val="0"/>
    <w:rPr>
      <w:b/>
      <w:bCs/>
      <w:color w:val="999900"/>
      <w:sz w:val="24"/>
      <w:szCs w:val="24"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1515</Words>
  <Characters>1710</Characters>
  <Lines>0</Lines>
  <Paragraphs>0</Paragraphs>
  <TotalTime>1</TotalTime>
  <ScaleCrop>false</ScaleCrop>
  <LinksUpToDate>false</LinksUpToDate>
  <CharactersWithSpaces>1753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2026-02-11T08:06:00Z</dcterms:created>
  <dc:creator>jiangrf2</dc:creator>
  <cp:lastModifiedBy>佟研</cp:lastModifiedBy>
  <dcterms:modified xsi:type="dcterms:W3CDTF">2026-03-01T02:05:57Z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100637A2F3EE456098602AF8F05627BF_13</vt:lpwstr>
  </property>
</Properties>
</file>