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52F75A" w14:textId="77777777" w:rsidR="007105A5" w:rsidRPr="00C36D89" w:rsidRDefault="007105A5" w:rsidP="007105A5">
      <w:pPr>
        <w:spacing w:after="0" w:line="240" w:lineRule="auto"/>
        <w:jc w:val="center"/>
        <w:rPr>
          <w:rFonts w:ascii="Times New Roman" w:eastAsia="方正小标宋简体" w:hAnsi="Times New Roman" w:cs="Times New Roman"/>
          <w:b/>
          <w:sz w:val="36"/>
          <w:szCs w:val="36"/>
          <w14:ligatures w14:val="none"/>
        </w:rPr>
      </w:pPr>
      <w:bookmarkStart w:id="0" w:name="OLE_LINK337"/>
      <w:bookmarkStart w:id="1" w:name="OLE_LINK105"/>
      <w:r w:rsidRPr="00C36D89">
        <w:rPr>
          <w:rFonts w:ascii="Times New Roman" w:eastAsia="方正小标宋简体" w:hAnsi="Times New Roman" w:cs="Times New Roman"/>
          <w:bCs/>
          <w:sz w:val="36"/>
          <w:szCs w:val="36"/>
          <w14:ligatures w14:val="none"/>
        </w:rPr>
        <w:t>浙江省科学技术奖</w:t>
      </w:r>
      <w:bookmarkEnd w:id="0"/>
      <w:r w:rsidRPr="00C36D89">
        <w:rPr>
          <w:rFonts w:ascii="Times New Roman" w:eastAsia="方正小标宋简体" w:hAnsi="Times New Roman" w:cs="Times New Roman"/>
          <w:bCs/>
          <w:sz w:val="36"/>
          <w:szCs w:val="36"/>
          <w14:ligatures w14:val="none"/>
        </w:rPr>
        <w:t>公示信息表</w:t>
      </w:r>
    </w:p>
    <w:bookmarkEnd w:id="1"/>
    <w:p w14:paraId="437EC3C1" w14:textId="44BB7A88" w:rsidR="00301B3F" w:rsidRPr="00C36D89" w:rsidRDefault="00301B3F" w:rsidP="00301B3F">
      <w:pPr>
        <w:spacing w:line="440" w:lineRule="exact"/>
        <w:rPr>
          <w:rFonts w:eastAsia="仿宋_GB2312"/>
          <w:sz w:val="28"/>
        </w:rPr>
      </w:pPr>
      <w:r w:rsidRPr="00C36D89">
        <w:rPr>
          <w:rFonts w:eastAsia="仿宋_GB2312"/>
          <w:sz w:val="28"/>
        </w:rPr>
        <w:t>提名奖项：</w:t>
      </w:r>
      <w:bookmarkStart w:id="2" w:name="OLE_LINK321"/>
      <w:r w:rsidRPr="00C36D89">
        <w:rPr>
          <w:rFonts w:eastAsia="仿宋_GB2312"/>
          <w:sz w:val="28"/>
        </w:rPr>
        <w:t>科学技术进步奖</w:t>
      </w:r>
      <w:bookmarkEnd w:id="2"/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492"/>
      </w:tblGrid>
      <w:tr w:rsidR="00301B3F" w:rsidRPr="00C36D89" w14:paraId="7541AC91" w14:textId="77777777" w:rsidTr="00A97001">
        <w:trPr>
          <w:trHeight w:val="647"/>
        </w:trPr>
        <w:tc>
          <w:tcPr>
            <w:tcW w:w="2014" w:type="dxa"/>
            <w:vAlign w:val="center"/>
          </w:tcPr>
          <w:p w14:paraId="71289096" w14:textId="77777777" w:rsidR="00301B3F" w:rsidRPr="00C36D89" w:rsidRDefault="00301B3F" w:rsidP="00301B3F">
            <w:pPr>
              <w:spacing w:after="0" w:line="240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3" w:name="OLE_LINK338"/>
            <w:r w:rsidRPr="00C36D89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  <w:bookmarkEnd w:id="3"/>
          </w:p>
        </w:tc>
        <w:tc>
          <w:tcPr>
            <w:tcW w:w="6492" w:type="dxa"/>
            <w:vAlign w:val="center"/>
          </w:tcPr>
          <w:p w14:paraId="3C3FC3A7" w14:textId="64453369" w:rsidR="00301B3F" w:rsidRPr="00C36D89" w:rsidRDefault="00F523AB" w:rsidP="00301B3F">
            <w:pPr>
              <w:spacing w:after="0" w:line="240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F523AB">
              <w:rPr>
                <w:rStyle w:val="title1"/>
                <w:rFonts w:ascii="Times New Roman" w:eastAsia="仿宋_GB2312" w:hAnsi="Times New Roman" w:cs="Times New Roman"/>
                <w:b w:val="0"/>
                <w:color w:val="auto"/>
                <w:sz w:val="28"/>
              </w:rPr>
              <w:t>工业二氧化碳复杂地质体封存与驱油关键技术及规模化应用</w:t>
            </w:r>
          </w:p>
        </w:tc>
      </w:tr>
      <w:tr w:rsidR="00301B3F" w:rsidRPr="00C36D89" w14:paraId="6E73A39C" w14:textId="77777777" w:rsidTr="00A97001">
        <w:trPr>
          <w:trHeight w:val="561"/>
        </w:trPr>
        <w:tc>
          <w:tcPr>
            <w:tcW w:w="2014" w:type="dxa"/>
            <w:vAlign w:val="center"/>
          </w:tcPr>
          <w:p w14:paraId="73861AC7" w14:textId="77777777" w:rsidR="00301B3F" w:rsidRPr="00C36D89" w:rsidRDefault="00301B3F" w:rsidP="00301B3F">
            <w:pPr>
              <w:spacing w:after="0" w:line="240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bookmarkStart w:id="4" w:name="OLE_LINK339"/>
            <w:r w:rsidRPr="00C36D89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  <w:bookmarkEnd w:id="4"/>
          </w:p>
        </w:tc>
        <w:tc>
          <w:tcPr>
            <w:tcW w:w="6492" w:type="dxa"/>
            <w:vAlign w:val="center"/>
          </w:tcPr>
          <w:p w14:paraId="7ABE37E7" w14:textId="122610BB" w:rsidR="00301B3F" w:rsidRPr="00C36D89" w:rsidRDefault="007105A5" w:rsidP="00301B3F">
            <w:pPr>
              <w:spacing w:after="0" w:line="240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C36D89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301B3F" w:rsidRPr="00C36D89" w14:paraId="41015C2C" w14:textId="77777777" w:rsidTr="00A97001">
        <w:trPr>
          <w:trHeight w:val="1096"/>
        </w:trPr>
        <w:tc>
          <w:tcPr>
            <w:tcW w:w="2014" w:type="dxa"/>
            <w:vAlign w:val="center"/>
          </w:tcPr>
          <w:p w14:paraId="655879E7" w14:textId="77777777" w:rsidR="00301B3F" w:rsidRPr="00C36D89" w:rsidRDefault="00301B3F" w:rsidP="00301B3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 w:rsidRPr="00C36D89">
              <w:rPr>
                <w:rFonts w:ascii="Times New Roman" w:eastAsia="仿宋_GB2312" w:hAnsi="Times New Roman" w:cs="Times New Roman"/>
                <w:bCs/>
                <w:sz w:val="28"/>
              </w:rPr>
              <w:t>提名书</w:t>
            </w:r>
          </w:p>
          <w:p w14:paraId="0E4971DB" w14:textId="77777777" w:rsidR="00301B3F" w:rsidRPr="00C36D89" w:rsidRDefault="00301B3F" w:rsidP="00301B3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 w:rsidRPr="00C36D89">
              <w:rPr>
                <w:rFonts w:ascii="Times New Roman" w:eastAsia="仿宋_GB2312" w:hAnsi="Times New Roman" w:cs="Times New Roman"/>
                <w:bCs/>
                <w:sz w:val="28"/>
              </w:rPr>
              <w:t>相关内容</w:t>
            </w:r>
          </w:p>
        </w:tc>
        <w:tc>
          <w:tcPr>
            <w:tcW w:w="6492" w:type="dxa"/>
            <w:vAlign w:val="center"/>
          </w:tcPr>
          <w:p w14:paraId="680A7FEF" w14:textId="77777777" w:rsidR="007105A5" w:rsidRPr="00190F62" w:rsidRDefault="000F6BAC" w:rsidP="007105A5">
            <w:pPr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90F62">
              <w:rPr>
                <w:rFonts w:ascii="Times New Roman" w:eastAsia="仿宋_GB2312" w:hAnsi="Times New Roman" w:cs="Times New Roman"/>
                <w:b/>
                <w:sz w:val="24"/>
              </w:rPr>
              <w:t>主要知识产权</w:t>
            </w:r>
            <w:r w:rsidRPr="00190F62">
              <w:rPr>
                <w:rFonts w:ascii="Times New Roman" w:eastAsia="仿宋_GB2312" w:hAnsi="Times New Roman" w:cs="Times New Roman" w:hint="eastAsia"/>
                <w:b/>
                <w:sz w:val="24"/>
              </w:rPr>
              <w:t>：</w:t>
            </w:r>
          </w:p>
          <w:p w14:paraId="7FDBB7C5" w14:textId="3625F5CF" w:rsidR="000F6BAC" w:rsidRPr="00EB7F87" w:rsidRDefault="000F6BAC" w:rsidP="007105A5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1</w:t>
            </w: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bookmarkStart w:id="5" w:name="OLE_LINK329"/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发明专利，</w:t>
            </w:r>
            <w:r w:rsidR="00161281" w:rsidRPr="00EB7F87">
              <w:rPr>
                <w:rFonts w:ascii="Times New Roman" w:eastAsia="仿宋_GB2312" w:hAnsi="Times New Roman" w:cs="Times New Roman"/>
                <w:bCs/>
                <w:sz w:val="24"/>
              </w:rPr>
              <w:t>基于卷积神经网络的陆相页岩油岩相类型识别方法及系统</w:t>
            </w:r>
          </w:p>
          <w:bookmarkEnd w:id="5"/>
          <w:p w14:paraId="201999AC" w14:textId="547C471B" w:rsidR="000F6BAC" w:rsidRPr="00EB7F87" w:rsidRDefault="000F6BAC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2</w:t>
            </w: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Pr="00EB7F87">
              <w:rPr>
                <w:rFonts w:ascii="Times New Roman" w:eastAsia="仿宋_GB2312" w:hAnsi="Times New Roman" w:cs="Times New Roman"/>
                <w:bCs/>
                <w:sz w:val="24"/>
              </w:rPr>
              <w:t>一种超强非均质油气储层非均质性表征方法</w:t>
            </w:r>
          </w:p>
          <w:p w14:paraId="3BA5AC8C" w14:textId="29A79C3E" w:rsidR="00914806" w:rsidRPr="00EB7F87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3</w:t>
            </w: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Pr="00EB7F87">
              <w:rPr>
                <w:rFonts w:ascii="Times New Roman" w:eastAsia="仿宋_GB2312" w:hAnsi="Times New Roman" w:cs="Times New Roman"/>
                <w:bCs/>
                <w:sz w:val="24"/>
              </w:rPr>
              <w:t>油井靠断层处剩余油分布面积的估算方法及装置</w:t>
            </w:r>
          </w:p>
          <w:p w14:paraId="3A656971" w14:textId="0DE523C5" w:rsidR="000F6BAC" w:rsidRPr="00EB7F87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6" w:name="OLE_LINK330"/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4</w:t>
            </w:r>
            <w:r w:rsidR="000F6BAC"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一种超低渗透油藏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CO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  <w:vertAlign w:val="subscript"/>
              </w:rPr>
              <w:t>2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驱替过程实验方法及装置</w:t>
            </w:r>
          </w:p>
          <w:bookmarkEnd w:id="6"/>
          <w:p w14:paraId="7CAB2069" w14:textId="6D50168A" w:rsidR="000F6BAC" w:rsidRPr="00EB7F87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5</w:t>
            </w:r>
            <w:r w:rsidR="000F6BAC"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长岩心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CO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  <w:vertAlign w:val="subscript"/>
              </w:rPr>
              <w:t>2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驱相前缘与组分前缘运移规律研究方法及装置</w:t>
            </w:r>
          </w:p>
          <w:p w14:paraId="5C49B698" w14:textId="50807C7F" w:rsidR="000F6BAC" w:rsidRPr="00EB7F87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6</w:t>
            </w:r>
            <w:r w:rsidR="000F6BAC"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咸水层地质埋存定量研究实验装置及方法</w:t>
            </w:r>
          </w:p>
          <w:p w14:paraId="5FAEBDDE" w14:textId="46B134F3" w:rsidR="000F6BAC" w:rsidRPr="00EB7F87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7</w:t>
            </w:r>
            <w:r w:rsidR="000F6BAC"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一种基于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CO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  <w:vertAlign w:val="subscript"/>
              </w:rPr>
              <w:t>2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非完全混相驱替特征的井网优化方法</w:t>
            </w:r>
          </w:p>
          <w:p w14:paraId="0C14FD62" w14:textId="6A1C7505" w:rsidR="000F6BAC" w:rsidRPr="00EB7F87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8</w:t>
            </w:r>
            <w:r w:rsidR="000F6BAC"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用于驱替原油的稠化超临界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CO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  <w:vertAlign w:val="subscript"/>
              </w:rPr>
              <w:t>2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组合物以及驱替原油的方法</w:t>
            </w:r>
          </w:p>
          <w:p w14:paraId="415BA7E2" w14:textId="15178795" w:rsidR="000F6BAC" w:rsidRPr="007C3F11" w:rsidRDefault="00914806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9</w:t>
            </w:r>
            <w:r w:rsidR="000F6BAC" w:rsidRP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、发明专利，</w:t>
            </w:r>
            <w:r w:rsidR="000F6BAC" w:rsidRPr="00EB7F87">
              <w:rPr>
                <w:rFonts w:ascii="Times New Roman" w:eastAsia="仿宋_GB2312" w:hAnsi="Times New Roman" w:cs="Times New Roman"/>
                <w:bCs/>
                <w:sz w:val="24"/>
              </w:rPr>
              <w:t>一种</w:t>
            </w:r>
            <w:r w:rsidR="000F6BAC" w:rsidRPr="007C3F11">
              <w:rPr>
                <w:rFonts w:ascii="Times New Roman" w:eastAsia="仿宋_GB2312" w:hAnsi="Times New Roman" w:cs="Times New Roman"/>
                <w:bCs/>
                <w:sz w:val="24"/>
              </w:rPr>
              <w:t>颗粒强化二氧化碳吸收剂及其制备方法</w:t>
            </w:r>
          </w:p>
          <w:p w14:paraId="0F051BE4" w14:textId="77777777" w:rsidR="000F6BAC" w:rsidRPr="00190F62" w:rsidRDefault="000F6BAC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90F62">
              <w:rPr>
                <w:rFonts w:ascii="Times New Roman" w:eastAsia="仿宋_GB2312" w:hAnsi="Times New Roman" w:cs="Times New Roman"/>
                <w:b/>
                <w:sz w:val="24"/>
              </w:rPr>
              <w:t>代表性论文：</w:t>
            </w:r>
          </w:p>
          <w:p w14:paraId="16BF392E" w14:textId="7F2A58F2" w:rsidR="000F6BAC" w:rsidRPr="000F6BAC" w:rsidRDefault="000F6BAC" w:rsidP="000F6BAC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</w:t>
            </w:r>
            <w:r w:rsidRPr="000F6BAC">
              <w:rPr>
                <w:rFonts w:ascii="Times New Roman" w:eastAsia="仿宋_GB2312" w:hAnsi="Times New Roman" w:cs="Times New Roman"/>
                <w:bCs/>
                <w:sz w:val="24"/>
              </w:rPr>
              <w:t>Lin, Q., Zhang, X., Wang, T., Zheng, C., &amp; Gao, X. (2022). Technical perspective of carbon capture, utilization, and storage. Engineering, 14, 27-32.</w:t>
            </w:r>
          </w:p>
        </w:tc>
      </w:tr>
      <w:tr w:rsidR="00301B3F" w:rsidRPr="00C36D89" w14:paraId="191D0108" w14:textId="77777777" w:rsidTr="00845F54">
        <w:trPr>
          <w:trHeight w:val="841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6C39E23E" w14:textId="77777777" w:rsidR="00301B3F" w:rsidRPr="00C36D89" w:rsidRDefault="00301B3F" w:rsidP="00301B3F">
            <w:pPr>
              <w:spacing w:after="0" w:line="240" w:lineRule="auto"/>
              <w:jc w:val="center"/>
              <w:rPr>
                <w:rFonts w:eastAsia="仿宋_GB2312"/>
                <w:bCs/>
                <w:sz w:val="28"/>
              </w:rPr>
            </w:pPr>
            <w:r w:rsidRPr="00C36D89">
              <w:rPr>
                <w:rFonts w:eastAsia="仿宋_GB2312"/>
                <w:bCs/>
                <w:sz w:val="28"/>
              </w:rPr>
              <w:t>主要完成人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2494169B" w14:textId="5E634156" w:rsidR="00C17ABA" w:rsidRDefault="00C17ABA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7" w:name="OLE_LINK31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陈浩，排名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，教授，</w:t>
            </w:r>
            <w:bookmarkStart w:id="8" w:name="OLE_LINK35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中国石油大学（北京）；</w:t>
            </w:r>
            <w:bookmarkEnd w:id="8"/>
          </w:p>
          <w:p w14:paraId="55154DD9" w14:textId="319AF7B1" w:rsidR="00EB7F87" w:rsidRPr="00E80C36" w:rsidRDefault="00EB7F87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赵东锋，排名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2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bookmarkStart w:id="9" w:name="OLE_LINK39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副教授，</w:t>
            </w:r>
            <w:bookmarkEnd w:id="9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浙江海洋大学；</w:t>
            </w:r>
          </w:p>
          <w:bookmarkEnd w:id="7"/>
          <w:p w14:paraId="46D4828E" w14:textId="1C14FFB8" w:rsidR="00C17ABA" w:rsidRPr="00E80C36" w:rsidRDefault="00C17ABA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林青阳，排名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="00AF7A59">
              <w:rPr>
                <w:rFonts w:ascii="Times New Roman" w:eastAsia="仿宋_GB2312" w:hAnsi="Times New Roman" w:cs="Times New Roman" w:hint="eastAsia"/>
                <w:bCs/>
                <w:sz w:val="24"/>
              </w:rPr>
              <w:t>研究员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bookmarkStart w:id="10" w:name="OLE_LINK37"/>
            <w:r w:rsidR="00631EB7" w:rsidRPr="00E80C36">
              <w:rPr>
                <w:rFonts w:ascii="Times New Roman" w:eastAsia="仿宋_GB2312" w:hAnsi="Times New Roman" w:cs="Times New Roman"/>
                <w:bCs/>
                <w:sz w:val="24"/>
              </w:rPr>
              <w:t>浙江大学</w:t>
            </w:r>
            <w:bookmarkEnd w:id="10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091A354C" w14:textId="4BDD1A3B" w:rsidR="00C17ABA" w:rsidRPr="00E80C36" w:rsidRDefault="00C17ABA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刘希良，排名</w:t>
            </w:r>
            <w:r w:rsidR="008D3425">
              <w:rPr>
                <w:rFonts w:ascii="Times New Roman" w:eastAsia="仿宋_GB2312" w:hAnsi="Times New Roman" w:cs="Times New Roman" w:hint="eastAsia"/>
                <w:bCs/>
                <w:sz w:val="24"/>
              </w:rPr>
              <w:t>4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="00631EB7" w:rsidRPr="00E80C36">
              <w:rPr>
                <w:rFonts w:ascii="Times New Roman" w:eastAsia="仿宋_GB2312" w:hAnsi="Times New Roman" w:cs="Times New Roman"/>
                <w:bCs/>
                <w:sz w:val="24"/>
              </w:rPr>
              <w:t>助理研究员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="00631EB7"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中国石油大学（北京）；</w:t>
            </w:r>
          </w:p>
          <w:p w14:paraId="0D9C1070" w14:textId="4E8C7894" w:rsidR="00C17ABA" w:rsidRDefault="00C17ABA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葛政俊，排名</w:t>
            </w:r>
            <w:r w:rsidR="008D3425">
              <w:rPr>
                <w:rFonts w:ascii="Times New Roman" w:eastAsia="仿宋_GB2312" w:hAnsi="Times New Roman" w:cs="Times New Roman" w:hint="eastAsia"/>
                <w:bCs/>
                <w:sz w:val="24"/>
              </w:rPr>
              <w:t>5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bookmarkStart w:id="11" w:name="OLE_LINK49"/>
            <w:r w:rsidR="00D6073B" w:rsidRPr="00E80C36">
              <w:rPr>
                <w:rFonts w:ascii="Times New Roman" w:eastAsia="仿宋_GB2312" w:hAnsi="Times New Roman" w:cs="Times New Roman"/>
                <w:bCs/>
                <w:sz w:val="24"/>
              </w:rPr>
              <w:t>高级工程师</w:t>
            </w:r>
            <w:bookmarkEnd w:id="11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bookmarkStart w:id="12" w:name="OLE_LINK47"/>
            <w:r w:rsidR="00D6073B"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中国石油化工股份有限公司江苏油田分公司</w:t>
            </w:r>
            <w:bookmarkEnd w:id="12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p w14:paraId="1142E092" w14:textId="74AD1497" w:rsidR="008D3425" w:rsidRPr="008D3425" w:rsidRDefault="008D3425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刘少俊，排名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6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，副教授，浙江大学；</w:t>
            </w:r>
          </w:p>
          <w:p w14:paraId="372F54C8" w14:textId="114739EC" w:rsidR="00C17ABA" w:rsidRPr="00E80C36" w:rsidRDefault="00C17ABA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13" w:name="OLE_LINK453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王智林，排名</w:t>
            </w:r>
            <w:r w:rsidR="008D3425">
              <w:rPr>
                <w:rFonts w:ascii="Times New Roman" w:eastAsia="仿宋_GB2312" w:hAnsi="Times New Roman" w:cs="Times New Roman" w:hint="eastAsia"/>
                <w:bCs/>
                <w:sz w:val="24"/>
              </w:rPr>
              <w:t>7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="009A2C58">
              <w:rPr>
                <w:rFonts w:ascii="Times New Roman" w:eastAsia="仿宋_GB2312" w:hAnsi="Times New Roman" w:cs="Times New Roman" w:hint="eastAsia"/>
                <w:bCs/>
                <w:sz w:val="24"/>
              </w:rPr>
              <w:t>副研究员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="00D6073B"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中国石油化工股份有限公司江苏油田分公司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；</w:t>
            </w:r>
          </w:p>
          <w:bookmarkEnd w:id="13"/>
          <w:p w14:paraId="78BBF915" w14:textId="38E6DC5F" w:rsidR="00C17ABA" w:rsidRPr="00EB7F87" w:rsidRDefault="00EB7F87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殷丹丹，排名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8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，副教授，浙江海洋大学；</w:t>
            </w:r>
          </w:p>
          <w:p w14:paraId="1EDDD317" w14:textId="3BB2FF0E" w:rsidR="008D3425" w:rsidRPr="008D3425" w:rsidRDefault="002B1FC8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2B1FC8">
              <w:rPr>
                <w:rFonts w:ascii="Times New Roman" w:eastAsia="仿宋_GB2312" w:hAnsi="Times New Roman" w:cs="Times New Roman"/>
                <w:bCs/>
                <w:sz w:val="24"/>
              </w:rPr>
              <w:t>张顺康，排名</w:t>
            </w:r>
            <w:r w:rsidRPr="002B1FC8">
              <w:rPr>
                <w:rFonts w:ascii="Times New Roman" w:eastAsia="仿宋_GB2312" w:hAnsi="Times New Roman" w:cs="Times New Roman"/>
                <w:bCs/>
                <w:sz w:val="24"/>
              </w:rPr>
              <w:t>9</w:t>
            </w:r>
            <w:r w:rsidRPr="002B1FC8">
              <w:rPr>
                <w:rFonts w:ascii="Times New Roman" w:eastAsia="仿宋_GB2312" w:hAnsi="Times New Roman" w:cs="Times New Roman"/>
                <w:bCs/>
                <w:sz w:val="24"/>
              </w:rPr>
              <w:t>，副研究员，中国石油化工股份有限公司江苏油田分公司</w:t>
            </w:r>
            <w:r w:rsidR="00EB7F87">
              <w:rPr>
                <w:rFonts w:ascii="Times New Roman" w:eastAsia="仿宋_GB2312" w:hAnsi="Times New Roman" w:cs="Times New Roman" w:hint="eastAsia"/>
                <w:bCs/>
                <w:sz w:val="24"/>
              </w:rPr>
              <w:t>；</w:t>
            </w:r>
          </w:p>
          <w:p w14:paraId="250A599F" w14:textId="1F957B10" w:rsidR="00C17ABA" w:rsidRPr="00845F54" w:rsidRDefault="00631EB7" w:rsidP="00D6073B">
            <w:pPr>
              <w:spacing w:after="0" w:line="240" w:lineRule="auto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  <w:bookmarkStart w:id="14" w:name="OLE_LINK455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杨胜来</w:t>
            </w:r>
            <w:r w:rsidR="00C17ABA"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，排名</w:t>
            </w:r>
            <w:r w:rsidR="00C17ABA" w:rsidRPr="00E80C36"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  <w:r w:rsidR="008D3425">
              <w:rPr>
                <w:rFonts w:ascii="Times New Roman" w:eastAsia="仿宋_GB2312" w:hAnsi="Times New Roman" w:cs="Times New Roman" w:hint="eastAsia"/>
                <w:bCs/>
                <w:sz w:val="24"/>
              </w:rPr>
              <w:t>0</w:t>
            </w:r>
            <w:r w:rsidR="00C17ABA"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教授</w:t>
            </w:r>
            <w:r w:rsidR="00C17ABA" w:rsidRPr="00E80C36">
              <w:rPr>
                <w:rFonts w:ascii="Times New Roman" w:eastAsia="仿宋_GB2312" w:hAnsi="Times New Roman" w:cs="Times New Roman"/>
                <w:bCs/>
                <w:sz w:val="24"/>
              </w:rPr>
              <w:t>，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中国石油大学（北京）</w:t>
            </w:r>
            <w:bookmarkEnd w:id="14"/>
            <w:r w:rsidR="002B1FC8">
              <w:rPr>
                <w:rFonts w:ascii="Times New Roman" w:eastAsia="仿宋_GB2312" w:hAnsi="Times New Roman" w:cs="Times New Roman" w:hint="eastAsia"/>
                <w:bCs/>
                <w:sz w:val="24"/>
              </w:rPr>
              <w:t>。</w:t>
            </w:r>
          </w:p>
        </w:tc>
      </w:tr>
      <w:tr w:rsidR="00301B3F" w:rsidRPr="00C36D89" w14:paraId="2B13A60B" w14:textId="77777777" w:rsidTr="00A97001">
        <w:trPr>
          <w:trHeight w:val="198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08BD4256" w14:textId="77777777" w:rsidR="00301B3F" w:rsidRPr="00C36D89" w:rsidRDefault="00301B3F" w:rsidP="00301B3F">
            <w:pPr>
              <w:spacing w:after="0" w:line="240" w:lineRule="auto"/>
              <w:jc w:val="center"/>
              <w:rPr>
                <w:rFonts w:eastAsia="仿宋"/>
                <w:bCs/>
                <w:sz w:val="24"/>
              </w:rPr>
            </w:pPr>
            <w:r w:rsidRPr="00C36D89">
              <w:rPr>
                <w:rFonts w:eastAsia="仿宋"/>
                <w:bCs/>
                <w:sz w:val="28"/>
              </w:rPr>
              <w:lastRenderedPageBreak/>
              <w:t>主要完成单位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5FA69A15" w14:textId="18F9B835" w:rsidR="00301B3F" w:rsidRPr="00BA5B95" w:rsidRDefault="00301B3F" w:rsidP="00301B3F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15" w:name="OLE_LINK60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1.</w:t>
            </w:r>
            <w:r w:rsidR="00BA5B95" w:rsidRPr="00E80C36">
              <w:rPr>
                <w:rFonts w:ascii="Times New Roman" w:eastAsia="仿宋_GB2312" w:hAnsi="Times New Roman" w:cs="Times New Roman"/>
                <w:bCs/>
                <w:sz w:val="24"/>
              </w:rPr>
              <w:t>单位名称：浙江海洋大学</w:t>
            </w:r>
          </w:p>
          <w:p w14:paraId="1572045A" w14:textId="08E454AB" w:rsidR="00301B3F" w:rsidRPr="00E80C36" w:rsidRDefault="00301B3F" w:rsidP="00301B3F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2.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单位名称：</w:t>
            </w:r>
            <w:r w:rsidR="00324B0F"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中国石油大学（北京）</w:t>
            </w:r>
          </w:p>
          <w:p w14:paraId="663708CB" w14:textId="77777777" w:rsidR="00301B3F" w:rsidRPr="00E80C36" w:rsidRDefault="00301B3F" w:rsidP="00301B3F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16" w:name="OLE_LINK61"/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3.</w:t>
            </w:r>
            <w:r w:rsidRPr="00E80C36">
              <w:rPr>
                <w:rFonts w:ascii="Times New Roman" w:eastAsia="仿宋_GB2312" w:hAnsi="Times New Roman" w:cs="Times New Roman"/>
                <w:bCs/>
                <w:sz w:val="24"/>
              </w:rPr>
              <w:t>单位名称：</w:t>
            </w:r>
            <w:bookmarkStart w:id="17" w:name="OLE_LINK286"/>
            <w:r w:rsidR="00324B0F" w:rsidRPr="00E80C36">
              <w:rPr>
                <w:rFonts w:ascii="Times New Roman" w:eastAsia="仿宋_GB2312" w:hAnsi="Times New Roman" w:cs="Times New Roman"/>
                <w:bCs/>
                <w:sz w:val="24"/>
              </w:rPr>
              <w:t>浙江大学</w:t>
            </w:r>
            <w:bookmarkEnd w:id="15"/>
            <w:bookmarkEnd w:id="16"/>
          </w:p>
          <w:p w14:paraId="5968F88A" w14:textId="1679EF76" w:rsidR="00324B0F" w:rsidRPr="00BA5B95" w:rsidRDefault="00BA5B95" w:rsidP="00301B3F">
            <w:pPr>
              <w:spacing w:after="0" w:line="24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bookmarkStart w:id="18" w:name="OLE_LINK64"/>
            <w:bookmarkEnd w:id="17"/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4</w:t>
            </w:r>
            <w:r w:rsidR="00324B0F" w:rsidRPr="00E80C36">
              <w:rPr>
                <w:rFonts w:ascii="Times New Roman" w:eastAsia="仿宋_GB2312" w:hAnsi="Times New Roman" w:cs="Times New Roman"/>
                <w:bCs/>
                <w:sz w:val="24"/>
              </w:rPr>
              <w:t>.</w:t>
            </w:r>
            <w:r w:rsidR="00324B0F" w:rsidRPr="00E80C36">
              <w:rPr>
                <w:rFonts w:ascii="Times New Roman" w:eastAsia="仿宋_GB2312" w:hAnsi="Times New Roman" w:cs="Times New Roman"/>
                <w:bCs/>
                <w:sz w:val="24"/>
              </w:rPr>
              <w:t>单位名称：</w:t>
            </w:r>
            <w:bookmarkStart w:id="19" w:name="OLE_LINK294"/>
            <w:bookmarkEnd w:id="18"/>
            <w:r w:rsidR="00324B0F" w:rsidRPr="00E80C36">
              <w:rPr>
                <w:rFonts w:ascii="Times New Roman" w:eastAsia="仿宋_GB2312" w:hAnsi="Times New Roman" w:cs="Times New Roman"/>
                <w:bCs/>
                <w:sz w:val="24"/>
              </w:rPr>
              <w:t>中国石油化工股份有限公司江苏油田分公司</w:t>
            </w:r>
            <w:bookmarkEnd w:id="19"/>
          </w:p>
        </w:tc>
      </w:tr>
      <w:tr w:rsidR="00301B3F" w:rsidRPr="00C36D89" w14:paraId="13EA43E4" w14:textId="77777777" w:rsidTr="00A97001">
        <w:trPr>
          <w:trHeight w:val="692"/>
        </w:trPr>
        <w:tc>
          <w:tcPr>
            <w:tcW w:w="2014" w:type="dxa"/>
            <w:vAlign w:val="center"/>
          </w:tcPr>
          <w:p w14:paraId="2BD5BAA8" w14:textId="77777777" w:rsidR="00301B3F" w:rsidRPr="00C36D89" w:rsidRDefault="00301B3F" w:rsidP="00301B3F">
            <w:pPr>
              <w:spacing w:after="0" w:line="240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C36D89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14:paraId="41667D86" w14:textId="60E33874" w:rsidR="00301B3F" w:rsidRPr="00C36D89" w:rsidRDefault="00BA5B95" w:rsidP="00301B3F">
            <w:pPr>
              <w:spacing w:after="0" w:line="240" w:lineRule="auto"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</w:rPr>
              <w:t>舟山</w:t>
            </w:r>
            <w:r w:rsidR="000F6BAC" w:rsidRPr="000F6BAC">
              <w:rPr>
                <w:rStyle w:val="title1"/>
                <w:rFonts w:eastAsia="仿宋_GB2312"/>
                <w:b w:val="0"/>
                <w:color w:val="auto"/>
              </w:rPr>
              <w:t>市人民政府</w:t>
            </w:r>
          </w:p>
        </w:tc>
      </w:tr>
      <w:tr w:rsidR="00301B3F" w:rsidRPr="00C36D89" w14:paraId="4CA5C413" w14:textId="77777777" w:rsidTr="00A97001">
        <w:trPr>
          <w:trHeight w:val="3683"/>
        </w:trPr>
        <w:tc>
          <w:tcPr>
            <w:tcW w:w="2014" w:type="dxa"/>
            <w:vAlign w:val="center"/>
          </w:tcPr>
          <w:p w14:paraId="1D3B3CE0" w14:textId="77777777" w:rsidR="00301B3F" w:rsidRPr="00C36D89" w:rsidRDefault="00301B3F" w:rsidP="00301B3F">
            <w:pPr>
              <w:spacing w:after="0" w:line="240" w:lineRule="auto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C36D89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14:paraId="049B15F3" w14:textId="7EA9B347" w:rsidR="00301B3F" w:rsidRPr="00796B82" w:rsidRDefault="006D1697" w:rsidP="008D3425">
            <w:pPr>
              <w:spacing w:after="0" w:line="440" w:lineRule="exact"/>
              <w:ind w:firstLineChars="200" w:firstLine="480"/>
              <w:jc w:val="both"/>
              <w:rPr>
                <w:rStyle w:val="title1"/>
                <w:rFonts w:ascii="Times New Roman" w:eastAsia="仿宋" w:hAnsi="Times New Roman" w:cs="Times New Roman"/>
                <w:b w:val="0"/>
                <w:color w:val="auto"/>
                <w14:ligatures w14:val="none"/>
              </w:rPr>
            </w:pPr>
            <w:bookmarkStart w:id="20" w:name="OLE_LINK461"/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该成果面向能源安全、</w:t>
            </w:r>
            <w:r w:rsidRPr="006D1697">
              <w:rPr>
                <w:rFonts w:ascii="仿宋" w:eastAsia="仿宋" w:hAnsi="仿宋" w:cs="Times New Roman"/>
                <w:bCs/>
                <w:sz w:val="24"/>
                <w14:ligatures w14:val="none"/>
              </w:rPr>
              <w:t>“双碳”战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略及浙江绿色低碳发展需求，聚焦长三角工业源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CO</w:t>
            </w:r>
            <w:bookmarkStart w:id="21" w:name="OLE_LINK462"/>
            <w:r w:rsidRPr="006D1697">
              <w:rPr>
                <w:rFonts w:ascii="Times New Roman" w:eastAsia="仿宋" w:hAnsi="Times New Roman" w:cs="Times New Roman"/>
                <w:bCs/>
                <w:sz w:val="24"/>
                <w:vertAlign w:val="subscript"/>
                <w14:ligatures w14:val="none"/>
              </w:rPr>
              <w:t>2</w:t>
            </w:r>
            <w:bookmarkEnd w:id="21"/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减排与捕集后端地质封存利用瓶颈，依托浙江海洋大学牵头组织，联合浙江大学、中国石油大学（北京）和中石化江苏油田分公司，以复杂地下空间工业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CO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:vertAlign w:val="subscript"/>
                <w14:ligatures w14:val="none"/>
              </w:rPr>
              <w:t>2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地质封存与驱油利用为主线，围</w:t>
            </w:r>
            <w:r w:rsidRPr="006D1697">
              <w:rPr>
                <w:rFonts w:ascii="仿宋" w:eastAsia="仿宋" w:hAnsi="仿宋" w:cs="Times New Roman"/>
                <w:bCs/>
                <w:sz w:val="24"/>
                <w14:ligatures w14:val="none"/>
              </w:rPr>
              <w:t>绕“封到哪里、如何表征、如何调控</w:t>
            </w:r>
            <w:r w:rsidR="007A4866" w:rsidRPr="006D1697">
              <w:rPr>
                <w:rFonts w:ascii="仿宋" w:eastAsia="仿宋" w:hAnsi="仿宋" w:cs="Times New Roman" w:hint="eastAsia"/>
                <w:bCs/>
                <w:sz w:val="24"/>
                <w14:ligatures w14:val="none"/>
              </w:rPr>
              <w:t>”</w:t>
            </w:r>
            <w:r w:rsidRPr="006D1697">
              <w:rPr>
                <w:rFonts w:ascii="仿宋" w:eastAsia="仿宋" w:hAnsi="仿宋" w:cs="Times New Roman"/>
                <w:bCs/>
                <w:sz w:val="24"/>
                <w14:ligatures w14:val="none"/>
              </w:rPr>
              <w:t>构建“场景优选—过程表征—工程闭环”技术体系，形成“浙江牵头、首都赋能、江苏验证、长三角示范”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的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CCUS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浙江模式。主要创新点如下：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（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1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建立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了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复杂地下空间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CO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:vertAlign w:val="subscript"/>
                <w14:ligatures w14:val="none"/>
              </w:rPr>
              <w:t>2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封存驱油适配评价技术，支撑断块油藏、低渗油藏、页岩储层和咸水层等场景优选；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（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2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研发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了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CO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:vertAlign w:val="subscript"/>
                <w14:ligatures w14:val="none"/>
              </w:rPr>
              <w:t>2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注入运移与封存驱油全流程动态模拟方法，实现地下运移、多机制埋存贡献和剩余油潜力定量表征；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（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3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构建</w:t>
            </w:r>
            <w:r w:rsidR="007A4866">
              <w:rPr>
                <w:rFonts w:ascii="Times New Roman" w:eastAsia="仿宋" w:hAnsi="Times New Roman" w:cs="Times New Roman" w:hint="eastAsia"/>
                <w:bCs/>
                <w:sz w:val="24"/>
                <w14:ligatures w14:val="none"/>
              </w:rPr>
              <w:t>了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现场闭环调控体系，实现井网优化、流度控制、产出气回注和动态调整协同。成果授权中美发明专利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25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件、软著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12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项，发表高水平论文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55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篇、专著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3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部，获日内瓦、巴黎、纽伦堡国际发明展金奖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3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项。成果服务我国首个开放式千万吨级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CCS/CCUS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产业集群建设，应用于江苏油田联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38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等中国石化首批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CCUS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碳中和示范井场和</w:t>
            </w:r>
            <w:r w:rsidRPr="006D1697">
              <w:rPr>
                <w:rFonts w:ascii="仿宋" w:eastAsia="仿宋" w:hAnsi="仿宋" w:cs="Times New Roman"/>
                <w:bCs/>
                <w:sz w:val="24"/>
                <w14:ligatures w14:val="none"/>
              </w:rPr>
              <w:t>苏北盆地“小、碎、贫、散”复杂小断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块油藏示范区，支撑长三角工业源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CO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:vertAlign w:val="subscript"/>
                <w14:ligatures w14:val="none"/>
              </w:rPr>
              <w:t>2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消纳、油藏增产和咸水层封存利用。该成果创新链条完整、浙江特色鲜明、工程示范重大、区域协同突出，形成可复制的复杂地下空间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CCUS</w:t>
            </w:r>
            <w:r w:rsidRPr="006D1697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浙江方案，</w:t>
            </w:r>
            <w:bookmarkEnd w:id="20"/>
            <w:r w:rsidR="001A47B4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14:ligatures w14:val="none"/>
              </w:rPr>
              <w:t>提名该成果为浙江省科学技术进步奖一等奖。</w:t>
            </w:r>
          </w:p>
        </w:tc>
      </w:tr>
    </w:tbl>
    <w:p w14:paraId="3A9F97F5" w14:textId="77777777" w:rsidR="00301B3F" w:rsidRDefault="00301B3F" w:rsidP="000F6BAC">
      <w:pPr>
        <w:adjustRightInd w:val="0"/>
        <w:snapToGrid w:val="0"/>
        <w:spacing w:after="0" w:line="20" w:lineRule="exact"/>
      </w:pPr>
    </w:p>
    <w:sectPr w:rsidR="00301B3F" w:rsidSect="000F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93C762" w14:textId="77777777" w:rsidR="00690A48" w:rsidRDefault="00690A48" w:rsidP="002D2890">
      <w:pPr>
        <w:spacing w:after="0" w:line="240" w:lineRule="auto"/>
      </w:pPr>
      <w:r>
        <w:separator/>
      </w:r>
    </w:p>
  </w:endnote>
  <w:endnote w:type="continuationSeparator" w:id="0">
    <w:p w14:paraId="1B22A161" w14:textId="77777777" w:rsidR="00690A48" w:rsidRDefault="00690A48" w:rsidP="002D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2D2A176" w14:textId="77777777" w:rsidR="00690A48" w:rsidRDefault="00690A48" w:rsidP="002D2890">
      <w:pPr>
        <w:spacing w:after="0" w:line="240" w:lineRule="auto"/>
      </w:pPr>
      <w:r>
        <w:separator/>
      </w:r>
    </w:p>
  </w:footnote>
  <w:footnote w:type="continuationSeparator" w:id="0">
    <w:p w14:paraId="726AFC6B" w14:textId="77777777" w:rsidR="00690A48" w:rsidRDefault="00690A48" w:rsidP="002D2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displayBackgroundShape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3F"/>
    <w:rsid w:val="00014540"/>
    <w:rsid w:val="000622FB"/>
    <w:rsid w:val="00096740"/>
    <w:rsid w:val="00097E20"/>
    <w:rsid w:val="000A3B90"/>
    <w:rsid w:val="000F6BAC"/>
    <w:rsid w:val="00115E1F"/>
    <w:rsid w:val="00161281"/>
    <w:rsid w:val="00166A65"/>
    <w:rsid w:val="00190F62"/>
    <w:rsid w:val="001A47B4"/>
    <w:rsid w:val="00242390"/>
    <w:rsid w:val="00253F8D"/>
    <w:rsid w:val="002B1FC8"/>
    <w:rsid w:val="002D2890"/>
    <w:rsid w:val="00301B3F"/>
    <w:rsid w:val="00320F6E"/>
    <w:rsid w:val="00324B0F"/>
    <w:rsid w:val="0035222A"/>
    <w:rsid w:val="00354330"/>
    <w:rsid w:val="00363384"/>
    <w:rsid w:val="00364591"/>
    <w:rsid w:val="00381F21"/>
    <w:rsid w:val="00395CA7"/>
    <w:rsid w:val="003F369C"/>
    <w:rsid w:val="0048108F"/>
    <w:rsid w:val="004B38DC"/>
    <w:rsid w:val="004D00AC"/>
    <w:rsid w:val="004E0B0C"/>
    <w:rsid w:val="00541AE2"/>
    <w:rsid w:val="005778D4"/>
    <w:rsid w:val="005C39CA"/>
    <w:rsid w:val="00605AB2"/>
    <w:rsid w:val="00631EB7"/>
    <w:rsid w:val="00690A48"/>
    <w:rsid w:val="00696E78"/>
    <w:rsid w:val="006B0025"/>
    <w:rsid w:val="006B2180"/>
    <w:rsid w:val="006C23CF"/>
    <w:rsid w:val="006D1697"/>
    <w:rsid w:val="00705C9A"/>
    <w:rsid w:val="007105A5"/>
    <w:rsid w:val="0073481E"/>
    <w:rsid w:val="0077669F"/>
    <w:rsid w:val="00796B82"/>
    <w:rsid w:val="007A12EC"/>
    <w:rsid w:val="007A4866"/>
    <w:rsid w:val="007C3F11"/>
    <w:rsid w:val="007E698E"/>
    <w:rsid w:val="00845F54"/>
    <w:rsid w:val="00871731"/>
    <w:rsid w:val="008C2904"/>
    <w:rsid w:val="008D3425"/>
    <w:rsid w:val="008D4311"/>
    <w:rsid w:val="008F52B1"/>
    <w:rsid w:val="00914806"/>
    <w:rsid w:val="00925C89"/>
    <w:rsid w:val="009A2C58"/>
    <w:rsid w:val="009B5B09"/>
    <w:rsid w:val="00A2473F"/>
    <w:rsid w:val="00A97001"/>
    <w:rsid w:val="00AB63A0"/>
    <w:rsid w:val="00AF7A59"/>
    <w:rsid w:val="00B435CE"/>
    <w:rsid w:val="00B628E2"/>
    <w:rsid w:val="00BA5B95"/>
    <w:rsid w:val="00BF3256"/>
    <w:rsid w:val="00BF683F"/>
    <w:rsid w:val="00C17ABA"/>
    <w:rsid w:val="00C36D89"/>
    <w:rsid w:val="00CD2417"/>
    <w:rsid w:val="00D20512"/>
    <w:rsid w:val="00D6073B"/>
    <w:rsid w:val="00D610FF"/>
    <w:rsid w:val="00D82148"/>
    <w:rsid w:val="00DA5B26"/>
    <w:rsid w:val="00DD544F"/>
    <w:rsid w:val="00E46ED0"/>
    <w:rsid w:val="00E80C36"/>
    <w:rsid w:val="00E87774"/>
    <w:rsid w:val="00EA0BA3"/>
    <w:rsid w:val="00EA2035"/>
    <w:rsid w:val="00EB1619"/>
    <w:rsid w:val="00EB1745"/>
    <w:rsid w:val="00EB7F87"/>
    <w:rsid w:val="00EF4EEE"/>
    <w:rsid w:val="00F17E95"/>
    <w:rsid w:val="00F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DD97A"/>
  <w15:chartTrackingRefBased/>
  <w15:docId w15:val="{66AF94F0-5DA2-134A-AA0C-79B973A1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B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B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B3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B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B3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B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B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1B3F"/>
    <w:rPr>
      <w:b/>
      <w:bCs/>
      <w:smallCaps/>
      <w:color w:val="0F4761" w:themeColor="accent1" w:themeShade="BF"/>
      <w:spacing w:val="5"/>
    </w:rPr>
  </w:style>
  <w:style w:type="character" w:customStyle="1" w:styleId="title1">
    <w:name w:val="title1"/>
    <w:qFormat/>
    <w:rsid w:val="00301B3F"/>
    <w:rPr>
      <w:b/>
      <w:bCs/>
      <w:color w:val="999900"/>
      <w:sz w:val="24"/>
      <w:szCs w:val="24"/>
    </w:rPr>
  </w:style>
  <w:style w:type="character" w:styleId="ae">
    <w:name w:val="Hyperlink"/>
    <w:basedOn w:val="a0"/>
    <w:uiPriority w:val="99"/>
    <w:unhideWhenUsed/>
    <w:rsid w:val="0036338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338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D28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289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D28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D2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Mr.Liang</dc:creator>
  <cp:keywords/>
  <dc:description/>
  <cp:lastModifiedBy>Mr.Liang</cp:lastModifiedBy>
  <cp:revision>20</cp:revision>
  <dcterms:created xsi:type="dcterms:W3CDTF">2026-06-22T05:08:00Z</dcterms:created>
  <dcterms:modified xsi:type="dcterms:W3CDTF">2026-06-23T01:08:00Z</dcterms:modified>
</cp:coreProperties>
</file>