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FDA6EF" w14:textId="77777777" w:rsidR="00E85572" w:rsidRDefault="0084115E">
      <w:pPr>
        <w:jc w:val="center"/>
        <w:rPr>
          <w:rFonts w:asciiTheme="minorEastAsia" w:hAnsiTheme="minorEastAsia" w:cstheme="minorEastAsia" w:hint="eastAsia"/>
          <w:b/>
          <w:sz w:val="24"/>
          <w:szCs w:val="24"/>
        </w:rPr>
      </w:pPr>
      <w:r>
        <w:rPr>
          <w:rFonts w:asciiTheme="minorEastAsia" w:hAnsiTheme="minorEastAsia" w:cstheme="minorEastAsia" w:hint="eastAsia"/>
          <w:b/>
          <w:sz w:val="24"/>
          <w:szCs w:val="24"/>
        </w:rPr>
        <w:t>陕西省科学技术进步奖公示信息</w:t>
      </w:r>
    </w:p>
    <w:p w14:paraId="4AF9CF27" w14:textId="17E73B43" w:rsidR="00E85572" w:rsidRDefault="0084115E">
      <w:pPr>
        <w:jc w:val="center"/>
        <w:rPr>
          <w:rFonts w:asciiTheme="minorEastAsia" w:hAnsiTheme="minorEastAsia" w:cstheme="minorEastAsia" w:hint="eastAsia"/>
          <w:b/>
          <w:sz w:val="24"/>
          <w:szCs w:val="24"/>
        </w:rPr>
      </w:pPr>
      <w:r>
        <w:rPr>
          <w:rFonts w:asciiTheme="minorEastAsia" w:hAnsiTheme="minorEastAsia" w:cstheme="minorEastAsia" w:hint="eastAsia"/>
          <w:b/>
          <w:sz w:val="24"/>
          <w:szCs w:val="24"/>
        </w:rPr>
        <w:t>（</w:t>
      </w:r>
      <w:r w:rsidR="006C7C87">
        <w:rPr>
          <w:rFonts w:asciiTheme="minorEastAsia" w:hAnsiTheme="minorEastAsia" w:cstheme="minorEastAsia" w:hint="eastAsia"/>
          <w:b/>
          <w:sz w:val="24"/>
          <w:szCs w:val="24"/>
        </w:rPr>
        <w:t>2026</w:t>
      </w:r>
      <w:r>
        <w:rPr>
          <w:rFonts w:asciiTheme="minorEastAsia" w:hAnsiTheme="minorEastAsia" w:cstheme="minorEastAsia" w:hint="eastAsia"/>
          <w:b/>
          <w:sz w:val="24"/>
          <w:szCs w:val="24"/>
        </w:rPr>
        <w:t>年度）</w:t>
      </w:r>
    </w:p>
    <w:p w14:paraId="411C9C9B" w14:textId="77777777" w:rsidR="00F25455" w:rsidRDefault="00F25455">
      <w:pPr>
        <w:jc w:val="center"/>
        <w:rPr>
          <w:rFonts w:asciiTheme="minorEastAsia" w:hAnsiTheme="minorEastAsia" w:cstheme="minorEastAsia" w:hint="eastAsia"/>
          <w:b/>
          <w:sz w:val="24"/>
          <w:szCs w:val="24"/>
        </w:rPr>
      </w:pPr>
    </w:p>
    <w:p w14:paraId="6C8CEB13" w14:textId="3BB95973" w:rsidR="00E85572" w:rsidRDefault="00F25455" w:rsidP="00F25455">
      <w:pPr>
        <w:pStyle w:val="ae"/>
        <w:spacing w:before="0" w:line="360" w:lineRule="auto"/>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sz w:val="24"/>
          <w:szCs w:val="24"/>
        </w:rPr>
        <w:t>一、</w:t>
      </w:r>
      <w:r w:rsidR="0084115E">
        <w:rPr>
          <w:rFonts w:asciiTheme="minorEastAsia" w:eastAsiaTheme="minorEastAsia" w:hAnsiTheme="minorEastAsia" w:cstheme="minorEastAsia" w:hint="eastAsia"/>
          <w:sz w:val="24"/>
          <w:szCs w:val="24"/>
        </w:rPr>
        <w:t>项目名称</w:t>
      </w:r>
    </w:p>
    <w:p w14:paraId="628CCA12" w14:textId="11402C8E" w:rsidR="006C7C87" w:rsidRPr="006C7C87" w:rsidRDefault="00711192" w:rsidP="00F25455">
      <w:pPr>
        <w:spacing w:line="360" w:lineRule="auto"/>
        <w:ind w:firstLineChars="200" w:firstLine="480"/>
        <w:rPr>
          <w:rFonts w:asciiTheme="minorEastAsia" w:hAnsiTheme="minorEastAsia" w:cstheme="minorEastAsia" w:hint="eastAsia"/>
          <w:sz w:val="24"/>
          <w:szCs w:val="24"/>
        </w:rPr>
      </w:pPr>
      <w:r>
        <w:rPr>
          <w:rFonts w:asciiTheme="minorEastAsia" w:hAnsiTheme="minorEastAsia" w:cstheme="minorEastAsia" w:hint="eastAsia"/>
          <w:sz w:val="24"/>
          <w:szCs w:val="24"/>
        </w:rPr>
        <w:t>致密油藏</w:t>
      </w:r>
      <w:r w:rsidR="006C7C87" w:rsidRPr="006C7C87">
        <w:rPr>
          <w:rFonts w:asciiTheme="minorEastAsia" w:hAnsiTheme="minorEastAsia" w:cstheme="minorEastAsia" w:hint="eastAsia"/>
          <w:sz w:val="24"/>
          <w:szCs w:val="24"/>
        </w:rPr>
        <w:t>复杂结构井地质工程一体化高效开发关键技术创新及</w:t>
      </w:r>
      <w:r>
        <w:rPr>
          <w:rFonts w:asciiTheme="minorEastAsia" w:hAnsiTheme="minorEastAsia" w:cstheme="minorEastAsia" w:hint="eastAsia"/>
          <w:sz w:val="24"/>
          <w:szCs w:val="24"/>
        </w:rPr>
        <w:t>应用</w:t>
      </w:r>
    </w:p>
    <w:p w14:paraId="752324EC" w14:textId="77777777" w:rsidR="00E85572" w:rsidRDefault="0084115E" w:rsidP="00F25455">
      <w:pPr>
        <w:pStyle w:val="ae"/>
        <w:spacing w:before="0" w:line="360" w:lineRule="auto"/>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sz w:val="24"/>
          <w:szCs w:val="24"/>
        </w:rPr>
        <w:t>二、提名奖种</w:t>
      </w:r>
    </w:p>
    <w:p w14:paraId="604C56A9" w14:textId="77777777" w:rsidR="00E85572" w:rsidRDefault="0084115E" w:rsidP="00F25455">
      <w:pPr>
        <w:spacing w:line="360" w:lineRule="auto"/>
        <w:ind w:firstLineChars="200" w:firstLine="480"/>
        <w:rPr>
          <w:rFonts w:asciiTheme="minorEastAsia" w:hAnsiTheme="minorEastAsia" w:cstheme="minorEastAsia" w:hint="eastAsia"/>
          <w:sz w:val="24"/>
          <w:szCs w:val="24"/>
        </w:rPr>
      </w:pPr>
      <w:r>
        <w:rPr>
          <w:rFonts w:asciiTheme="minorEastAsia" w:hAnsiTheme="minorEastAsia" w:cstheme="minorEastAsia" w:hint="eastAsia"/>
          <w:sz w:val="24"/>
          <w:szCs w:val="24"/>
        </w:rPr>
        <w:t>陕西省科学技术进步奖</w:t>
      </w:r>
    </w:p>
    <w:p w14:paraId="6BA58502" w14:textId="77777777" w:rsidR="00E85572" w:rsidRDefault="0084115E" w:rsidP="00F25455">
      <w:pPr>
        <w:pStyle w:val="ae"/>
        <w:spacing w:before="0" w:line="360" w:lineRule="auto"/>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sz w:val="24"/>
          <w:szCs w:val="24"/>
        </w:rPr>
        <w:t>三、提名者及提名意见</w:t>
      </w:r>
    </w:p>
    <w:p w14:paraId="47EC81FB" w14:textId="4876924F" w:rsidR="00E85572" w:rsidRDefault="0084115E" w:rsidP="00F25455">
      <w:pPr>
        <w:spacing w:line="360" w:lineRule="auto"/>
        <w:ind w:firstLineChars="200" w:firstLine="482"/>
        <w:rPr>
          <w:rFonts w:asciiTheme="minorEastAsia" w:hAnsiTheme="minorEastAsia" w:cstheme="minorEastAsia" w:hint="eastAsia"/>
          <w:b/>
          <w:bCs/>
          <w:sz w:val="24"/>
          <w:szCs w:val="24"/>
        </w:rPr>
      </w:pPr>
      <w:r>
        <w:rPr>
          <w:rFonts w:asciiTheme="minorEastAsia" w:hAnsiTheme="minorEastAsia" w:cstheme="minorEastAsia" w:hint="eastAsia"/>
          <w:b/>
          <w:bCs/>
          <w:sz w:val="24"/>
          <w:szCs w:val="24"/>
        </w:rPr>
        <w:t>提名者：</w:t>
      </w:r>
      <w:r w:rsidR="006C7C87">
        <w:rPr>
          <w:rFonts w:asciiTheme="minorEastAsia" w:hAnsiTheme="minorEastAsia" w:cstheme="minorEastAsia" w:hint="eastAsia"/>
          <w:b/>
          <w:bCs/>
          <w:sz w:val="24"/>
          <w:szCs w:val="24"/>
        </w:rPr>
        <w:t>延安市人民政府</w:t>
      </w:r>
    </w:p>
    <w:p w14:paraId="57435585" w14:textId="77777777" w:rsidR="00E85572" w:rsidRDefault="0084115E" w:rsidP="00F25455">
      <w:pPr>
        <w:spacing w:line="360" w:lineRule="auto"/>
        <w:ind w:firstLineChars="200" w:firstLine="482"/>
        <w:rPr>
          <w:rFonts w:asciiTheme="minorEastAsia" w:hAnsiTheme="minorEastAsia" w:cstheme="minorEastAsia" w:hint="eastAsia"/>
          <w:b/>
          <w:bCs/>
          <w:sz w:val="24"/>
          <w:szCs w:val="24"/>
        </w:rPr>
      </w:pPr>
      <w:r>
        <w:rPr>
          <w:rFonts w:asciiTheme="minorEastAsia" w:hAnsiTheme="minorEastAsia" w:cstheme="minorEastAsia" w:hint="eastAsia"/>
          <w:b/>
          <w:bCs/>
          <w:sz w:val="24"/>
          <w:szCs w:val="24"/>
        </w:rPr>
        <w:t>提名意见：</w:t>
      </w:r>
    </w:p>
    <w:p w14:paraId="4D34B944" w14:textId="77777777" w:rsidR="00E85572" w:rsidRDefault="0084115E" w:rsidP="00F25455">
      <w:pPr>
        <w:spacing w:line="360" w:lineRule="auto"/>
        <w:ind w:firstLineChars="200" w:firstLine="480"/>
        <w:rPr>
          <w:rFonts w:asciiTheme="minorEastAsia" w:hAnsiTheme="minorEastAsia" w:cstheme="minorEastAsia" w:hint="eastAsia"/>
          <w:sz w:val="24"/>
          <w:szCs w:val="24"/>
        </w:rPr>
      </w:pPr>
      <w:r>
        <w:rPr>
          <w:rFonts w:asciiTheme="minorEastAsia" w:hAnsiTheme="minorEastAsia" w:cstheme="minorEastAsia" w:hint="eastAsia"/>
          <w:sz w:val="24"/>
          <w:szCs w:val="24"/>
        </w:rPr>
        <w:t>本项目所提供的材料真实有效，内容符合填写要求。</w:t>
      </w:r>
    </w:p>
    <w:p w14:paraId="45950675" w14:textId="429BE612" w:rsidR="006C7C87" w:rsidRDefault="006C7C87" w:rsidP="00F25455">
      <w:pPr>
        <w:spacing w:line="360" w:lineRule="auto"/>
        <w:ind w:firstLineChars="200" w:firstLine="480"/>
        <w:rPr>
          <w:rFonts w:asciiTheme="minorEastAsia" w:hAnsiTheme="minorEastAsia" w:cstheme="minorEastAsia" w:hint="eastAsia"/>
          <w:sz w:val="24"/>
          <w:szCs w:val="24"/>
        </w:rPr>
      </w:pPr>
      <w:r w:rsidRPr="006C7C87">
        <w:rPr>
          <w:rFonts w:asciiTheme="minorEastAsia" w:hAnsiTheme="minorEastAsia" w:cstheme="minorEastAsia" w:hint="eastAsia"/>
          <w:sz w:val="24"/>
          <w:szCs w:val="24"/>
        </w:rPr>
        <w:t>本项目聚焦鄂尔多斯盆地延长组致密油藏“储层致密非均质性强、钻井轨迹控制精度低、储层动用程度差、化学驱吸附损耗大、采收率提升难”等难题，整合地质储层精细表征、高精度随钻地质导向、纳米</w:t>
      </w:r>
      <w:proofErr w:type="gramStart"/>
      <w:r w:rsidRPr="006C7C87">
        <w:rPr>
          <w:rFonts w:asciiTheme="minorEastAsia" w:hAnsiTheme="minorEastAsia" w:cstheme="minorEastAsia" w:hint="eastAsia"/>
          <w:sz w:val="24"/>
          <w:szCs w:val="24"/>
        </w:rPr>
        <w:t>高效增渗驱油</w:t>
      </w:r>
      <w:proofErr w:type="gramEnd"/>
      <w:r>
        <w:rPr>
          <w:rFonts w:asciiTheme="minorEastAsia" w:hAnsiTheme="minorEastAsia" w:cstheme="minorEastAsia" w:hint="eastAsia"/>
          <w:sz w:val="24"/>
          <w:szCs w:val="24"/>
        </w:rPr>
        <w:t>等</w:t>
      </w:r>
      <w:r w:rsidRPr="006C7C87">
        <w:rPr>
          <w:rFonts w:asciiTheme="minorEastAsia" w:hAnsiTheme="minorEastAsia" w:cstheme="minorEastAsia" w:hint="eastAsia"/>
          <w:sz w:val="24"/>
          <w:szCs w:val="24"/>
        </w:rPr>
        <w:t>研究方向，通过技术研发与矿场试验，取得了系列原创性科学发现与关键技术突破。</w:t>
      </w:r>
    </w:p>
    <w:p w14:paraId="3F7AE597" w14:textId="18903A6A" w:rsidR="006C7C87" w:rsidRPr="006C7C87" w:rsidRDefault="006C7C87" w:rsidP="00F25455">
      <w:pPr>
        <w:spacing w:line="360" w:lineRule="auto"/>
        <w:ind w:firstLineChars="200" w:firstLine="480"/>
        <w:rPr>
          <w:rFonts w:asciiTheme="minorEastAsia" w:hAnsiTheme="minorEastAsia" w:cstheme="minorEastAsia" w:hint="eastAsia"/>
          <w:sz w:val="24"/>
          <w:szCs w:val="24"/>
        </w:rPr>
      </w:pPr>
      <w:r>
        <w:rPr>
          <w:rFonts w:asciiTheme="minorEastAsia" w:hAnsiTheme="minorEastAsia" w:cstheme="minorEastAsia" w:hint="eastAsia"/>
          <w:sz w:val="24"/>
          <w:szCs w:val="24"/>
        </w:rPr>
        <w:t>1、</w:t>
      </w:r>
      <w:r w:rsidRPr="006C7C87">
        <w:rPr>
          <w:rFonts w:asciiTheme="minorEastAsia" w:hAnsiTheme="minorEastAsia" w:cstheme="minorEastAsia" w:hint="eastAsia"/>
          <w:sz w:val="24"/>
          <w:szCs w:val="24"/>
        </w:rPr>
        <w:t>建立了基于</w:t>
      </w:r>
      <w:proofErr w:type="gramStart"/>
      <w:r w:rsidRPr="006C7C87">
        <w:rPr>
          <w:rFonts w:asciiTheme="minorEastAsia" w:hAnsiTheme="minorEastAsia" w:cstheme="minorEastAsia" w:hint="eastAsia"/>
          <w:sz w:val="24"/>
          <w:szCs w:val="24"/>
        </w:rPr>
        <w:t>优势渗砂体</w:t>
      </w:r>
      <w:proofErr w:type="gramEnd"/>
      <w:r w:rsidRPr="006C7C87">
        <w:rPr>
          <w:rFonts w:asciiTheme="minorEastAsia" w:hAnsiTheme="minorEastAsia" w:cstheme="minorEastAsia" w:hint="eastAsia"/>
          <w:sz w:val="24"/>
          <w:szCs w:val="24"/>
        </w:rPr>
        <w:t>的</w:t>
      </w:r>
      <w:r w:rsidR="00711192">
        <w:rPr>
          <w:rFonts w:asciiTheme="minorEastAsia" w:hAnsiTheme="minorEastAsia" w:cstheme="minorEastAsia" w:hint="eastAsia"/>
          <w:sz w:val="24"/>
          <w:szCs w:val="24"/>
        </w:rPr>
        <w:t>致密</w:t>
      </w:r>
      <w:r w:rsidRPr="006C7C87">
        <w:rPr>
          <w:rFonts w:asciiTheme="minorEastAsia" w:hAnsiTheme="minorEastAsia" w:cstheme="minorEastAsia" w:hint="eastAsia"/>
          <w:sz w:val="24"/>
          <w:szCs w:val="24"/>
        </w:rPr>
        <w:t>油藏高精度识别方法，构建了地质-</w:t>
      </w:r>
      <w:proofErr w:type="gramStart"/>
      <w:r w:rsidRPr="006C7C87">
        <w:rPr>
          <w:rFonts w:asciiTheme="minorEastAsia" w:hAnsiTheme="minorEastAsia" w:cstheme="minorEastAsia" w:hint="eastAsia"/>
          <w:sz w:val="24"/>
          <w:szCs w:val="24"/>
        </w:rPr>
        <w:t>工程双</w:t>
      </w:r>
      <w:proofErr w:type="gramEnd"/>
      <w:r w:rsidRPr="006C7C87">
        <w:rPr>
          <w:rFonts w:asciiTheme="minorEastAsia" w:hAnsiTheme="minorEastAsia" w:cstheme="minorEastAsia" w:hint="eastAsia"/>
          <w:sz w:val="24"/>
          <w:szCs w:val="24"/>
        </w:rPr>
        <w:t>甜点评价标准，实现了有利储层的精细评价和甜点预测，油层识别率提高了19.2个百分点，累计提交探明储量4.3亿吨。</w:t>
      </w:r>
    </w:p>
    <w:p w14:paraId="68C6B0CA" w14:textId="70D353A6" w:rsidR="006C7C87" w:rsidRPr="006C7C87" w:rsidRDefault="006C7C87" w:rsidP="00F25455">
      <w:pPr>
        <w:spacing w:line="360" w:lineRule="auto"/>
        <w:ind w:firstLineChars="200" w:firstLine="480"/>
        <w:rPr>
          <w:rFonts w:asciiTheme="minorEastAsia" w:hAnsiTheme="minorEastAsia" w:cstheme="minorEastAsia" w:hint="eastAsia"/>
          <w:sz w:val="24"/>
          <w:szCs w:val="24"/>
        </w:rPr>
      </w:pPr>
      <w:r>
        <w:rPr>
          <w:rFonts w:asciiTheme="minorEastAsia" w:hAnsiTheme="minorEastAsia" w:cstheme="minorEastAsia" w:hint="eastAsia"/>
          <w:sz w:val="24"/>
          <w:szCs w:val="24"/>
        </w:rPr>
        <w:t>2、</w:t>
      </w:r>
      <w:r w:rsidRPr="006C7C87">
        <w:rPr>
          <w:rFonts w:asciiTheme="minorEastAsia" w:hAnsiTheme="minorEastAsia" w:cstheme="minorEastAsia" w:hint="eastAsia"/>
          <w:sz w:val="24"/>
          <w:szCs w:val="24"/>
        </w:rPr>
        <w:t>形成了随钻磁强计动态校准算法，有效</w:t>
      </w:r>
      <w:proofErr w:type="gramStart"/>
      <w:r w:rsidRPr="006C7C87">
        <w:rPr>
          <w:rFonts w:asciiTheme="minorEastAsia" w:hAnsiTheme="minorEastAsia" w:cstheme="minorEastAsia" w:hint="eastAsia"/>
          <w:sz w:val="24"/>
          <w:szCs w:val="24"/>
        </w:rPr>
        <w:t>解决钻柱高速</w:t>
      </w:r>
      <w:proofErr w:type="gramEnd"/>
      <w:r w:rsidRPr="006C7C87">
        <w:rPr>
          <w:rFonts w:asciiTheme="minorEastAsia" w:hAnsiTheme="minorEastAsia" w:cstheme="minorEastAsia" w:hint="eastAsia"/>
          <w:sz w:val="24"/>
          <w:szCs w:val="24"/>
        </w:rPr>
        <w:t>旋转等复杂工况下，导向工具面闭环精准控制难题，研发了随钻储层径向边界探测技术，创新研制出全旋转钻头指向式地质导向钻井系统，支撑了延长致密油高效勘探开发。</w:t>
      </w:r>
    </w:p>
    <w:p w14:paraId="5E5DBF13" w14:textId="7A6E85D5" w:rsidR="006C7C87" w:rsidRDefault="006C7C87" w:rsidP="00F25455">
      <w:pPr>
        <w:spacing w:line="360" w:lineRule="auto"/>
        <w:ind w:firstLineChars="200" w:firstLine="480"/>
        <w:rPr>
          <w:rFonts w:asciiTheme="minorEastAsia" w:hAnsiTheme="minorEastAsia" w:cstheme="minorEastAsia" w:hint="eastAsia"/>
          <w:sz w:val="24"/>
          <w:szCs w:val="24"/>
        </w:rPr>
      </w:pPr>
      <w:r>
        <w:rPr>
          <w:rFonts w:asciiTheme="minorEastAsia" w:hAnsiTheme="minorEastAsia" w:cstheme="minorEastAsia" w:hint="eastAsia"/>
          <w:sz w:val="24"/>
          <w:szCs w:val="24"/>
        </w:rPr>
        <w:t>3、</w:t>
      </w:r>
      <w:r w:rsidRPr="006C7C87">
        <w:rPr>
          <w:rFonts w:asciiTheme="minorEastAsia" w:hAnsiTheme="minorEastAsia" w:cstheme="minorEastAsia" w:hint="eastAsia"/>
          <w:sz w:val="24"/>
          <w:szCs w:val="24"/>
        </w:rPr>
        <w:t>揭示了“界面张力降低+润湿反转+毛细管力增强”</w:t>
      </w:r>
      <w:proofErr w:type="gramStart"/>
      <w:r w:rsidRPr="006C7C87">
        <w:rPr>
          <w:rFonts w:asciiTheme="minorEastAsia" w:hAnsiTheme="minorEastAsia" w:cstheme="minorEastAsia" w:hint="eastAsia"/>
          <w:sz w:val="24"/>
          <w:szCs w:val="24"/>
        </w:rPr>
        <w:t>多机制</w:t>
      </w:r>
      <w:proofErr w:type="gramEnd"/>
      <w:r w:rsidRPr="006C7C87">
        <w:rPr>
          <w:rFonts w:asciiTheme="minorEastAsia" w:hAnsiTheme="minorEastAsia" w:cstheme="minorEastAsia" w:hint="eastAsia"/>
          <w:sz w:val="24"/>
          <w:szCs w:val="24"/>
        </w:rPr>
        <w:t>协同作用机理，创新研发了三大系列环保型纳米驱油材料，实现了复杂结构井从“被动调整”到“主动优化”的转变，创新建立了考虑非线性及渗透率各向异性应力敏感的全过程产能模型及密切割渗吸增能压裂技术，单井产能提升了78.1%。</w:t>
      </w:r>
    </w:p>
    <w:p w14:paraId="1EEB4269" w14:textId="3180C106" w:rsidR="006C7C87" w:rsidRPr="006C7C87" w:rsidRDefault="006C7C87" w:rsidP="00F25455">
      <w:pPr>
        <w:spacing w:line="360" w:lineRule="auto"/>
        <w:ind w:firstLineChars="200" w:firstLine="480"/>
        <w:rPr>
          <w:rFonts w:ascii="Times New Roman"/>
          <w:bCs/>
          <w:color w:val="FF0000"/>
        </w:rPr>
      </w:pPr>
      <w:r>
        <w:rPr>
          <w:rFonts w:asciiTheme="minorEastAsia" w:hAnsiTheme="minorEastAsia" w:cstheme="minorEastAsia" w:hint="eastAsia"/>
          <w:sz w:val="24"/>
          <w:szCs w:val="24"/>
        </w:rPr>
        <w:t>4、</w:t>
      </w:r>
      <w:r w:rsidRPr="006C7C87">
        <w:rPr>
          <w:rFonts w:asciiTheme="minorEastAsia" w:hAnsiTheme="minorEastAsia" w:cstheme="minorEastAsia" w:hint="eastAsia"/>
          <w:sz w:val="24"/>
          <w:szCs w:val="24"/>
        </w:rPr>
        <w:t>该成果已在</w:t>
      </w:r>
      <w:r>
        <w:rPr>
          <w:rFonts w:asciiTheme="minorEastAsia" w:hAnsiTheme="minorEastAsia" w:cstheme="minorEastAsia" w:hint="eastAsia"/>
          <w:sz w:val="24"/>
          <w:szCs w:val="24"/>
        </w:rPr>
        <w:t>延长</w:t>
      </w:r>
      <w:r w:rsidRPr="006C7C87">
        <w:rPr>
          <w:rFonts w:asciiTheme="minorEastAsia" w:hAnsiTheme="minorEastAsia" w:cstheme="minorEastAsia" w:hint="eastAsia"/>
          <w:sz w:val="24"/>
          <w:szCs w:val="24"/>
        </w:rPr>
        <w:t>油田完成78口复杂结构井的现场试验与规模化应用，</w:t>
      </w:r>
      <w:r>
        <w:rPr>
          <w:rFonts w:asciiTheme="minorEastAsia" w:hAnsiTheme="minorEastAsia" w:cstheme="minorEastAsia" w:hint="eastAsia"/>
          <w:sz w:val="24"/>
          <w:szCs w:val="24"/>
        </w:rPr>
        <w:t>累计增油6.96万吨，</w:t>
      </w:r>
      <w:r w:rsidRPr="006C7C87">
        <w:rPr>
          <w:rFonts w:asciiTheme="minorEastAsia" w:hAnsiTheme="minorEastAsia" w:cstheme="minorEastAsia" w:hint="eastAsia"/>
          <w:sz w:val="24"/>
          <w:szCs w:val="24"/>
        </w:rPr>
        <w:t>新增销售额22959.699万元，新增利润15942.79万元。取得了</w:t>
      </w:r>
      <w:r w:rsidR="004D32B3">
        <w:rPr>
          <w:rFonts w:asciiTheme="minorEastAsia" w:hAnsiTheme="minorEastAsia" w:cstheme="minorEastAsia" w:hint="eastAsia"/>
          <w:sz w:val="24"/>
          <w:szCs w:val="24"/>
        </w:rPr>
        <w:t>显著</w:t>
      </w:r>
      <w:r w:rsidRPr="006C7C87">
        <w:rPr>
          <w:rFonts w:asciiTheme="minorEastAsia" w:hAnsiTheme="minorEastAsia" w:cstheme="minorEastAsia" w:hint="eastAsia"/>
          <w:sz w:val="24"/>
          <w:szCs w:val="24"/>
        </w:rPr>
        <w:t xml:space="preserve">的经济社会效益，推广应该前景广阔。   </w:t>
      </w:r>
    </w:p>
    <w:p w14:paraId="6F0AD3C5" w14:textId="7B0AA711" w:rsidR="00E85572" w:rsidRDefault="0084115E" w:rsidP="00F25455">
      <w:pPr>
        <w:spacing w:line="360" w:lineRule="auto"/>
        <w:ind w:firstLineChars="200" w:firstLine="480"/>
        <w:rPr>
          <w:rFonts w:asciiTheme="minorEastAsia" w:hAnsiTheme="minorEastAsia" w:cstheme="minorEastAsia" w:hint="eastAsia"/>
          <w:sz w:val="24"/>
          <w:szCs w:val="24"/>
        </w:rPr>
      </w:pPr>
      <w:r>
        <w:rPr>
          <w:rFonts w:asciiTheme="minorEastAsia" w:hAnsiTheme="minorEastAsia" w:cstheme="minorEastAsia" w:hint="eastAsia"/>
          <w:sz w:val="24"/>
          <w:szCs w:val="24"/>
        </w:rPr>
        <w:t>提名该项目为陕西省科学技术进步奖</w:t>
      </w:r>
      <w:r w:rsidR="006C7C87" w:rsidRPr="00F25455">
        <w:rPr>
          <w:rFonts w:asciiTheme="minorEastAsia" w:hAnsiTheme="minorEastAsia" w:cstheme="minorEastAsia" w:hint="eastAsia"/>
          <w:sz w:val="24"/>
          <w:szCs w:val="24"/>
        </w:rPr>
        <w:t>二</w:t>
      </w:r>
      <w:r w:rsidRPr="00F25455">
        <w:rPr>
          <w:rFonts w:asciiTheme="minorEastAsia" w:hAnsiTheme="minorEastAsia" w:cstheme="minorEastAsia" w:hint="eastAsia"/>
          <w:sz w:val="24"/>
          <w:szCs w:val="24"/>
        </w:rPr>
        <w:t>等奖</w:t>
      </w:r>
      <w:r>
        <w:rPr>
          <w:rFonts w:asciiTheme="minorEastAsia" w:hAnsiTheme="minorEastAsia" w:cstheme="minorEastAsia" w:hint="eastAsia"/>
          <w:sz w:val="24"/>
          <w:szCs w:val="24"/>
        </w:rPr>
        <w:t>。</w:t>
      </w:r>
    </w:p>
    <w:p w14:paraId="0D6B24FB" w14:textId="77777777" w:rsidR="00E85572" w:rsidRDefault="0084115E" w:rsidP="00F25455">
      <w:pPr>
        <w:pStyle w:val="ae"/>
        <w:spacing w:before="0" w:line="360" w:lineRule="auto"/>
        <w:rPr>
          <w:rFonts w:asciiTheme="minorEastAsia" w:eastAsiaTheme="minorEastAsia" w:hAnsiTheme="minorEastAsia" w:cstheme="minorEastAsia" w:hint="eastAsia"/>
          <w:sz w:val="24"/>
          <w:szCs w:val="24"/>
          <w:lang w:val="zh-CN"/>
        </w:rPr>
      </w:pPr>
      <w:r>
        <w:rPr>
          <w:rFonts w:asciiTheme="minorEastAsia" w:eastAsiaTheme="minorEastAsia" w:hAnsiTheme="minorEastAsia" w:cstheme="minorEastAsia" w:hint="eastAsia"/>
          <w:sz w:val="24"/>
          <w:szCs w:val="24"/>
        </w:rPr>
        <w:t>四、</w:t>
      </w:r>
      <w:r>
        <w:rPr>
          <w:rFonts w:asciiTheme="minorEastAsia" w:eastAsiaTheme="minorEastAsia" w:hAnsiTheme="minorEastAsia" w:cstheme="minorEastAsia" w:hint="eastAsia"/>
          <w:sz w:val="24"/>
          <w:szCs w:val="24"/>
          <w:lang w:val="zh-CN"/>
        </w:rPr>
        <w:t>项目简介</w:t>
      </w:r>
    </w:p>
    <w:p w14:paraId="627660C3" w14:textId="55AFCC78" w:rsidR="00BA36CE" w:rsidRPr="005E2BEA" w:rsidRDefault="007240D6" w:rsidP="00F25455">
      <w:pPr>
        <w:spacing w:line="360" w:lineRule="auto"/>
        <w:ind w:firstLineChars="200" w:firstLine="480"/>
        <w:rPr>
          <w:rFonts w:asciiTheme="minorEastAsia" w:hAnsiTheme="minorEastAsia" w:cstheme="minorEastAsia" w:hint="eastAsia"/>
          <w:sz w:val="24"/>
          <w:szCs w:val="24"/>
        </w:rPr>
      </w:pPr>
      <w:r w:rsidRPr="005E2BEA">
        <w:rPr>
          <w:rFonts w:asciiTheme="minorEastAsia" w:hAnsiTheme="minorEastAsia" w:cstheme="minorEastAsia" w:hint="eastAsia"/>
          <w:sz w:val="24"/>
          <w:szCs w:val="24"/>
        </w:rPr>
        <w:lastRenderedPageBreak/>
        <w:t>1、主要研究内容</w:t>
      </w:r>
    </w:p>
    <w:p w14:paraId="44107C8B" w14:textId="3E436EE4" w:rsidR="005E2BEA" w:rsidRPr="005E2BEA" w:rsidRDefault="005E2BEA" w:rsidP="00F25455">
      <w:pPr>
        <w:spacing w:line="360" w:lineRule="auto"/>
        <w:ind w:firstLineChars="200" w:firstLine="480"/>
        <w:rPr>
          <w:rFonts w:asciiTheme="minorEastAsia" w:hAnsiTheme="minorEastAsia" w:cstheme="minorEastAsia" w:hint="eastAsia"/>
          <w:sz w:val="24"/>
          <w:szCs w:val="24"/>
        </w:rPr>
      </w:pPr>
      <w:r w:rsidRPr="005E2BEA">
        <w:rPr>
          <w:rFonts w:asciiTheme="minorEastAsia" w:hAnsiTheme="minorEastAsia" w:cstheme="minorEastAsia" w:hint="eastAsia"/>
          <w:sz w:val="24"/>
          <w:szCs w:val="24"/>
        </w:rPr>
        <w:t>（1）</w:t>
      </w:r>
      <w:r w:rsidR="00711192">
        <w:rPr>
          <w:rFonts w:asciiTheme="minorEastAsia" w:hAnsiTheme="minorEastAsia" w:cstheme="minorEastAsia" w:hint="eastAsia"/>
          <w:sz w:val="24"/>
          <w:szCs w:val="24"/>
        </w:rPr>
        <w:t>致密</w:t>
      </w:r>
      <w:r w:rsidRPr="005E2BEA">
        <w:rPr>
          <w:rFonts w:asciiTheme="minorEastAsia" w:hAnsiTheme="minorEastAsia" w:cstheme="minorEastAsia" w:hint="eastAsia"/>
          <w:sz w:val="24"/>
          <w:szCs w:val="24"/>
        </w:rPr>
        <w:t>油藏储层精细识别及双甜点预测技术研究</w:t>
      </w:r>
    </w:p>
    <w:p w14:paraId="4786C6A0" w14:textId="30A45EB2" w:rsidR="005E2BEA" w:rsidRPr="005E2BEA" w:rsidRDefault="005E2BEA" w:rsidP="00F25455">
      <w:pPr>
        <w:spacing w:line="360" w:lineRule="auto"/>
        <w:ind w:firstLineChars="200" w:firstLine="480"/>
        <w:rPr>
          <w:rFonts w:asciiTheme="minorEastAsia" w:hAnsiTheme="minorEastAsia" w:cstheme="minorEastAsia" w:hint="eastAsia"/>
          <w:sz w:val="24"/>
          <w:szCs w:val="24"/>
        </w:rPr>
      </w:pPr>
      <w:proofErr w:type="gramStart"/>
      <w:r w:rsidRPr="005E2BEA">
        <w:rPr>
          <w:rFonts w:asciiTheme="minorEastAsia" w:hAnsiTheme="minorEastAsia" w:cstheme="minorEastAsia" w:hint="eastAsia"/>
          <w:sz w:val="24"/>
          <w:szCs w:val="24"/>
        </w:rPr>
        <w:t>构建多元</w:t>
      </w:r>
      <w:proofErr w:type="gramEnd"/>
      <w:r w:rsidRPr="005E2BEA">
        <w:rPr>
          <w:rFonts w:asciiTheme="minorEastAsia" w:hAnsiTheme="minorEastAsia" w:cstheme="minorEastAsia" w:hint="eastAsia"/>
          <w:sz w:val="24"/>
          <w:szCs w:val="24"/>
        </w:rPr>
        <w:t>分类系数</w:t>
      </w:r>
      <w:proofErr w:type="gramStart"/>
      <w:r w:rsidRPr="005E2BEA">
        <w:rPr>
          <w:rFonts w:asciiTheme="minorEastAsia" w:hAnsiTheme="minorEastAsia" w:cstheme="minorEastAsia" w:hint="eastAsia"/>
          <w:sz w:val="24"/>
          <w:szCs w:val="24"/>
        </w:rPr>
        <w:t>优势渗砂体</w:t>
      </w:r>
      <w:proofErr w:type="gramEnd"/>
      <w:r w:rsidRPr="005E2BEA">
        <w:rPr>
          <w:rFonts w:asciiTheme="minorEastAsia" w:hAnsiTheme="minorEastAsia" w:cstheme="minorEastAsia" w:hint="eastAsia"/>
          <w:sz w:val="24"/>
          <w:szCs w:val="24"/>
        </w:rPr>
        <w:t>定量划分方法，实现储层平面相控分区、垂向甜点分级；融合地质储层品质、裂缝发育特征、工程可压性及动态储量参数，建立地质-</w:t>
      </w:r>
      <w:proofErr w:type="gramStart"/>
      <w:r w:rsidRPr="005E2BEA">
        <w:rPr>
          <w:rFonts w:asciiTheme="minorEastAsia" w:hAnsiTheme="minorEastAsia" w:cstheme="minorEastAsia" w:hint="eastAsia"/>
          <w:sz w:val="24"/>
          <w:szCs w:val="24"/>
        </w:rPr>
        <w:t>工程双</w:t>
      </w:r>
      <w:proofErr w:type="gramEnd"/>
      <w:r w:rsidRPr="005E2BEA">
        <w:rPr>
          <w:rFonts w:asciiTheme="minorEastAsia" w:hAnsiTheme="minorEastAsia" w:cstheme="minorEastAsia" w:hint="eastAsia"/>
          <w:sz w:val="24"/>
          <w:szCs w:val="24"/>
        </w:rPr>
        <w:t>甜点协同评价标准，解决</w:t>
      </w:r>
      <w:r w:rsidR="00711192">
        <w:rPr>
          <w:rFonts w:asciiTheme="minorEastAsia" w:hAnsiTheme="minorEastAsia" w:cstheme="minorEastAsia" w:hint="eastAsia"/>
          <w:sz w:val="24"/>
          <w:szCs w:val="24"/>
        </w:rPr>
        <w:t>致密</w:t>
      </w:r>
      <w:r w:rsidRPr="005E2BEA">
        <w:rPr>
          <w:rFonts w:asciiTheme="minorEastAsia" w:hAnsiTheme="minorEastAsia" w:cstheme="minorEastAsia" w:hint="eastAsia"/>
          <w:sz w:val="24"/>
          <w:szCs w:val="24"/>
        </w:rPr>
        <w:t>油藏甜点识别模糊、储量落实难问题，大幅提升油层识别精度，精准落实优质储量富集区。</w:t>
      </w:r>
    </w:p>
    <w:p w14:paraId="187EB1B5" w14:textId="40F48F23" w:rsidR="005E2BEA" w:rsidRPr="005E2BEA" w:rsidRDefault="005E2BEA" w:rsidP="00F25455">
      <w:pPr>
        <w:spacing w:line="360" w:lineRule="auto"/>
        <w:ind w:firstLineChars="200" w:firstLine="480"/>
        <w:rPr>
          <w:rFonts w:asciiTheme="minorEastAsia" w:hAnsiTheme="minorEastAsia" w:cstheme="minorEastAsia" w:hint="eastAsia"/>
          <w:sz w:val="24"/>
          <w:szCs w:val="24"/>
        </w:rPr>
      </w:pPr>
      <w:r w:rsidRPr="005E2BEA">
        <w:rPr>
          <w:rFonts w:asciiTheme="minorEastAsia" w:hAnsiTheme="minorEastAsia" w:cstheme="minorEastAsia" w:hint="eastAsia"/>
          <w:sz w:val="24"/>
          <w:szCs w:val="24"/>
        </w:rPr>
        <w:t>（2）全旋转钻头指向式地质导向钻井</w:t>
      </w:r>
      <w:proofErr w:type="gramStart"/>
      <w:r w:rsidRPr="005E2BEA">
        <w:rPr>
          <w:rFonts w:asciiTheme="minorEastAsia" w:hAnsiTheme="minorEastAsia" w:cstheme="minorEastAsia" w:hint="eastAsia"/>
          <w:sz w:val="24"/>
          <w:szCs w:val="24"/>
        </w:rPr>
        <w:t>及控缝</w:t>
      </w:r>
      <w:proofErr w:type="gramEnd"/>
      <w:r w:rsidRPr="005E2BEA">
        <w:rPr>
          <w:rFonts w:asciiTheme="minorEastAsia" w:hAnsiTheme="minorEastAsia" w:cstheme="minorEastAsia" w:hint="eastAsia"/>
          <w:sz w:val="24"/>
          <w:szCs w:val="24"/>
        </w:rPr>
        <w:t>优化技术研究</w:t>
      </w:r>
    </w:p>
    <w:p w14:paraId="4F742E77" w14:textId="6B52898F" w:rsidR="005E2BEA" w:rsidRPr="005E2BEA" w:rsidRDefault="005E2BEA" w:rsidP="00F25455">
      <w:pPr>
        <w:spacing w:line="360" w:lineRule="auto"/>
        <w:ind w:firstLineChars="200" w:firstLine="480"/>
        <w:rPr>
          <w:rFonts w:asciiTheme="minorEastAsia" w:hAnsiTheme="minorEastAsia" w:cstheme="minorEastAsia" w:hint="eastAsia"/>
          <w:sz w:val="24"/>
          <w:szCs w:val="24"/>
        </w:rPr>
      </w:pPr>
      <w:r w:rsidRPr="005E2BEA">
        <w:rPr>
          <w:rFonts w:asciiTheme="minorEastAsia" w:hAnsiTheme="minorEastAsia" w:cstheme="minorEastAsia" w:hint="eastAsia"/>
          <w:sz w:val="24"/>
          <w:szCs w:val="24"/>
        </w:rPr>
        <w:t>自</w:t>
      </w:r>
      <w:proofErr w:type="gramStart"/>
      <w:r w:rsidRPr="005E2BEA">
        <w:rPr>
          <w:rFonts w:asciiTheme="minorEastAsia" w:hAnsiTheme="minorEastAsia" w:cstheme="minorEastAsia" w:hint="eastAsia"/>
          <w:sz w:val="24"/>
          <w:szCs w:val="24"/>
        </w:rPr>
        <w:t>研九轴捷</w:t>
      </w:r>
      <w:proofErr w:type="gramEnd"/>
      <w:r w:rsidRPr="005E2BEA">
        <w:rPr>
          <w:rFonts w:asciiTheme="minorEastAsia" w:hAnsiTheme="minorEastAsia" w:cstheme="minorEastAsia" w:hint="eastAsia"/>
          <w:sz w:val="24"/>
          <w:szCs w:val="24"/>
        </w:rPr>
        <w:t>联式随钻测量电路，实现全旋转工况工具面高精度稳定控制；创新高频电磁波储层径向边界探测技术，实现薄储层边界高精度定量识别；研制成套全旋转指向式地质导向钻井系统，具备井下智能诊断、参数自适应优化功能；建</w:t>
      </w:r>
      <w:proofErr w:type="gramStart"/>
      <w:r w:rsidRPr="005E2BEA">
        <w:rPr>
          <w:rFonts w:asciiTheme="minorEastAsia" w:hAnsiTheme="minorEastAsia" w:cstheme="minorEastAsia" w:hint="eastAsia"/>
          <w:sz w:val="24"/>
          <w:szCs w:val="24"/>
        </w:rPr>
        <w:t>立井网</w:t>
      </w:r>
      <w:proofErr w:type="gramEnd"/>
      <w:r w:rsidRPr="005E2BEA">
        <w:rPr>
          <w:rFonts w:asciiTheme="minorEastAsia" w:hAnsiTheme="minorEastAsia" w:cstheme="minorEastAsia" w:hint="eastAsia"/>
          <w:sz w:val="24"/>
          <w:szCs w:val="24"/>
        </w:rPr>
        <w:t>-</w:t>
      </w:r>
      <w:proofErr w:type="gramStart"/>
      <w:r w:rsidRPr="005E2BEA">
        <w:rPr>
          <w:rFonts w:asciiTheme="minorEastAsia" w:hAnsiTheme="minorEastAsia" w:cstheme="minorEastAsia" w:hint="eastAsia"/>
          <w:sz w:val="24"/>
          <w:szCs w:val="24"/>
        </w:rPr>
        <w:t>立体缝控两级</w:t>
      </w:r>
      <w:proofErr w:type="gramEnd"/>
      <w:r w:rsidRPr="005E2BEA">
        <w:rPr>
          <w:rFonts w:asciiTheme="minorEastAsia" w:hAnsiTheme="minorEastAsia" w:cstheme="minorEastAsia" w:hint="eastAsia"/>
          <w:sz w:val="24"/>
          <w:szCs w:val="24"/>
        </w:rPr>
        <w:t>优化数学模型，形成大井组高效绿色建井模式。</w:t>
      </w:r>
    </w:p>
    <w:p w14:paraId="37277089" w14:textId="5CFC0DDB" w:rsidR="005E2BEA" w:rsidRPr="005E2BEA" w:rsidRDefault="005E2BEA" w:rsidP="00F25455">
      <w:pPr>
        <w:spacing w:line="360" w:lineRule="auto"/>
        <w:ind w:firstLineChars="200" w:firstLine="480"/>
        <w:rPr>
          <w:rFonts w:asciiTheme="minorEastAsia" w:hAnsiTheme="minorEastAsia" w:cstheme="minorEastAsia" w:hint="eastAsia"/>
          <w:sz w:val="24"/>
          <w:szCs w:val="24"/>
        </w:rPr>
      </w:pPr>
      <w:r w:rsidRPr="005E2BEA">
        <w:rPr>
          <w:rFonts w:asciiTheme="minorEastAsia" w:hAnsiTheme="minorEastAsia" w:cstheme="minorEastAsia" w:hint="eastAsia"/>
          <w:sz w:val="24"/>
          <w:szCs w:val="24"/>
        </w:rPr>
        <w:t>（3）</w:t>
      </w:r>
      <w:proofErr w:type="gramStart"/>
      <w:r w:rsidRPr="005E2BEA">
        <w:rPr>
          <w:rFonts w:asciiTheme="minorEastAsia" w:hAnsiTheme="minorEastAsia" w:cstheme="minorEastAsia" w:hint="eastAsia"/>
          <w:sz w:val="24"/>
          <w:szCs w:val="24"/>
        </w:rPr>
        <w:t>多机制</w:t>
      </w:r>
      <w:proofErr w:type="gramEnd"/>
      <w:r w:rsidRPr="005E2BEA">
        <w:rPr>
          <w:rFonts w:asciiTheme="minorEastAsia" w:hAnsiTheme="minorEastAsia" w:cstheme="minorEastAsia" w:hint="eastAsia"/>
          <w:sz w:val="24"/>
          <w:szCs w:val="24"/>
        </w:rPr>
        <w:t>协同</w:t>
      </w:r>
      <w:proofErr w:type="gramStart"/>
      <w:r w:rsidRPr="005E2BEA">
        <w:rPr>
          <w:rFonts w:asciiTheme="minorEastAsia" w:hAnsiTheme="minorEastAsia" w:cstheme="minorEastAsia" w:hint="eastAsia"/>
          <w:sz w:val="24"/>
          <w:szCs w:val="24"/>
        </w:rPr>
        <w:t>纳米增渗驱油</w:t>
      </w:r>
      <w:proofErr w:type="gramEnd"/>
      <w:r w:rsidRPr="005E2BEA">
        <w:rPr>
          <w:rFonts w:asciiTheme="minorEastAsia" w:hAnsiTheme="minorEastAsia" w:cstheme="minorEastAsia" w:hint="eastAsia"/>
          <w:sz w:val="24"/>
          <w:szCs w:val="24"/>
        </w:rPr>
        <w:t>一体化技术研究</w:t>
      </w:r>
    </w:p>
    <w:p w14:paraId="1908DD80" w14:textId="7F15016C" w:rsidR="005E2BEA" w:rsidRPr="005E2BEA" w:rsidRDefault="005E2BEA" w:rsidP="00F25455">
      <w:pPr>
        <w:spacing w:line="360" w:lineRule="auto"/>
        <w:ind w:firstLineChars="200" w:firstLine="480"/>
        <w:rPr>
          <w:rFonts w:asciiTheme="minorEastAsia" w:hAnsiTheme="minorEastAsia" w:cstheme="minorEastAsia" w:hint="eastAsia"/>
          <w:sz w:val="24"/>
          <w:szCs w:val="24"/>
        </w:rPr>
      </w:pPr>
      <w:r w:rsidRPr="005E2BEA">
        <w:rPr>
          <w:rFonts w:asciiTheme="minorEastAsia" w:hAnsiTheme="minorEastAsia" w:cstheme="minorEastAsia" w:hint="eastAsia"/>
          <w:sz w:val="24"/>
          <w:szCs w:val="24"/>
        </w:rPr>
        <w:t>通过</w:t>
      </w:r>
      <w:proofErr w:type="gramStart"/>
      <w:r w:rsidRPr="005E2BEA">
        <w:rPr>
          <w:rFonts w:asciiTheme="minorEastAsia" w:hAnsiTheme="minorEastAsia" w:cstheme="minorEastAsia" w:hint="eastAsia"/>
          <w:sz w:val="24"/>
          <w:szCs w:val="24"/>
        </w:rPr>
        <w:t>微流控</w:t>
      </w:r>
      <w:proofErr w:type="gramEnd"/>
      <w:r w:rsidRPr="005E2BEA">
        <w:rPr>
          <w:rFonts w:asciiTheme="minorEastAsia" w:hAnsiTheme="minorEastAsia" w:cstheme="minorEastAsia" w:hint="eastAsia"/>
          <w:sz w:val="24"/>
          <w:szCs w:val="24"/>
        </w:rPr>
        <w:t>实验揭示致密油藏薄膜流动渗吸机理及纳米材料强化渗吸机制；研发3.2nm改性二硫化钼量子点驱油材料，突破常规药剂粒径限制；创新耐盐高弹滑溜水与纳米乳液驱油体系，实现长效携砂、减阻</w:t>
      </w:r>
      <w:proofErr w:type="gramStart"/>
      <w:r w:rsidRPr="005E2BEA">
        <w:rPr>
          <w:rFonts w:asciiTheme="minorEastAsia" w:hAnsiTheme="minorEastAsia" w:cstheme="minorEastAsia" w:hint="eastAsia"/>
          <w:sz w:val="24"/>
          <w:szCs w:val="24"/>
        </w:rPr>
        <w:t>增渗与</w:t>
      </w:r>
      <w:proofErr w:type="gramEnd"/>
      <w:r w:rsidRPr="005E2BEA">
        <w:rPr>
          <w:rFonts w:asciiTheme="minorEastAsia" w:hAnsiTheme="minorEastAsia" w:cstheme="minorEastAsia" w:hint="eastAsia"/>
          <w:sz w:val="24"/>
          <w:szCs w:val="24"/>
        </w:rPr>
        <w:t>持续渗吸驱油；建立考虑应力敏感、各向异性的全过程产能模型，研发密切割渗吸增能压裂工艺，实现储层主动高效改造、产能大幅提升。</w:t>
      </w:r>
    </w:p>
    <w:p w14:paraId="507A7F80" w14:textId="03493418" w:rsidR="007240D6" w:rsidRPr="005E2BEA" w:rsidRDefault="007240D6" w:rsidP="00F25455">
      <w:pPr>
        <w:spacing w:line="360" w:lineRule="auto"/>
        <w:ind w:firstLineChars="200" w:firstLine="480"/>
        <w:rPr>
          <w:rFonts w:asciiTheme="minorEastAsia" w:hAnsiTheme="minorEastAsia" w:cstheme="minorEastAsia" w:hint="eastAsia"/>
          <w:sz w:val="24"/>
          <w:szCs w:val="24"/>
        </w:rPr>
      </w:pPr>
      <w:r w:rsidRPr="005E2BEA">
        <w:rPr>
          <w:rFonts w:asciiTheme="minorEastAsia" w:hAnsiTheme="minorEastAsia" w:cstheme="minorEastAsia" w:hint="eastAsia"/>
          <w:sz w:val="24"/>
          <w:szCs w:val="24"/>
        </w:rPr>
        <w:t>2、知识产权情况</w:t>
      </w:r>
    </w:p>
    <w:p w14:paraId="470EC0DF" w14:textId="4ED48704" w:rsidR="007240D6" w:rsidRPr="005E2BEA" w:rsidRDefault="00711192" w:rsidP="00F25455">
      <w:pPr>
        <w:spacing w:line="360" w:lineRule="auto"/>
        <w:ind w:firstLineChars="200" w:firstLine="480"/>
        <w:rPr>
          <w:rFonts w:asciiTheme="minorEastAsia" w:hAnsiTheme="minorEastAsia" w:cstheme="minorEastAsia" w:hint="eastAsia"/>
          <w:sz w:val="24"/>
          <w:szCs w:val="24"/>
        </w:rPr>
      </w:pPr>
      <w:r w:rsidRPr="00711192">
        <w:rPr>
          <w:rFonts w:asciiTheme="minorEastAsia" w:hAnsiTheme="minorEastAsia" w:cstheme="minorEastAsia" w:hint="eastAsia"/>
          <w:sz w:val="24"/>
          <w:szCs w:val="24"/>
        </w:rPr>
        <w:t>发表科技论文45篇(SCI收录19篇，EI收录6篇，CSCD核心收录20篇)；授权国家专利21件（发明专利14件，实用新型专利7件），颁布企业标准2项</w:t>
      </w:r>
      <w:r w:rsidR="005E2BEA" w:rsidRPr="005E2BEA">
        <w:rPr>
          <w:rFonts w:asciiTheme="minorEastAsia" w:hAnsiTheme="minorEastAsia" w:cstheme="minorEastAsia" w:hint="eastAsia"/>
          <w:sz w:val="24"/>
          <w:szCs w:val="24"/>
        </w:rPr>
        <w:t>。</w:t>
      </w:r>
    </w:p>
    <w:p w14:paraId="726AFFCA" w14:textId="77777777" w:rsidR="00E85572" w:rsidRDefault="0084115E" w:rsidP="00F25455">
      <w:pPr>
        <w:pStyle w:val="ae"/>
        <w:spacing w:before="0" w:line="360" w:lineRule="auto"/>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sz w:val="24"/>
          <w:szCs w:val="24"/>
        </w:rPr>
        <w:t>五、客观评价</w:t>
      </w:r>
    </w:p>
    <w:p w14:paraId="3F049D99" w14:textId="77777777" w:rsidR="005E2BEA" w:rsidRPr="005E2BEA" w:rsidRDefault="005E2BEA" w:rsidP="00F25455">
      <w:pPr>
        <w:spacing w:line="360" w:lineRule="auto"/>
        <w:ind w:firstLineChars="200" w:firstLine="480"/>
        <w:rPr>
          <w:rFonts w:asciiTheme="minorEastAsia" w:hAnsiTheme="minorEastAsia" w:cstheme="minorEastAsia" w:hint="eastAsia"/>
          <w:sz w:val="24"/>
          <w:szCs w:val="24"/>
        </w:rPr>
      </w:pPr>
      <w:r w:rsidRPr="005E2BEA">
        <w:rPr>
          <w:rFonts w:asciiTheme="minorEastAsia" w:hAnsiTheme="minorEastAsia" w:cstheme="minorEastAsia" w:hint="eastAsia"/>
          <w:sz w:val="24"/>
          <w:szCs w:val="24"/>
        </w:rPr>
        <w:t>1.学术水平评价</w:t>
      </w:r>
    </w:p>
    <w:p w14:paraId="4BA1C2B5" w14:textId="05B63022" w:rsidR="005E2BEA" w:rsidRPr="004D32B3" w:rsidRDefault="005E2BEA" w:rsidP="00F25455">
      <w:pPr>
        <w:spacing w:line="360" w:lineRule="auto"/>
        <w:ind w:firstLineChars="200" w:firstLine="480"/>
        <w:rPr>
          <w:rFonts w:asciiTheme="minorEastAsia" w:hAnsiTheme="minorEastAsia" w:cstheme="minorEastAsia" w:hint="eastAsia"/>
          <w:sz w:val="24"/>
          <w:szCs w:val="24"/>
        </w:rPr>
      </w:pPr>
      <w:r w:rsidRPr="004D32B3">
        <w:rPr>
          <w:rFonts w:asciiTheme="minorEastAsia" w:hAnsiTheme="minorEastAsia" w:cstheme="minorEastAsia" w:hint="eastAsia"/>
          <w:sz w:val="24"/>
          <w:szCs w:val="24"/>
        </w:rPr>
        <w:t>项目相关研究成果已在《</w:t>
      </w:r>
      <w:r w:rsidR="004D32B3" w:rsidRPr="004D32B3">
        <w:rPr>
          <w:rFonts w:asciiTheme="minorEastAsia" w:hAnsiTheme="minorEastAsia" w:cstheme="minorEastAsia"/>
          <w:sz w:val="24"/>
          <w:szCs w:val="24"/>
        </w:rPr>
        <w:t>energies</w:t>
      </w:r>
      <w:r w:rsidRPr="004D32B3">
        <w:rPr>
          <w:rFonts w:asciiTheme="minorEastAsia" w:hAnsiTheme="minorEastAsia" w:cstheme="minorEastAsia" w:hint="eastAsia"/>
          <w:sz w:val="24"/>
          <w:szCs w:val="24"/>
        </w:rPr>
        <w:t>》、《</w:t>
      </w:r>
      <w:r w:rsidR="004D32B3" w:rsidRPr="004D32B3">
        <w:rPr>
          <w:rFonts w:asciiTheme="minorEastAsia" w:hAnsiTheme="minorEastAsia" w:cstheme="minorEastAsia"/>
          <w:sz w:val="24"/>
          <w:szCs w:val="24"/>
        </w:rPr>
        <w:t>American Chemical Society</w:t>
      </w:r>
      <w:r w:rsidRPr="004D32B3">
        <w:rPr>
          <w:rFonts w:asciiTheme="minorEastAsia" w:hAnsiTheme="minorEastAsia" w:cstheme="minorEastAsia" w:hint="eastAsia"/>
          <w:sz w:val="24"/>
          <w:szCs w:val="24"/>
        </w:rPr>
        <w:t>》、《中国石油大学学报（自然科学版）》等国内外权威期刊发表多篇学术论文，其中多篇被 SCI、EI 收录，相关研究成果被国内外同行多次引用，形成的非线性渗流数值模拟方法、纳米驱油材料制备方法获多项国家发明专利授权，学术成果得到了石油工程领域学界的广泛认可。</w:t>
      </w:r>
    </w:p>
    <w:p w14:paraId="17B7753E" w14:textId="77777777" w:rsidR="005E2BEA" w:rsidRPr="005E2BEA" w:rsidRDefault="005E2BEA" w:rsidP="00F25455">
      <w:pPr>
        <w:spacing w:line="360" w:lineRule="auto"/>
        <w:ind w:firstLineChars="200" w:firstLine="480"/>
        <w:rPr>
          <w:rFonts w:asciiTheme="minorEastAsia" w:hAnsiTheme="minorEastAsia" w:cstheme="minorEastAsia" w:hint="eastAsia"/>
          <w:sz w:val="24"/>
          <w:szCs w:val="24"/>
        </w:rPr>
      </w:pPr>
      <w:r w:rsidRPr="005E2BEA">
        <w:rPr>
          <w:rFonts w:asciiTheme="minorEastAsia" w:hAnsiTheme="minorEastAsia" w:cstheme="minorEastAsia" w:hint="eastAsia"/>
          <w:sz w:val="24"/>
          <w:szCs w:val="24"/>
        </w:rPr>
        <w:t>2.技术水平评价</w:t>
      </w:r>
    </w:p>
    <w:p w14:paraId="74199D0B" w14:textId="378C942F" w:rsidR="005E2BEA" w:rsidRPr="005E2BEA" w:rsidRDefault="007C098B" w:rsidP="00F25455">
      <w:pPr>
        <w:spacing w:line="360" w:lineRule="auto"/>
        <w:ind w:firstLineChars="200" w:firstLine="480"/>
        <w:rPr>
          <w:rFonts w:asciiTheme="minorEastAsia" w:hAnsiTheme="minorEastAsia" w:cstheme="minorEastAsia" w:hint="eastAsia"/>
          <w:sz w:val="24"/>
          <w:szCs w:val="24"/>
        </w:rPr>
      </w:pPr>
      <w:r w:rsidRPr="007C098B">
        <w:rPr>
          <w:rFonts w:asciiTheme="minorEastAsia" w:hAnsiTheme="minorEastAsia" w:cstheme="minorEastAsia" w:hint="eastAsia"/>
          <w:sz w:val="24"/>
          <w:szCs w:val="24"/>
        </w:rPr>
        <w:lastRenderedPageBreak/>
        <w:t>首创适配陆相致密油藏的地质-</w:t>
      </w:r>
      <w:proofErr w:type="gramStart"/>
      <w:r w:rsidRPr="007C098B">
        <w:rPr>
          <w:rFonts w:asciiTheme="minorEastAsia" w:hAnsiTheme="minorEastAsia" w:cstheme="minorEastAsia" w:hint="eastAsia"/>
          <w:sz w:val="24"/>
          <w:szCs w:val="24"/>
        </w:rPr>
        <w:t>工程双</w:t>
      </w:r>
      <w:proofErr w:type="gramEnd"/>
      <w:r w:rsidRPr="007C098B">
        <w:rPr>
          <w:rFonts w:asciiTheme="minorEastAsia" w:hAnsiTheme="minorEastAsia" w:cstheme="minorEastAsia" w:hint="eastAsia"/>
          <w:sz w:val="24"/>
          <w:szCs w:val="24"/>
        </w:rPr>
        <w:t>甜点协同评价体系，实现“储层渗流品质、压裂改造潜力、储量富集程度”一体化分级评价，彻底解决</w:t>
      </w:r>
      <w:r w:rsidR="00711192">
        <w:rPr>
          <w:rFonts w:asciiTheme="minorEastAsia" w:hAnsiTheme="minorEastAsia" w:cstheme="minorEastAsia" w:hint="eastAsia"/>
          <w:sz w:val="24"/>
          <w:szCs w:val="24"/>
        </w:rPr>
        <w:t>致密</w:t>
      </w:r>
      <w:r w:rsidRPr="007C098B">
        <w:rPr>
          <w:rFonts w:asciiTheme="minorEastAsia" w:hAnsiTheme="minorEastAsia" w:cstheme="minorEastAsia" w:hint="eastAsia"/>
          <w:sz w:val="24"/>
          <w:szCs w:val="24"/>
        </w:rPr>
        <w:t>油藏甜点误判、漏判、储量难落实难题，评价精度、系统性与针对性显著优于国内外同类技术，达到国际</w:t>
      </w:r>
      <w:r w:rsidR="004F054E">
        <w:rPr>
          <w:rFonts w:asciiTheme="minorEastAsia" w:hAnsiTheme="minorEastAsia" w:cstheme="minorEastAsia" w:hint="eastAsia"/>
          <w:sz w:val="24"/>
          <w:szCs w:val="24"/>
        </w:rPr>
        <w:t>先进</w:t>
      </w:r>
      <w:r w:rsidRPr="007C098B">
        <w:rPr>
          <w:rFonts w:asciiTheme="minorEastAsia" w:hAnsiTheme="minorEastAsia" w:cstheme="minorEastAsia" w:hint="eastAsia"/>
          <w:sz w:val="24"/>
          <w:szCs w:val="24"/>
        </w:rPr>
        <w:t>水平。</w:t>
      </w:r>
      <w:r w:rsidR="005E2BEA" w:rsidRPr="005E2BEA">
        <w:rPr>
          <w:rFonts w:asciiTheme="minorEastAsia" w:hAnsiTheme="minorEastAsia" w:cstheme="minorEastAsia" w:hint="eastAsia"/>
          <w:sz w:val="24"/>
          <w:szCs w:val="24"/>
        </w:rPr>
        <w:t>项目自主研制的全旋转钻头指向式地质导向钻井系统，突破了高精度随钻测量、井下闭环驱动控制等“卡脖子”技术，填补了国内该项技术领域的空白，打破了国外技术垄断</w:t>
      </w:r>
      <w:r w:rsidR="004F054E">
        <w:rPr>
          <w:rFonts w:asciiTheme="minorEastAsia" w:hAnsiTheme="minorEastAsia" w:cstheme="minorEastAsia" w:hint="eastAsia"/>
          <w:sz w:val="24"/>
          <w:szCs w:val="24"/>
        </w:rPr>
        <w:t>，</w:t>
      </w:r>
      <w:r w:rsidR="004F054E" w:rsidRPr="007C098B">
        <w:rPr>
          <w:rFonts w:asciiTheme="minorEastAsia" w:hAnsiTheme="minorEastAsia" w:cstheme="minorEastAsia" w:hint="eastAsia"/>
          <w:sz w:val="24"/>
          <w:szCs w:val="24"/>
        </w:rPr>
        <w:t>达到国际</w:t>
      </w:r>
      <w:r w:rsidR="004F054E">
        <w:rPr>
          <w:rFonts w:asciiTheme="minorEastAsia" w:hAnsiTheme="minorEastAsia" w:cstheme="minorEastAsia" w:hint="eastAsia"/>
          <w:sz w:val="24"/>
          <w:szCs w:val="24"/>
        </w:rPr>
        <w:t>领先</w:t>
      </w:r>
      <w:r w:rsidR="004F054E" w:rsidRPr="007C098B">
        <w:rPr>
          <w:rFonts w:asciiTheme="minorEastAsia" w:hAnsiTheme="minorEastAsia" w:cstheme="minorEastAsia" w:hint="eastAsia"/>
          <w:sz w:val="24"/>
          <w:szCs w:val="24"/>
        </w:rPr>
        <w:t>水平</w:t>
      </w:r>
      <w:r w:rsidR="005E2BEA" w:rsidRPr="005E2BEA">
        <w:rPr>
          <w:rFonts w:asciiTheme="minorEastAsia" w:hAnsiTheme="minorEastAsia" w:cstheme="minorEastAsia" w:hint="eastAsia"/>
          <w:sz w:val="24"/>
          <w:szCs w:val="24"/>
        </w:rPr>
        <w:t>；形成的纳米</w:t>
      </w:r>
      <w:proofErr w:type="gramStart"/>
      <w:r w:rsidR="005E2BEA" w:rsidRPr="005E2BEA">
        <w:rPr>
          <w:rFonts w:asciiTheme="minorEastAsia" w:hAnsiTheme="minorEastAsia" w:cstheme="minorEastAsia" w:hint="eastAsia"/>
          <w:sz w:val="24"/>
          <w:szCs w:val="24"/>
        </w:rPr>
        <w:t>高效增渗驱油</w:t>
      </w:r>
      <w:proofErr w:type="gramEnd"/>
      <w:r w:rsidR="005E2BEA" w:rsidRPr="005E2BEA">
        <w:rPr>
          <w:rFonts w:asciiTheme="minorEastAsia" w:hAnsiTheme="minorEastAsia" w:cstheme="minorEastAsia" w:hint="eastAsia"/>
          <w:sz w:val="24"/>
          <w:szCs w:val="24"/>
        </w:rPr>
        <w:t>技术体系，核心性能指标达到国内先进水平，其中表面活性剂吸附抑制、纳米孔隙深穿透等关键技术指标处于</w:t>
      </w:r>
      <w:r w:rsidR="00711192">
        <w:rPr>
          <w:rFonts w:asciiTheme="minorEastAsia" w:hAnsiTheme="minorEastAsia" w:cstheme="minorEastAsia" w:hint="eastAsia"/>
          <w:sz w:val="24"/>
          <w:szCs w:val="24"/>
        </w:rPr>
        <w:t>国际先进</w:t>
      </w:r>
      <w:r w:rsidR="005E2BEA" w:rsidRPr="005E2BEA">
        <w:rPr>
          <w:rFonts w:asciiTheme="minorEastAsia" w:hAnsiTheme="minorEastAsia" w:cstheme="minorEastAsia" w:hint="eastAsia"/>
          <w:sz w:val="24"/>
          <w:szCs w:val="24"/>
        </w:rPr>
        <w:t>地位。</w:t>
      </w:r>
    </w:p>
    <w:p w14:paraId="15AAA0D1" w14:textId="77777777" w:rsidR="005E2BEA" w:rsidRPr="005E2BEA" w:rsidRDefault="005E2BEA" w:rsidP="00F25455">
      <w:pPr>
        <w:spacing w:line="360" w:lineRule="auto"/>
        <w:ind w:firstLineChars="200" w:firstLine="480"/>
        <w:rPr>
          <w:rFonts w:asciiTheme="minorEastAsia" w:hAnsiTheme="minorEastAsia" w:cstheme="minorEastAsia" w:hint="eastAsia"/>
          <w:sz w:val="24"/>
          <w:szCs w:val="24"/>
        </w:rPr>
      </w:pPr>
      <w:r w:rsidRPr="005E2BEA">
        <w:rPr>
          <w:rFonts w:asciiTheme="minorEastAsia" w:hAnsiTheme="minorEastAsia" w:cstheme="minorEastAsia" w:hint="eastAsia"/>
          <w:sz w:val="24"/>
          <w:szCs w:val="24"/>
        </w:rPr>
        <w:t>3.应用单位评价</w:t>
      </w:r>
    </w:p>
    <w:p w14:paraId="0DE3D841" w14:textId="4E5BDF24" w:rsidR="00BA36CE" w:rsidRPr="005E2BEA" w:rsidRDefault="005E2BEA" w:rsidP="00F25455">
      <w:pPr>
        <w:spacing w:line="360" w:lineRule="auto"/>
        <w:ind w:firstLineChars="200" w:firstLine="480"/>
        <w:rPr>
          <w:rFonts w:asciiTheme="minorEastAsia" w:hAnsiTheme="minorEastAsia" w:cstheme="minorEastAsia" w:hint="eastAsia"/>
          <w:sz w:val="24"/>
          <w:szCs w:val="24"/>
        </w:rPr>
      </w:pPr>
      <w:r w:rsidRPr="005E2BEA">
        <w:rPr>
          <w:rFonts w:asciiTheme="minorEastAsia" w:hAnsiTheme="minorEastAsia" w:cstheme="minorEastAsia" w:hint="eastAsia"/>
          <w:sz w:val="24"/>
          <w:szCs w:val="24"/>
        </w:rPr>
        <w:t>项目研究成果在延长油田实现规模化现场应用，项目形成的地质导向钻井技术，有效解决了复杂结构井轨迹控制精度低、钻井周期长、储层</w:t>
      </w:r>
      <w:proofErr w:type="gramStart"/>
      <w:r w:rsidRPr="005E2BEA">
        <w:rPr>
          <w:rFonts w:asciiTheme="minorEastAsia" w:hAnsiTheme="minorEastAsia" w:cstheme="minorEastAsia" w:hint="eastAsia"/>
          <w:sz w:val="24"/>
          <w:szCs w:val="24"/>
        </w:rPr>
        <w:t>钻遇率</w:t>
      </w:r>
      <w:proofErr w:type="gramEnd"/>
      <w:r w:rsidRPr="005E2BEA">
        <w:rPr>
          <w:rFonts w:asciiTheme="minorEastAsia" w:hAnsiTheme="minorEastAsia" w:cstheme="minorEastAsia" w:hint="eastAsia"/>
          <w:sz w:val="24"/>
          <w:szCs w:val="24"/>
        </w:rPr>
        <w:t>低的难题，实现了多井段一趟钻作业，钻井效率显著提升；</w:t>
      </w:r>
      <w:proofErr w:type="gramStart"/>
      <w:r w:rsidRPr="005E2BEA">
        <w:rPr>
          <w:rFonts w:asciiTheme="minorEastAsia" w:hAnsiTheme="minorEastAsia" w:cstheme="minorEastAsia" w:hint="eastAsia"/>
          <w:sz w:val="24"/>
          <w:szCs w:val="24"/>
        </w:rPr>
        <w:t>纳米增渗驱油</w:t>
      </w:r>
      <w:proofErr w:type="gramEnd"/>
      <w:r w:rsidRPr="005E2BEA">
        <w:rPr>
          <w:rFonts w:asciiTheme="minorEastAsia" w:hAnsiTheme="minorEastAsia" w:cstheme="minorEastAsia" w:hint="eastAsia"/>
          <w:sz w:val="24"/>
          <w:szCs w:val="24"/>
        </w:rPr>
        <w:t>技术有效解决了致密储层注水</w:t>
      </w:r>
      <w:proofErr w:type="gramStart"/>
      <w:r w:rsidRPr="005E2BEA">
        <w:rPr>
          <w:rFonts w:asciiTheme="minorEastAsia" w:hAnsiTheme="minorEastAsia" w:cstheme="minorEastAsia" w:hint="eastAsia"/>
          <w:sz w:val="24"/>
          <w:szCs w:val="24"/>
        </w:rPr>
        <w:t>开发水窜严重</w:t>
      </w:r>
      <w:proofErr w:type="gramEnd"/>
      <w:r w:rsidRPr="005E2BEA">
        <w:rPr>
          <w:rFonts w:asciiTheme="minorEastAsia" w:hAnsiTheme="minorEastAsia" w:cstheme="minorEastAsia" w:hint="eastAsia"/>
          <w:sz w:val="24"/>
          <w:szCs w:val="24"/>
        </w:rPr>
        <w:t>、采收率低的痛点，储层动用程度与开发效果显著改善，技术成熟度高、现场适用性强，具备大规模推广应用条件。</w:t>
      </w:r>
    </w:p>
    <w:p w14:paraId="78EBF06E" w14:textId="77777777" w:rsidR="00E85572" w:rsidRDefault="0084115E" w:rsidP="00F25455">
      <w:pPr>
        <w:pStyle w:val="ae"/>
        <w:spacing w:before="0" w:line="360" w:lineRule="auto"/>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sz w:val="24"/>
          <w:szCs w:val="24"/>
        </w:rPr>
        <w:t>六、应用情况</w:t>
      </w:r>
    </w:p>
    <w:p w14:paraId="64299384" w14:textId="3B6EE2C1" w:rsidR="007C098B" w:rsidRPr="007C098B" w:rsidRDefault="007C098B" w:rsidP="00F25455">
      <w:pPr>
        <w:spacing w:line="360" w:lineRule="auto"/>
        <w:ind w:firstLineChars="200" w:firstLine="480"/>
        <w:rPr>
          <w:rFonts w:asciiTheme="minorEastAsia" w:hAnsiTheme="minorEastAsia" w:cstheme="minorEastAsia" w:hint="eastAsia"/>
          <w:sz w:val="24"/>
          <w:szCs w:val="24"/>
        </w:rPr>
      </w:pPr>
      <w:r w:rsidRPr="007C098B">
        <w:rPr>
          <w:rFonts w:asciiTheme="minorEastAsia" w:hAnsiTheme="minorEastAsia" w:cstheme="minorEastAsia" w:hint="eastAsia"/>
          <w:sz w:val="24"/>
          <w:szCs w:val="24"/>
        </w:rPr>
        <w:t>全旋转钻头指向式地质导向钻井技术在延长油田完成78口井现场试验与应用，实现了垂直钻井、0°造斜、软地层稳定增斜、多井段一趟钻目标，最高造斜率8.2°/30m，最长连续无故障工作进尺2464m，水平段平均储层</w:t>
      </w:r>
      <w:proofErr w:type="gramStart"/>
      <w:r w:rsidRPr="007C098B">
        <w:rPr>
          <w:rFonts w:asciiTheme="minorEastAsia" w:hAnsiTheme="minorEastAsia" w:cstheme="minorEastAsia" w:hint="eastAsia"/>
          <w:sz w:val="24"/>
          <w:szCs w:val="24"/>
        </w:rPr>
        <w:t>钻遇率</w:t>
      </w:r>
      <w:proofErr w:type="gramEnd"/>
      <w:r w:rsidRPr="007C098B">
        <w:rPr>
          <w:rFonts w:asciiTheme="minorEastAsia" w:hAnsiTheme="minorEastAsia" w:cstheme="minorEastAsia" w:hint="eastAsia"/>
          <w:sz w:val="24"/>
          <w:szCs w:val="24"/>
        </w:rPr>
        <w:t>≥95%。星24-14/15井：同一支工具连续完成了2口井多井段一趟钻作业，连续无故障工作进尺2464m，</w:t>
      </w:r>
      <w:proofErr w:type="gramStart"/>
      <w:r w:rsidRPr="007C098B">
        <w:rPr>
          <w:rFonts w:asciiTheme="minorEastAsia" w:hAnsiTheme="minorEastAsia" w:cstheme="minorEastAsia" w:hint="eastAsia"/>
          <w:sz w:val="24"/>
          <w:szCs w:val="24"/>
        </w:rPr>
        <w:t>累计纯钻时间</w:t>
      </w:r>
      <w:proofErr w:type="gramEnd"/>
      <w:r w:rsidRPr="007C098B">
        <w:rPr>
          <w:rFonts w:asciiTheme="minorEastAsia" w:hAnsiTheme="minorEastAsia" w:cstheme="minorEastAsia" w:hint="eastAsia"/>
          <w:sz w:val="24"/>
          <w:szCs w:val="24"/>
        </w:rPr>
        <w:t>212h</w:t>
      </w:r>
      <w:r>
        <w:rPr>
          <w:rFonts w:asciiTheme="minorEastAsia" w:hAnsiTheme="minorEastAsia" w:cstheme="minorEastAsia" w:hint="eastAsia"/>
          <w:sz w:val="24"/>
          <w:szCs w:val="24"/>
        </w:rPr>
        <w:t>。</w:t>
      </w:r>
      <w:r w:rsidRPr="007C098B">
        <w:rPr>
          <w:rFonts w:asciiTheme="minorEastAsia" w:hAnsiTheme="minorEastAsia" w:cstheme="minorEastAsia" w:hint="eastAsia"/>
          <w:sz w:val="24"/>
          <w:szCs w:val="24"/>
        </w:rPr>
        <w:t>纳米</w:t>
      </w:r>
      <w:proofErr w:type="gramStart"/>
      <w:r w:rsidRPr="007C098B">
        <w:rPr>
          <w:rFonts w:asciiTheme="minorEastAsia" w:hAnsiTheme="minorEastAsia" w:cstheme="minorEastAsia" w:hint="eastAsia"/>
          <w:sz w:val="24"/>
          <w:szCs w:val="24"/>
        </w:rPr>
        <w:t>增渗高弹滑</w:t>
      </w:r>
      <w:proofErr w:type="gramEnd"/>
      <w:r w:rsidRPr="007C098B">
        <w:rPr>
          <w:rFonts w:asciiTheme="minorEastAsia" w:hAnsiTheme="minorEastAsia" w:cstheme="minorEastAsia" w:hint="eastAsia"/>
          <w:sz w:val="24"/>
          <w:szCs w:val="24"/>
        </w:rPr>
        <w:t>流水渗吸置换驱油体系应用，纳米</w:t>
      </w:r>
      <w:proofErr w:type="gramStart"/>
      <w:r w:rsidRPr="007C098B">
        <w:rPr>
          <w:rFonts w:asciiTheme="minorEastAsia" w:hAnsiTheme="minorEastAsia" w:cstheme="minorEastAsia" w:hint="eastAsia"/>
          <w:sz w:val="24"/>
          <w:szCs w:val="24"/>
        </w:rPr>
        <w:t>增渗高</w:t>
      </w:r>
      <w:proofErr w:type="gramEnd"/>
      <w:r w:rsidRPr="007C098B">
        <w:rPr>
          <w:rFonts w:asciiTheme="minorEastAsia" w:hAnsiTheme="minorEastAsia" w:cstheme="minorEastAsia" w:hint="eastAsia"/>
          <w:sz w:val="24"/>
          <w:szCs w:val="24"/>
        </w:rPr>
        <w:t>弹滑溜</w:t>
      </w:r>
      <w:proofErr w:type="gramStart"/>
      <w:r w:rsidRPr="007C098B">
        <w:rPr>
          <w:rFonts w:asciiTheme="minorEastAsia" w:hAnsiTheme="minorEastAsia" w:cstheme="minorEastAsia" w:hint="eastAsia"/>
          <w:sz w:val="24"/>
          <w:szCs w:val="24"/>
        </w:rPr>
        <w:t>水施工井</w:t>
      </w:r>
      <w:proofErr w:type="gramEnd"/>
      <w:r w:rsidRPr="007C098B">
        <w:rPr>
          <w:rFonts w:asciiTheme="minorEastAsia" w:hAnsiTheme="minorEastAsia" w:cstheme="minorEastAsia" w:hint="eastAsia"/>
          <w:sz w:val="24"/>
          <w:szCs w:val="24"/>
        </w:rPr>
        <w:t>压后，含水率低（&lt;40%），见油更快（8h），</w:t>
      </w:r>
      <w:proofErr w:type="gramStart"/>
      <w:r w:rsidRPr="007C098B">
        <w:rPr>
          <w:rFonts w:asciiTheme="minorEastAsia" w:hAnsiTheme="minorEastAsia" w:cstheme="minorEastAsia" w:hint="eastAsia"/>
          <w:sz w:val="24"/>
          <w:szCs w:val="24"/>
        </w:rPr>
        <w:t>返排率</w:t>
      </w:r>
      <w:proofErr w:type="gramEnd"/>
      <w:r w:rsidRPr="007C098B">
        <w:rPr>
          <w:rFonts w:asciiTheme="minorEastAsia" w:hAnsiTheme="minorEastAsia" w:cstheme="minorEastAsia" w:hint="eastAsia"/>
          <w:sz w:val="24"/>
          <w:szCs w:val="24"/>
        </w:rPr>
        <w:t>更低（&lt;60%）、产量更高，油水置换效果更好，水驱波及效率提升15%以上，油相渗透率提升≥30%，有效降低了表面活性剂吸附损耗，抑制了地层水窜。</w:t>
      </w:r>
    </w:p>
    <w:p w14:paraId="397DFD2E" w14:textId="77777777" w:rsidR="007C098B" w:rsidRDefault="007C098B" w:rsidP="00F25455">
      <w:pPr>
        <w:spacing w:line="360" w:lineRule="auto"/>
        <w:ind w:firstLineChars="200" w:firstLine="480"/>
        <w:rPr>
          <w:rFonts w:asciiTheme="minorEastAsia" w:hAnsiTheme="minorEastAsia" w:cstheme="minorEastAsia" w:hint="eastAsia"/>
          <w:sz w:val="24"/>
          <w:szCs w:val="24"/>
        </w:rPr>
        <w:sectPr w:rsidR="007C098B">
          <w:footerReference w:type="default" r:id="rId9"/>
          <w:pgSz w:w="11906" w:h="16838"/>
          <w:pgMar w:top="1440" w:right="1797" w:bottom="1440" w:left="1797" w:header="851" w:footer="992" w:gutter="0"/>
          <w:cols w:space="425"/>
          <w:docGrid w:type="linesAndChars" w:linePitch="312"/>
        </w:sectPr>
      </w:pPr>
      <w:r>
        <w:rPr>
          <w:rFonts w:asciiTheme="minorEastAsia" w:hAnsiTheme="minorEastAsia" w:cstheme="minorEastAsia" w:hint="eastAsia"/>
          <w:sz w:val="24"/>
          <w:szCs w:val="24"/>
        </w:rPr>
        <w:t>项目</w:t>
      </w:r>
      <w:r w:rsidRPr="007C098B">
        <w:rPr>
          <w:rFonts w:asciiTheme="minorEastAsia" w:hAnsiTheme="minorEastAsia" w:cstheme="minorEastAsia" w:hint="eastAsia"/>
          <w:sz w:val="24"/>
          <w:szCs w:val="24"/>
        </w:rPr>
        <w:t>应用于延长陕北油区复杂岩性油藏，涉及动用储量34亿吨，老井自然递减率由11.4%下降到10.3%，采收率由13.5%提高到15.8%，增加可采储量6000万吨。累计完钻、投产大斜度井、水平井78口，累计增油6.96万吨，新增销售额22959.699万元，新增利润15942.79万元，取得了显著的经济社会效益。</w:t>
      </w:r>
    </w:p>
    <w:p w14:paraId="04421439" w14:textId="77777777" w:rsidR="00E85572" w:rsidRDefault="0084115E">
      <w:pPr>
        <w:pStyle w:val="ae"/>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sz w:val="24"/>
          <w:szCs w:val="24"/>
        </w:rPr>
        <w:lastRenderedPageBreak/>
        <w:t>七、主要知识产权和标准规范等目录</w:t>
      </w:r>
    </w:p>
    <w:p w14:paraId="760E74EB" w14:textId="77777777" w:rsidR="00E85572" w:rsidRDefault="00E85572">
      <w:pPr>
        <w:rPr>
          <w:rFonts w:asciiTheme="minorEastAsia" w:hAnsiTheme="minorEastAsia" w:cstheme="minorEastAsia" w:hint="eastAsia"/>
        </w:rPr>
      </w:pPr>
    </w:p>
    <w:tbl>
      <w:tblPr>
        <w:tblW w:w="15541"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517"/>
        <w:gridCol w:w="850"/>
        <w:gridCol w:w="4812"/>
        <w:gridCol w:w="932"/>
        <w:gridCol w:w="2076"/>
        <w:gridCol w:w="992"/>
        <w:gridCol w:w="2410"/>
        <w:gridCol w:w="2952"/>
      </w:tblGrid>
      <w:tr w:rsidR="007C098B" w:rsidRPr="00E35484" w14:paraId="3AF4CE04" w14:textId="77777777" w:rsidTr="004D32B3">
        <w:trPr>
          <w:trHeight w:val="567"/>
          <w:jc w:val="center"/>
        </w:trPr>
        <w:tc>
          <w:tcPr>
            <w:tcW w:w="517" w:type="dxa"/>
            <w:tcBorders>
              <w:top w:val="single" w:sz="8" w:space="0" w:color="auto"/>
              <w:left w:val="single" w:sz="8" w:space="0" w:color="auto"/>
              <w:bottom w:val="single" w:sz="8" w:space="0" w:color="auto"/>
              <w:right w:val="single" w:sz="8" w:space="0" w:color="auto"/>
            </w:tcBorders>
            <w:vAlign w:val="center"/>
          </w:tcPr>
          <w:p w14:paraId="475C7EBE" w14:textId="77777777" w:rsidR="007C098B" w:rsidRPr="00E35484" w:rsidRDefault="007C098B" w:rsidP="001A2746">
            <w:pPr>
              <w:pStyle w:val="a5"/>
              <w:snapToGrid w:val="0"/>
              <w:spacing w:line="240" w:lineRule="auto"/>
              <w:ind w:firstLineChars="0" w:firstLine="0"/>
              <w:jc w:val="center"/>
              <w:rPr>
                <w:rFonts w:ascii="Times New Roman"/>
                <w:sz w:val="21"/>
                <w:szCs w:val="21"/>
              </w:rPr>
            </w:pPr>
            <w:bookmarkStart w:id="0" w:name="_Hlk227857075"/>
            <w:r w:rsidRPr="00E35484">
              <w:rPr>
                <w:rFonts w:ascii="Times New Roman"/>
                <w:sz w:val="21"/>
                <w:szCs w:val="21"/>
              </w:rPr>
              <w:t>序号</w:t>
            </w:r>
          </w:p>
        </w:tc>
        <w:tc>
          <w:tcPr>
            <w:tcW w:w="850" w:type="dxa"/>
            <w:tcBorders>
              <w:top w:val="single" w:sz="8" w:space="0" w:color="auto"/>
              <w:left w:val="single" w:sz="8" w:space="0" w:color="auto"/>
              <w:bottom w:val="single" w:sz="8" w:space="0" w:color="auto"/>
              <w:right w:val="single" w:sz="8" w:space="0" w:color="auto"/>
            </w:tcBorders>
            <w:vAlign w:val="center"/>
          </w:tcPr>
          <w:p w14:paraId="4277235A" w14:textId="77777777" w:rsidR="007C098B" w:rsidRPr="00E35484" w:rsidRDefault="007C098B" w:rsidP="001A2746">
            <w:pPr>
              <w:pStyle w:val="a5"/>
              <w:snapToGrid w:val="0"/>
              <w:spacing w:line="240" w:lineRule="auto"/>
              <w:ind w:firstLineChars="0" w:firstLine="0"/>
              <w:jc w:val="center"/>
              <w:rPr>
                <w:rFonts w:ascii="Times New Roman"/>
                <w:sz w:val="21"/>
                <w:szCs w:val="21"/>
              </w:rPr>
            </w:pPr>
            <w:r w:rsidRPr="00E35484">
              <w:rPr>
                <w:rFonts w:ascii="Times New Roman"/>
                <w:sz w:val="21"/>
                <w:szCs w:val="21"/>
              </w:rPr>
              <w:t>知识产权类别</w:t>
            </w:r>
          </w:p>
        </w:tc>
        <w:tc>
          <w:tcPr>
            <w:tcW w:w="4812" w:type="dxa"/>
            <w:tcBorders>
              <w:top w:val="single" w:sz="8" w:space="0" w:color="auto"/>
              <w:left w:val="single" w:sz="8" w:space="0" w:color="auto"/>
              <w:bottom w:val="single" w:sz="8" w:space="0" w:color="auto"/>
              <w:right w:val="single" w:sz="8" w:space="0" w:color="auto"/>
            </w:tcBorders>
            <w:vAlign w:val="center"/>
          </w:tcPr>
          <w:p w14:paraId="6F9415D9" w14:textId="77777777" w:rsidR="007C098B" w:rsidRPr="00E35484" w:rsidRDefault="007C098B" w:rsidP="001A2746">
            <w:pPr>
              <w:pStyle w:val="a5"/>
              <w:snapToGrid w:val="0"/>
              <w:spacing w:line="240" w:lineRule="auto"/>
              <w:ind w:firstLineChars="0" w:firstLine="0"/>
              <w:jc w:val="center"/>
              <w:rPr>
                <w:rFonts w:ascii="Times New Roman"/>
                <w:sz w:val="21"/>
                <w:szCs w:val="21"/>
              </w:rPr>
            </w:pPr>
            <w:r w:rsidRPr="00E35484">
              <w:rPr>
                <w:rFonts w:ascii="Times New Roman"/>
                <w:sz w:val="21"/>
                <w:szCs w:val="21"/>
              </w:rPr>
              <w:t>知识产权</w:t>
            </w:r>
          </w:p>
          <w:p w14:paraId="1F172417" w14:textId="77777777" w:rsidR="007C098B" w:rsidRPr="00E35484" w:rsidRDefault="007C098B" w:rsidP="001A2746">
            <w:pPr>
              <w:pStyle w:val="a5"/>
              <w:snapToGrid w:val="0"/>
              <w:spacing w:line="240" w:lineRule="auto"/>
              <w:ind w:firstLineChars="0" w:firstLine="0"/>
              <w:jc w:val="center"/>
              <w:rPr>
                <w:rFonts w:ascii="Times New Roman"/>
                <w:sz w:val="21"/>
                <w:szCs w:val="21"/>
              </w:rPr>
            </w:pPr>
            <w:r w:rsidRPr="00E35484">
              <w:rPr>
                <w:rFonts w:ascii="Times New Roman"/>
                <w:sz w:val="21"/>
                <w:szCs w:val="21"/>
              </w:rPr>
              <w:t>具体名称</w:t>
            </w:r>
          </w:p>
        </w:tc>
        <w:tc>
          <w:tcPr>
            <w:tcW w:w="932" w:type="dxa"/>
            <w:tcBorders>
              <w:top w:val="single" w:sz="8" w:space="0" w:color="auto"/>
              <w:left w:val="single" w:sz="8" w:space="0" w:color="auto"/>
              <w:bottom w:val="single" w:sz="8" w:space="0" w:color="auto"/>
              <w:right w:val="single" w:sz="8" w:space="0" w:color="auto"/>
            </w:tcBorders>
            <w:vAlign w:val="center"/>
          </w:tcPr>
          <w:p w14:paraId="55D03C61" w14:textId="77777777" w:rsidR="007C098B" w:rsidRPr="00E35484" w:rsidRDefault="007C098B" w:rsidP="001A2746">
            <w:pPr>
              <w:pStyle w:val="a5"/>
              <w:snapToGrid w:val="0"/>
              <w:spacing w:line="240" w:lineRule="auto"/>
              <w:ind w:firstLineChars="0" w:firstLine="0"/>
              <w:jc w:val="center"/>
              <w:rPr>
                <w:rFonts w:ascii="Times New Roman"/>
                <w:sz w:val="21"/>
                <w:szCs w:val="21"/>
              </w:rPr>
            </w:pPr>
            <w:r w:rsidRPr="00E35484">
              <w:rPr>
                <w:rFonts w:ascii="Times New Roman"/>
                <w:sz w:val="21"/>
                <w:szCs w:val="21"/>
              </w:rPr>
              <w:t>国家</w:t>
            </w:r>
          </w:p>
        </w:tc>
        <w:tc>
          <w:tcPr>
            <w:tcW w:w="2076" w:type="dxa"/>
            <w:tcBorders>
              <w:top w:val="single" w:sz="8" w:space="0" w:color="auto"/>
              <w:left w:val="single" w:sz="8" w:space="0" w:color="auto"/>
              <w:bottom w:val="single" w:sz="8" w:space="0" w:color="auto"/>
              <w:right w:val="single" w:sz="8" w:space="0" w:color="auto"/>
            </w:tcBorders>
            <w:vAlign w:val="center"/>
          </w:tcPr>
          <w:p w14:paraId="30A92DA8" w14:textId="77777777" w:rsidR="007C098B" w:rsidRPr="00E35484" w:rsidRDefault="007C098B" w:rsidP="001A2746">
            <w:pPr>
              <w:pStyle w:val="a5"/>
              <w:snapToGrid w:val="0"/>
              <w:spacing w:line="240" w:lineRule="auto"/>
              <w:ind w:firstLineChars="0" w:firstLine="0"/>
              <w:jc w:val="center"/>
              <w:rPr>
                <w:rFonts w:ascii="Times New Roman"/>
                <w:sz w:val="21"/>
                <w:szCs w:val="21"/>
              </w:rPr>
            </w:pPr>
            <w:r w:rsidRPr="00E35484">
              <w:rPr>
                <w:rFonts w:ascii="Times New Roman"/>
                <w:sz w:val="21"/>
                <w:szCs w:val="21"/>
              </w:rPr>
              <w:t>授权号</w:t>
            </w:r>
          </w:p>
        </w:tc>
        <w:tc>
          <w:tcPr>
            <w:tcW w:w="992" w:type="dxa"/>
            <w:tcBorders>
              <w:top w:val="single" w:sz="8" w:space="0" w:color="auto"/>
              <w:left w:val="single" w:sz="8" w:space="0" w:color="auto"/>
              <w:bottom w:val="single" w:sz="8" w:space="0" w:color="auto"/>
              <w:right w:val="single" w:sz="8" w:space="0" w:color="auto"/>
            </w:tcBorders>
            <w:vAlign w:val="center"/>
          </w:tcPr>
          <w:p w14:paraId="65494665" w14:textId="77777777" w:rsidR="007C098B" w:rsidRPr="00E35484" w:rsidRDefault="007C098B" w:rsidP="001A2746">
            <w:pPr>
              <w:pStyle w:val="a5"/>
              <w:snapToGrid w:val="0"/>
              <w:spacing w:line="240" w:lineRule="auto"/>
              <w:ind w:firstLineChars="0" w:firstLine="0"/>
              <w:jc w:val="center"/>
              <w:rPr>
                <w:rFonts w:ascii="Times New Roman"/>
                <w:sz w:val="21"/>
                <w:szCs w:val="21"/>
              </w:rPr>
            </w:pPr>
            <w:r w:rsidRPr="00E35484">
              <w:rPr>
                <w:rFonts w:ascii="Times New Roman"/>
                <w:sz w:val="21"/>
                <w:szCs w:val="21"/>
              </w:rPr>
              <w:t>授权日期</w:t>
            </w:r>
          </w:p>
        </w:tc>
        <w:tc>
          <w:tcPr>
            <w:tcW w:w="2410" w:type="dxa"/>
            <w:tcBorders>
              <w:top w:val="single" w:sz="8" w:space="0" w:color="auto"/>
              <w:left w:val="single" w:sz="8" w:space="0" w:color="auto"/>
              <w:bottom w:val="single" w:sz="8" w:space="0" w:color="auto"/>
              <w:right w:val="single" w:sz="8" w:space="0" w:color="auto"/>
            </w:tcBorders>
            <w:vAlign w:val="center"/>
          </w:tcPr>
          <w:p w14:paraId="471E6BA7" w14:textId="77777777" w:rsidR="007C098B" w:rsidRPr="00E35484" w:rsidRDefault="007C098B" w:rsidP="001A2746">
            <w:pPr>
              <w:pStyle w:val="a5"/>
              <w:snapToGrid w:val="0"/>
              <w:spacing w:line="240" w:lineRule="auto"/>
              <w:ind w:firstLineChars="0" w:firstLine="0"/>
              <w:jc w:val="center"/>
              <w:rPr>
                <w:rFonts w:ascii="Times New Roman"/>
                <w:sz w:val="21"/>
                <w:szCs w:val="21"/>
              </w:rPr>
            </w:pPr>
            <w:r w:rsidRPr="00E35484">
              <w:rPr>
                <w:rFonts w:ascii="Times New Roman"/>
                <w:sz w:val="21"/>
                <w:szCs w:val="21"/>
              </w:rPr>
              <w:t>权利人</w:t>
            </w:r>
          </w:p>
        </w:tc>
        <w:tc>
          <w:tcPr>
            <w:tcW w:w="2952" w:type="dxa"/>
            <w:tcBorders>
              <w:top w:val="single" w:sz="8" w:space="0" w:color="auto"/>
              <w:left w:val="single" w:sz="8" w:space="0" w:color="auto"/>
              <w:bottom w:val="single" w:sz="8" w:space="0" w:color="auto"/>
              <w:right w:val="single" w:sz="8" w:space="0" w:color="auto"/>
            </w:tcBorders>
            <w:vAlign w:val="center"/>
          </w:tcPr>
          <w:p w14:paraId="7514D323" w14:textId="77777777" w:rsidR="007C098B" w:rsidRPr="00E35484" w:rsidRDefault="007C098B" w:rsidP="001A2746">
            <w:pPr>
              <w:pStyle w:val="a5"/>
              <w:snapToGrid w:val="0"/>
              <w:spacing w:line="240" w:lineRule="auto"/>
              <w:ind w:firstLineChars="0" w:firstLine="0"/>
              <w:jc w:val="center"/>
              <w:rPr>
                <w:rFonts w:ascii="Times New Roman"/>
                <w:sz w:val="21"/>
                <w:szCs w:val="21"/>
              </w:rPr>
            </w:pPr>
            <w:r w:rsidRPr="00E35484">
              <w:rPr>
                <w:rFonts w:ascii="Times New Roman"/>
                <w:sz w:val="21"/>
                <w:szCs w:val="21"/>
              </w:rPr>
              <w:t>发明人</w:t>
            </w:r>
          </w:p>
        </w:tc>
      </w:tr>
      <w:tr w:rsidR="004D32B3" w:rsidRPr="00E35484" w14:paraId="7F2F464C" w14:textId="77777777" w:rsidTr="004D32B3">
        <w:trPr>
          <w:trHeight w:val="567"/>
          <w:jc w:val="center"/>
        </w:trPr>
        <w:tc>
          <w:tcPr>
            <w:tcW w:w="517" w:type="dxa"/>
            <w:tcBorders>
              <w:top w:val="single" w:sz="8" w:space="0" w:color="auto"/>
              <w:left w:val="single" w:sz="8" w:space="0" w:color="auto"/>
              <w:bottom w:val="single" w:sz="8" w:space="0" w:color="auto"/>
              <w:right w:val="single" w:sz="8" w:space="0" w:color="auto"/>
            </w:tcBorders>
            <w:vAlign w:val="center"/>
          </w:tcPr>
          <w:p w14:paraId="6899829D" w14:textId="620EA3D6" w:rsidR="004D32B3" w:rsidRPr="00E35484" w:rsidRDefault="001A2746" w:rsidP="001A2746">
            <w:pPr>
              <w:pStyle w:val="a5"/>
              <w:snapToGrid w:val="0"/>
              <w:spacing w:line="240" w:lineRule="auto"/>
              <w:ind w:firstLineChars="0" w:firstLine="0"/>
              <w:jc w:val="center"/>
              <w:rPr>
                <w:rFonts w:ascii="Times New Roman"/>
                <w:sz w:val="21"/>
                <w:szCs w:val="21"/>
              </w:rPr>
            </w:pPr>
            <w:r>
              <w:rPr>
                <w:rFonts w:ascii="Times New Roman" w:hint="eastAsia"/>
                <w:sz w:val="21"/>
                <w:szCs w:val="21"/>
              </w:rPr>
              <w:t>1</w:t>
            </w:r>
          </w:p>
        </w:tc>
        <w:tc>
          <w:tcPr>
            <w:tcW w:w="850" w:type="dxa"/>
            <w:tcBorders>
              <w:top w:val="single" w:sz="8" w:space="0" w:color="auto"/>
              <w:left w:val="single" w:sz="8" w:space="0" w:color="auto"/>
              <w:bottom w:val="single" w:sz="8" w:space="0" w:color="auto"/>
              <w:right w:val="single" w:sz="8" w:space="0" w:color="auto"/>
            </w:tcBorders>
            <w:vAlign w:val="center"/>
          </w:tcPr>
          <w:p w14:paraId="6434B6D2" w14:textId="54346BD4" w:rsidR="004D32B3" w:rsidRPr="00E35484" w:rsidRDefault="004D32B3" w:rsidP="001A2746">
            <w:pPr>
              <w:pStyle w:val="a5"/>
              <w:snapToGrid w:val="0"/>
              <w:spacing w:line="240" w:lineRule="auto"/>
              <w:ind w:firstLineChars="0" w:firstLine="0"/>
              <w:jc w:val="center"/>
              <w:rPr>
                <w:rFonts w:ascii="Times New Roman"/>
                <w:sz w:val="21"/>
                <w:szCs w:val="21"/>
              </w:rPr>
            </w:pPr>
            <w:r w:rsidRPr="00E35484">
              <w:rPr>
                <w:rFonts w:ascii="Times New Roman"/>
                <w:sz w:val="21"/>
                <w:szCs w:val="21"/>
              </w:rPr>
              <w:t>发明专利</w:t>
            </w:r>
          </w:p>
        </w:tc>
        <w:tc>
          <w:tcPr>
            <w:tcW w:w="4812" w:type="dxa"/>
            <w:tcBorders>
              <w:top w:val="single" w:sz="8" w:space="0" w:color="auto"/>
              <w:left w:val="single" w:sz="8" w:space="0" w:color="auto"/>
              <w:bottom w:val="single" w:sz="8" w:space="0" w:color="auto"/>
              <w:right w:val="single" w:sz="8" w:space="0" w:color="auto"/>
            </w:tcBorders>
            <w:vAlign w:val="center"/>
          </w:tcPr>
          <w:p w14:paraId="555684CF" w14:textId="7A198951" w:rsidR="004D32B3" w:rsidRPr="00E35484" w:rsidRDefault="004D32B3" w:rsidP="001A2746">
            <w:pPr>
              <w:pStyle w:val="a5"/>
              <w:snapToGrid w:val="0"/>
              <w:spacing w:line="240" w:lineRule="auto"/>
              <w:ind w:firstLineChars="0" w:firstLine="0"/>
              <w:rPr>
                <w:rFonts w:ascii="Times New Roman"/>
                <w:sz w:val="21"/>
                <w:szCs w:val="21"/>
              </w:rPr>
            </w:pPr>
            <w:r w:rsidRPr="00E35484">
              <w:rPr>
                <w:rFonts w:ascii="Times New Roman"/>
                <w:sz w:val="21"/>
                <w:szCs w:val="21"/>
              </w:rPr>
              <w:t>一种非线性渗流数值模拟方法</w:t>
            </w:r>
          </w:p>
        </w:tc>
        <w:tc>
          <w:tcPr>
            <w:tcW w:w="932" w:type="dxa"/>
            <w:tcBorders>
              <w:top w:val="single" w:sz="8" w:space="0" w:color="auto"/>
              <w:left w:val="single" w:sz="8" w:space="0" w:color="auto"/>
              <w:bottom w:val="single" w:sz="8" w:space="0" w:color="auto"/>
              <w:right w:val="single" w:sz="8" w:space="0" w:color="auto"/>
            </w:tcBorders>
            <w:vAlign w:val="center"/>
          </w:tcPr>
          <w:p w14:paraId="7331CFF7" w14:textId="40B5D872" w:rsidR="004D32B3" w:rsidRPr="00E35484" w:rsidRDefault="004D32B3" w:rsidP="001A2746">
            <w:pPr>
              <w:pStyle w:val="a5"/>
              <w:snapToGrid w:val="0"/>
              <w:spacing w:line="240" w:lineRule="auto"/>
              <w:ind w:firstLineChars="0" w:firstLine="0"/>
              <w:rPr>
                <w:rFonts w:ascii="Times New Roman"/>
                <w:sz w:val="21"/>
                <w:szCs w:val="21"/>
              </w:rPr>
            </w:pPr>
            <w:r w:rsidRPr="00E35484">
              <w:rPr>
                <w:rFonts w:ascii="Times New Roman"/>
                <w:sz w:val="21"/>
                <w:szCs w:val="21"/>
              </w:rPr>
              <w:t>中国</w:t>
            </w:r>
          </w:p>
        </w:tc>
        <w:tc>
          <w:tcPr>
            <w:tcW w:w="2076" w:type="dxa"/>
            <w:tcBorders>
              <w:top w:val="single" w:sz="8" w:space="0" w:color="auto"/>
              <w:left w:val="single" w:sz="8" w:space="0" w:color="auto"/>
              <w:bottom w:val="single" w:sz="8" w:space="0" w:color="auto"/>
              <w:right w:val="single" w:sz="8" w:space="0" w:color="auto"/>
            </w:tcBorders>
            <w:vAlign w:val="center"/>
          </w:tcPr>
          <w:p w14:paraId="59041D9B" w14:textId="1B3D562C" w:rsidR="004D32B3" w:rsidRPr="00E35484" w:rsidRDefault="004D32B3" w:rsidP="001A2746">
            <w:pPr>
              <w:pStyle w:val="a5"/>
              <w:snapToGrid w:val="0"/>
              <w:spacing w:line="240" w:lineRule="auto"/>
              <w:ind w:firstLineChars="0" w:firstLine="0"/>
              <w:jc w:val="center"/>
              <w:rPr>
                <w:rFonts w:ascii="Times New Roman"/>
                <w:sz w:val="21"/>
                <w:szCs w:val="21"/>
              </w:rPr>
            </w:pPr>
            <w:r w:rsidRPr="00E35484">
              <w:rPr>
                <w:rFonts w:ascii="Times New Roman"/>
                <w:sz w:val="21"/>
                <w:szCs w:val="21"/>
              </w:rPr>
              <w:t>ZL201911153628.4</w:t>
            </w:r>
          </w:p>
        </w:tc>
        <w:tc>
          <w:tcPr>
            <w:tcW w:w="992" w:type="dxa"/>
            <w:tcBorders>
              <w:top w:val="single" w:sz="8" w:space="0" w:color="auto"/>
              <w:left w:val="single" w:sz="8" w:space="0" w:color="auto"/>
              <w:bottom w:val="single" w:sz="8" w:space="0" w:color="auto"/>
              <w:right w:val="single" w:sz="8" w:space="0" w:color="auto"/>
            </w:tcBorders>
            <w:vAlign w:val="center"/>
          </w:tcPr>
          <w:p w14:paraId="0DF0AC49" w14:textId="1B1F97C6" w:rsidR="004D32B3" w:rsidRPr="00E35484" w:rsidRDefault="004D32B3" w:rsidP="001A2746">
            <w:pPr>
              <w:pStyle w:val="a5"/>
              <w:snapToGrid w:val="0"/>
              <w:spacing w:line="240" w:lineRule="auto"/>
              <w:ind w:firstLineChars="0" w:firstLine="0"/>
              <w:jc w:val="center"/>
              <w:rPr>
                <w:rFonts w:ascii="Times New Roman"/>
                <w:sz w:val="21"/>
                <w:szCs w:val="21"/>
              </w:rPr>
            </w:pPr>
            <w:r w:rsidRPr="00E35484">
              <w:rPr>
                <w:rFonts w:ascii="Times New Roman"/>
                <w:sz w:val="21"/>
                <w:szCs w:val="21"/>
              </w:rPr>
              <w:t>2023-03-14</w:t>
            </w:r>
          </w:p>
        </w:tc>
        <w:tc>
          <w:tcPr>
            <w:tcW w:w="2410" w:type="dxa"/>
            <w:tcBorders>
              <w:top w:val="single" w:sz="8" w:space="0" w:color="auto"/>
              <w:left w:val="single" w:sz="8" w:space="0" w:color="auto"/>
              <w:bottom w:val="single" w:sz="8" w:space="0" w:color="auto"/>
              <w:right w:val="single" w:sz="8" w:space="0" w:color="auto"/>
            </w:tcBorders>
            <w:vAlign w:val="center"/>
          </w:tcPr>
          <w:p w14:paraId="650E325A" w14:textId="260E4CD7" w:rsidR="004D32B3" w:rsidRPr="00E35484" w:rsidRDefault="004D32B3" w:rsidP="001A2746">
            <w:pPr>
              <w:pStyle w:val="a5"/>
              <w:snapToGrid w:val="0"/>
              <w:spacing w:line="240" w:lineRule="auto"/>
              <w:ind w:firstLineChars="0" w:firstLine="0"/>
              <w:jc w:val="center"/>
              <w:rPr>
                <w:rFonts w:ascii="Times New Roman"/>
                <w:sz w:val="21"/>
                <w:szCs w:val="21"/>
              </w:rPr>
            </w:pPr>
            <w:r w:rsidRPr="00E35484">
              <w:rPr>
                <w:rFonts w:ascii="Times New Roman"/>
                <w:sz w:val="21"/>
                <w:szCs w:val="21"/>
              </w:rPr>
              <w:t>陕西延长石油（集团）有限责任公司</w:t>
            </w:r>
          </w:p>
        </w:tc>
        <w:tc>
          <w:tcPr>
            <w:tcW w:w="2952" w:type="dxa"/>
            <w:tcBorders>
              <w:top w:val="single" w:sz="8" w:space="0" w:color="auto"/>
              <w:left w:val="single" w:sz="8" w:space="0" w:color="auto"/>
              <w:bottom w:val="single" w:sz="8" w:space="0" w:color="auto"/>
              <w:right w:val="single" w:sz="8" w:space="0" w:color="auto"/>
            </w:tcBorders>
            <w:vAlign w:val="center"/>
          </w:tcPr>
          <w:p w14:paraId="6CAE8B9F" w14:textId="0DA699A4" w:rsidR="004D32B3" w:rsidRPr="00E35484" w:rsidRDefault="004D32B3" w:rsidP="001A2746">
            <w:pPr>
              <w:pStyle w:val="a5"/>
              <w:snapToGrid w:val="0"/>
              <w:spacing w:line="240" w:lineRule="auto"/>
              <w:ind w:firstLineChars="0" w:firstLine="0"/>
              <w:rPr>
                <w:rFonts w:ascii="Times New Roman"/>
                <w:sz w:val="21"/>
                <w:szCs w:val="21"/>
              </w:rPr>
            </w:pPr>
            <w:r w:rsidRPr="00E35484">
              <w:rPr>
                <w:rFonts w:ascii="Times New Roman"/>
                <w:sz w:val="21"/>
                <w:szCs w:val="21"/>
              </w:rPr>
              <w:t>石立华</w:t>
            </w:r>
            <w:r w:rsidRPr="00E35484">
              <w:rPr>
                <w:rFonts w:ascii="Times New Roman"/>
                <w:sz w:val="21"/>
                <w:szCs w:val="21"/>
              </w:rPr>
              <w:t>;</w:t>
            </w:r>
            <w:r w:rsidRPr="00E35484">
              <w:rPr>
                <w:rFonts w:ascii="Times New Roman"/>
                <w:sz w:val="21"/>
                <w:szCs w:val="21"/>
              </w:rPr>
              <w:t>党海龙</w:t>
            </w:r>
            <w:r w:rsidRPr="00E35484">
              <w:rPr>
                <w:rFonts w:ascii="Times New Roman"/>
                <w:sz w:val="21"/>
                <w:szCs w:val="21"/>
              </w:rPr>
              <w:t>;</w:t>
            </w:r>
            <w:proofErr w:type="gramStart"/>
            <w:r w:rsidRPr="00E35484">
              <w:rPr>
                <w:rFonts w:ascii="Times New Roman"/>
                <w:sz w:val="21"/>
                <w:szCs w:val="21"/>
              </w:rPr>
              <w:t>喻</w:t>
            </w:r>
            <w:proofErr w:type="gramEnd"/>
            <w:r w:rsidRPr="00E35484">
              <w:rPr>
                <w:rFonts w:ascii="Times New Roman"/>
                <w:sz w:val="21"/>
                <w:szCs w:val="21"/>
              </w:rPr>
              <w:t>高明</w:t>
            </w:r>
            <w:r w:rsidRPr="00E35484">
              <w:rPr>
                <w:rFonts w:ascii="Times New Roman"/>
                <w:sz w:val="21"/>
                <w:szCs w:val="21"/>
              </w:rPr>
              <w:t>;</w:t>
            </w:r>
            <w:r w:rsidRPr="00E35484">
              <w:rPr>
                <w:rFonts w:ascii="Times New Roman"/>
                <w:sz w:val="21"/>
                <w:szCs w:val="21"/>
              </w:rPr>
              <w:t>薛颖</w:t>
            </w:r>
            <w:r w:rsidRPr="00E35484">
              <w:rPr>
                <w:rFonts w:ascii="Times New Roman"/>
                <w:sz w:val="21"/>
                <w:szCs w:val="21"/>
              </w:rPr>
              <w:t xml:space="preserve">; </w:t>
            </w:r>
            <w:r w:rsidRPr="00E35484">
              <w:rPr>
                <w:rFonts w:ascii="Times New Roman"/>
                <w:sz w:val="21"/>
                <w:szCs w:val="21"/>
              </w:rPr>
              <w:t>等</w:t>
            </w:r>
          </w:p>
        </w:tc>
      </w:tr>
      <w:tr w:rsidR="004D32B3" w:rsidRPr="00E35484" w14:paraId="4AB431A1" w14:textId="77777777" w:rsidTr="004D32B3">
        <w:trPr>
          <w:trHeight w:val="567"/>
          <w:jc w:val="center"/>
        </w:trPr>
        <w:tc>
          <w:tcPr>
            <w:tcW w:w="517" w:type="dxa"/>
            <w:tcBorders>
              <w:top w:val="single" w:sz="8" w:space="0" w:color="auto"/>
              <w:left w:val="single" w:sz="8" w:space="0" w:color="auto"/>
              <w:bottom w:val="single" w:sz="8" w:space="0" w:color="auto"/>
              <w:right w:val="single" w:sz="8" w:space="0" w:color="auto"/>
            </w:tcBorders>
            <w:vAlign w:val="center"/>
          </w:tcPr>
          <w:p w14:paraId="32E9544B" w14:textId="66B03D54" w:rsidR="004D32B3" w:rsidRPr="00E35484" w:rsidRDefault="001A2746" w:rsidP="001A2746">
            <w:pPr>
              <w:pStyle w:val="a5"/>
              <w:snapToGrid w:val="0"/>
              <w:spacing w:line="240" w:lineRule="auto"/>
              <w:ind w:firstLineChars="0" w:firstLine="0"/>
              <w:jc w:val="center"/>
              <w:rPr>
                <w:rFonts w:ascii="Times New Roman"/>
                <w:sz w:val="21"/>
                <w:szCs w:val="21"/>
              </w:rPr>
            </w:pPr>
            <w:r>
              <w:rPr>
                <w:rFonts w:ascii="Times New Roman" w:hint="eastAsia"/>
                <w:sz w:val="21"/>
                <w:szCs w:val="21"/>
              </w:rPr>
              <w:t>2</w:t>
            </w:r>
          </w:p>
        </w:tc>
        <w:tc>
          <w:tcPr>
            <w:tcW w:w="850" w:type="dxa"/>
            <w:tcBorders>
              <w:top w:val="single" w:sz="8" w:space="0" w:color="auto"/>
              <w:left w:val="single" w:sz="8" w:space="0" w:color="auto"/>
              <w:bottom w:val="single" w:sz="8" w:space="0" w:color="auto"/>
              <w:right w:val="single" w:sz="8" w:space="0" w:color="auto"/>
            </w:tcBorders>
            <w:vAlign w:val="center"/>
          </w:tcPr>
          <w:p w14:paraId="3C539B3C" w14:textId="68B9B6CD" w:rsidR="004D32B3" w:rsidRPr="00E35484" w:rsidRDefault="004D32B3" w:rsidP="001A2746">
            <w:pPr>
              <w:pStyle w:val="a5"/>
              <w:snapToGrid w:val="0"/>
              <w:spacing w:line="240" w:lineRule="auto"/>
              <w:ind w:firstLineChars="0" w:firstLine="0"/>
              <w:jc w:val="center"/>
              <w:rPr>
                <w:rFonts w:ascii="Times New Roman"/>
                <w:sz w:val="21"/>
                <w:szCs w:val="21"/>
              </w:rPr>
            </w:pPr>
            <w:r w:rsidRPr="00E35484">
              <w:rPr>
                <w:rFonts w:ascii="Times New Roman"/>
                <w:sz w:val="21"/>
                <w:szCs w:val="21"/>
              </w:rPr>
              <w:t>发明专利</w:t>
            </w:r>
          </w:p>
        </w:tc>
        <w:tc>
          <w:tcPr>
            <w:tcW w:w="4812" w:type="dxa"/>
            <w:tcBorders>
              <w:top w:val="single" w:sz="8" w:space="0" w:color="auto"/>
              <w:left w:val="single" w:sz="8" w:space="0" w:color="auto"/>
              <w:bottom w:val="single" w:sz="8" w:space="0" w:color="auto"/>
              <w:right w:val="single" w:sz="8" w:space="0" w:color="auto"/>
            </w:tcBorders>
            <w:vAlign w:val="center"/>
          </w:tcPr>
          <w:p w14:paraId="6E772C67" w14:textId="175E1C30" w:rsidR="004D32B3" w:rsidRPr="00E35484" w:rsidRDefault="004D32B3" w:rsidP="001A2746">
            <w:pPr>
              <w:pStyle w:val="a5"/>
              <w:snapToGrid w:val="0"/>
              <w:spacing w:line="240" w:lineRule="auto"/>
              <w:ind w:firstLineChars="0" w:firstLine="0"/>
              <w:rPr>
                <w:rFonts w:ascii="Times New Roman"/>
                <w:sz w:val="21"/>
                <w:szCs w:val="21"/>
              </w:rPr>
            </w:pPr>
            <w:r w:rsidRPr="004D32B3">
              <w:rPr>
                <w:rFonts w:ascii="Times New Roman" w:hint="eastAsia"/>
                <w:sz w:val="21"/>
                <w:szCs w:val="21"/>
              </w:rPr>
              <w:t>一种低渗透油藏注水诱导动态裂缝变导流能力计算方法</w:t>
            </w:r>
          </w:p>
        </w:tc>
        <w:tc>
          <w:tcPr>
            <w:tcW w:w="932" w:type="dxa"/>
            <w:tcBorders>
              <w:top w:val="single" w:sz="8" w:space="0" w:color="auto"/>
              <w:left w:val="single" w:sz="8" w:space="0" w:color="auto"/>
              <w:bottom w:val="single" w:sz="8" w:space="0" w:color="auto"/>
              <w:right w:val="single" w:sz="8" w:space="0" w:color="auto"/>
            </w:tcBorders>
            <w:vAlign w:val="center"/>
          </w:tcPr>
          <w:p w14:paraId="6CEF62ED" w14:textId="28E71D58" w:rsidR="004D32B3" w:rsidRPr="00E35484" w:rsidRDefault="004D32B3" w:rsidP="001A2746">
            <w:pPr>
              <w:pStyle w:val="a5"/>
              <w:snapToGrid w:val="0"/>
              <w:spacing w:line="240" w:lineRule="auto"/>
              <w:ind w:firstLineChars="0" w:firstLine="0"/>
              <w:rPr>
                <w:rFonts w:ascii="Times New Roman"/>
                <w:sz w:val="21"/>
                <w:szCs w:val="21"/>
              </w:rPr>
            </w:pPr>
            <w:r w:rsidRPr="00E35484">
              <w:rPr>
                <w:rFonts w:ascii="Times New Roman"/>
                <w:sz w:val="21"/>
                <w:szCs w:val="21"/>
              </w:rPr>
              <w:t>中国</w:t>
            </w:r>
          </w:p>
        </w:tc>
        <w:tc>
          <w:tcPr>
            <w:tcW w:w="2076" w:type="dxa"/>
            <w:tcBorders>
              <w:top w:val="single" w:sz="8" w:space="0" w:color="auto"/>
              <w:left w:val="single" w:sz="8" w:space="0" w:color="auto"/>
              <w:bottom w:val="single" w:sz="8" w:space="0" w:color="auto"/>
              <w:right w:val="single" w:sz="8" w:space="0" w:color="auto"/>
            </w:tcBorders>
            <w:vAlign w:val="center"/>
          </w:tcPr>
          <w:p w14:paraId="36B31383" w14:textId="1DEED87A" w:rsidR="004D32B3" w:rsidRPr="00E35484" w:rsidRDefault="004D32B3" w:rsidP="001A2746">
            <w:pPr>
              <w:pStyle w:val="a5"/>
              <w:snapToGrid w:val="0"/>
              <w:spacing w:line="240" w:lineRule="auto"/>
              <w:ind w:firstLineChars="0" w:firstLine="0"/>
              <w:jc w:val="center"/>
              <w:rPr>
                <w:rFonts w:ascii="Times New Roman"/>
                <w:sz w:val="21"/>
                <w:szCs w:val="21"/>
              </w:rPr>
            </w:pPr>
            <w:r w:rsidRPr="004D32B3">
              <w:rPr>
                <w:rFonts w:ascii="Times New Roman"/>
                <w:sz w:val="21"/>
                <w:szCs w:val="21"/>
              </w:rPr>
              <w:t>ZL202111081319.8</w:t>
            </w:r>
          </w:p>
        </w:tc>
        <w:tc>
          <w:tcPr>
            <w:tcW w:w="992" w:type="dxa"/>
            <w:tcBorders>
              <w:top w:val="single" w:sz="8" w:space="0" w:color="auto"/>
              <w:left w:val="single" w:sz="8" w:space="0" w:color="auto"/>
              <w:bottom w:val="single" w:sz="8" w:space="0" w:color="auto"/>
              <w:right w:val="single" w:sz="8" w:space="0" w:color="auto"/>
            </w:tcBorders>
            <w:vAlign w:val="center"/>
          </w:tcPr>
          <w:p w14:paraId="0F005458" w14:textId="2A7B5708" w:rsidR="004D32B3" w:rsidRPr="00E35484" w:rsidRDefault="004D32B3" w:rsidP="001A2746">
            <w:pPr>
              <w:pStyle w:val="a5"/>
              <w:snapToGrid w:val="0"/>
              <w:spacing w:line="240" w:lineRule="auto"/>
              <w:ind w:firstLineChars="0" w:firstLine="0"/>
              <w:jc w:val="center"/>
              <w:rPr>
                <w:rFonts w:ascii="Times New Roman"/>
                <w:sz w:val="21"/>
                <w:szCs w:val="21"/>
              </w:rPr>
            </w:pPr>
            <w:r w:rsidRPr="004D32B3">
              <w:rPr>
                <w:rFonts w:ascii="Times New Roman" w:hint="eastAsia"/>
                <w:sz w:val="21"/>
                <w:szCs w:val="21"/>
              </w:rPr>
              <w:t>2023-07-25</w:t>
            </w:r>
          </w:p>
        </w:tc>
        <w:tc>
          <w:tcPr>
            <w:tcW w:w="2410" w:type="dxa"/>
            <w:tcBorders>
              <w:top w:val="single" w:sz="8" w:space="0" w:color="auto"/>
              <w:left w:val="single" w:sz="8" w:space="0" w:color="auto"/>
              <w:bottom w:val="single" w:sz="8" w:space="0" w:color="auto"/>
              <w:right w:val="single" w:sz="8" w:space="0" w:color="auto"/>
            </w:tcBorders>
            <w:vAlign w:val="center"/>
          </w:tcPr>
          <w:p w14:paraId="1AB07FF3" w14:textId="6DE8F255" w:rsidR="004D32B3" w:rsidRPr="00E35484" w:rsidRDefault="004D32B3" w:rsidP="001A2746">
            <w:pPr>
              <w:pStyle w:val="a5"/>
              <w:snapToGrid w:val="0"/>
              <w:spacing w:line="240" w:lineRule="auto"/>
              <w:ind w:firstLineChars="0" w:firstLine="0"/>
              <w:jc w:val="center"/>
              <w:rPr>
                <w:rFonts w:ascii="Times New Roman"/>
                <w:sz w:val="21"/>
                <w:szCs w:val="21"/>
              </w:rPr>
            </w:pPr>
            <w:r w:rsidRPr="004D32B3">
              <w:rPr>
                <w:rFonts w:ascii="Times New Roman" w:hint="eastAsia"/>
                <w:sz w:val="21"/>
                <w:szCs w:val="21"/>
              </w:rPr>
              <w:t>陕西延长石油（集团）有限责任公司</w:t>
            </w:r>
          </w:p>
        </w:tc>
        <w:tc>
          <w:tcPr>
            <w:tcW w:w="2952" w:type="dxa"/>
            <w:tcBorders>
              <w:top w:val="single" w:sz="8" w:space="0" w:color="auto"/>
              <w:left w:val="single" w:sz="8" w:space="0" w:color="auto"/>
              <w:bottom w:val="single" w:sz="8" w:space="0" w:color="auto"/>
              <w:right w:val="single" w:sz="8" w:space="0" w:color="auto"/>
            </w:tcBorders>
            <w:vAlign w:val="center"/>
          </w:tcPr>
          <w:p w14:paraId="002947CD" w14:textId="62F741D8" w:rsidR="004D32B3" w:rsidRPr="00E35484" w:rsidRDefault="004D32B3" w:rsidP="001A2746">
            <w:pPr>
              <w:pStyle w:val="a5"/>
              <w:snapToGrid w:val="0"/>
              <w:spacing w:line="240" w:lineRule="auto"/>
              <w:ind w:firstLineChars="0" w:firstLine="0"/>
              <w:rPr>
                <w:rFonts w:ascii="Times New Roman"/>
                <w:sz w:val="21"/>
                <w:szCs w:val="21"/>
              </w:rPr>
            </w:pPr>
            <w:r w:rsidRPr="004D32B3">
              <w:rPr>
                <w:rFonts w:ascii="Times New Roman" w:hint="eastAsia"/>
                <w:sz w:val="21"/>
                <w:szCs w:val="21"/>
              </w:rPr>
              <w:t>石立华</w:t>
            </w:r>
            <w:r w:rsidRPr="004D32B3">
              <w:rPr>
                <w:rFonts w:ascii="Times New Roman" w:hint="eastAsia"/>
                <w:sz w:val="21"/>
                <w:szCs w:val="21"/>
              </w:rPr>
              <w:t>;</w:t>
            </w:r>
            <w:r w:rsidRPr="004D32B3">
              <w:rPr>
                <w:rFonts w:ascii="Times New Roman" w:hint="eastAsia"/>
                <w:sz w:val="21"/>
                <w:szCs w:val="21"/>
              </w:rPr>
              <w:t>党海龙</w:t>
            </w:r>
            <w:r w:rsidRPr="004D32B3">
              <w:rPr>
                <w:rFonts w:ascii="Times New Roman" w:hint="eastAsia"/>
                <w:sz w:val="21"/>
                <w:szCs w:val="21"/>
              </w:rPr>
              <w:t xml:space="preserve">; </w:t>
            </w:r>
            <w:r w:rsidRPr="004D32B3">
              <w:rPr>
                <w:rFonts w:ascii="Times New Roman" w:hint="eastAsia"/>
                <w:sz w:val="21"/>
                <w:szCs w:val="21"/>
              </w:rPr>
              <w:t>汪洋</w:t>
            </w:r>
            <w:r w:rsidRPr="004D32B3">
              <w:rPr>
                <w:rFonts w:ascii="Times New Roman" w:hint="eastAsia"/>
                <w:sz w:val="21"/>
                <w:szCs w:val="21"/>
              </w:rPr>
              <w:t>;</w:t>
            </w:r>
            <w:r w:rsidRPr="004D32B3">
              <w:rPr>
                <w:rFonts w:ascii="Times New Roman" w:hint="eastAsia"/>
                <w:sz w:val="21"/>
                <w:szCs w:val="21"/>
              </w:rPr>
              <w:t>薛颖</w:t>
            </w:r>
            <w:r w:rsidRPr="004D32B3">
              <w:rPr>
                <w:rFonts w:ascii="Times New Roman" w:hint="eastAsia"/>
                <w:sz w:val="21"/>
                <w:szCs w:val="21"/>
              </w:rPr>
              <w:t xml:space="preserve">; </w:t>
            </w:r>
            <w:r w:rsidRPr="004D32B3">
              <w:rPr>
                <w:rFonts w:ascii="Times New Roman" w:hint="eastAsia"/>
                <w:sz w:val="21"/>
                <w:szCs w:val="21"/>
              </w:rPr>
              <w:t>曾俊</w:t>
            </w:r>
            <w:r w:rsidRPr="004D32B3">
              <w:rPr>
                <w:rFonts w:ascii="Times New Roman" w:hint="eastAsia"/>
                <w:sz w:val="21"/>
                <w:szCs w:val="21"/>
              </w:rPr>
              <w:t>;</w:t>
            </w:r>
            <w:r w:rsidRPr="004D32B3">
              <w:rPr>
                <w:rFonts w:ascii="Times New Roman" w:hint="eastAsia"/>
                <w:sz w:val="21"/>
                <w:szCs w:val="21"/>
              </w:rPr>
              <w:t>刘明军</w:t>
            </w:r>
          </w:p>
        </w:tc>
      </w:tr>
      <w:tr w:rsidR="004D32B3" w:rsidRPr="00E35484" w14:paraId="2CEA92EB" w14:textId="77777777" w:rsidTr="004D32B3">
        <w:trPr>
          <w:trHeight w:val="567"/>
          <w:jc w:val="center"/>
        </w:trPr>
        <w:tc>
          <w:tcPr>
            <w:tcW w:w="517" w:type="dxa"/>
            <w:tcBorders>
              <w:top w:val="single" w:sz="8" w:space="0" w:color="auto"/>
              <w:left w:val="single" w:sz="8" w:space="0" w:color="auto"/>
              <w:bottom w:val="single" w:sz="8" w:space="0" w:color="auto"/>
              <w:right w:val="single" w:sz="8" w:space="0" w:color="auto"/>
            </w:tcBorders>
            <w:vAlign w:val="center"/>
          </w:tcPr>
          <w:p w14:paraId="2666CCFE" w14:textId="122DB1A2" w:rsidR="004D32B3" w:rsidRPr="00E35484" w:rsidRDefault="001A2746" w:rsidP="001A2746">
            <w:pPr>
              <w:pStyle w:val="a5"/>
              <w:snapToGrid w:val="0"/>
              <w:spacing w:line="240" w:lineRule="auto"/>
              <w:ind w:firstLineChars="0" w:firstLine="0"/>
              <w:jc w:val="center"/>
              <w:rPr>
                <w:rFonts w:ascii="Times New Roman"/>
                <w:sz w:val="21"/>
                <w:szCs w:val="21"/>
              </w:rPr>
            </w:pPr>
            <w:r>
              <w:rPr>
                <w:rFonts w:ascii="Times New Roman" w:hint="eastAsia"/>
                <w:sz w:val="21"/>
                <w:szCs w:val="21"/>
              </w:rPr>
              <w:t>3</w:t>
            </w:r>
          </w:p>
        </w:tc>
        <w:tc>
          <w:tcPr>
            <w:tcW w:w="850" w:type="dxa"/>
            <w:tcBorders>
              <w:top w:val="single" w:sz="8" w:space="0" w:color="auto"/>
              <w:left w:val="single" w:sz="8" w:space="0" w:color="auto"/>
              <w:bottom w:val="single" w:sz="8" w:space="0" w:color="auto"/>
              <w:right w:val="single" w:sz="8" w:space="0" w:color="auto"/>
            </w:tcBorders>
            <w:vAlign w:val="center"/>
          </w:tcPr>
          <w:p w14:paraId="50D2EAFD" w14:textId="01BB1620" w:rsidR="004D32B3" w:rsidRPr="00E35484" w:rsidRDefault="004D32B3" w:rsidP="001A2746">
            <w:pPr>
              <w:pStyle w:val="a5"/>
              <w:snapToGrid w:val="0"/>
              <w:spacing w:line="240" w:lineRule="auto"/>
              <w:ind w:firstLineChars="0" w:firstLine="0"/>
              <w:jc w:val="center"/>
              <w:rPr>
                <w:rFonts w:ascii="Times New Roman"/>
                <w:sz w:val="21"/>
                <w:szCs w:val="21"/>
              </w:rPr>
            </w:pPr>
            <w:r w:rsidRPr="00E35484">
              <w:rPr>
                <w:rFonts w:ascii="Times New Roman"/>
                <w:sz w:val="21"/>
                <w:szCs w:val="21"/>
              </w:rPr>
              <w:t>发明专利</w:t>
            </w:r>
          </w:p>
        </w:tc>
        <w:tc>
          <w:tcPr>
            <w:tcW w:w="4812" w:type="dxa"/>
            <w:tcBorders>
              <w:top w:val="single" w:sz="8" w:space="0" w:color="auto"/>
              <w:left w:val="single" w:sz="8" w:space="0" w:color="auto"/>
              <w:bottom w:val="single" w:sz="8" w:space="0" w:color="auto"/>
              <w:right w:val="single" w:sz="8" w:space="0" w:color="auto"/>
            </w:tcBorders>
            <w:vAlign w:val="center"/>
          </w:tcPr>
          <w:p w14:paraId="468DC706" w14:textId="014C73BD" w:rsidR="004D32B3" w:rsidRPr="00E35484" w:rsidRDefault="004D32B3" w:rsidP="001A2746">
            <w:pPr>
              <w:pStyle w:val="a5"/>
              <w:snapToGrid w:val="0"/>
              <w:spacing w:line="240" w:lineRule="auto"/>
              <w:ind w:firstLineChars="0" w:firstLine="0"/>
              <w:rPr>
                <w:rFonts w:ascii="Times New Roman"/>
                <w:sz w:val="21"/>
                <w:szCs w:val="21"/>
              </w:rPr>
            </w:pPr>
            <w:r w:rsidRPr="00E35484">
              <w:rPr>
                <w:rFonts w:ascii="Times New Roman"/>
                <w:sz w:val="21"/>
                <w:szCs w:val="21"/>
              </w:rPr>
              <w:t>二硫化钼量子点、改性二硫化钼量子点及二者的制备方法和应用</w:t>
            </w:r>
          </w:p>
        </w:tc>
        <w:tc>
          <w:tcPr>
            <w:tcW w:w="932" w:type="dxa"/>
            <w:tcBorders>
              <w:top w:val="single" w:sz="8" w:space="0" w:color="auto"/>
              <w:left w:val="single" w:sz="8" w:space="0" w:color="auto"/>
              <w:bottom w:val="single" w:sz="8" w:space="0" w:color="auto"/>
              <w:right w:val="single" w:sz="8" w:space="0" w:color="auto"/>
            </w:tcBorders>
            <w:vAlign w:val="center"/>
          </w:tcPr>
          <w:p w14:paraId="48190639" w14:textId="6D00D048" w:rsidR="004D32B3" w:rsidRPr="00E35484" w:rsidRDefault="004D32B3" w:rsidP="001A2746">
            <w:pPr>
              <w:pStyle w:val="a5"/>
              <w:snapToGrid w:val="0"/>
              <w:spacing w:line="240" w:lineRule="auto"/>
              <w:ind w:firstLineChars="0" w:firstLine="0"/>
              <w:rPr>
                <w:rFonts w:ascii="Times New Roman"/>
                <w:sz w:val="21"/>
                <w:szCs w:val="21"/>
              </w:rPr>
            </w:pPr>
            <w:r w:rsidRPr="00E35484">
              <w:rPr>
                <w:rFonts w:ascii="Times New Roman"/>
                <w:sz w:val="21"/>
                <w:szCs w:val="21"/>
              </w:rPr>
              <w:t>中国</w:t>
            </w:r>
          </w:p>
        </w:tc>
        <w:tc>
          <w:tcPr>
            <w:tcW w:w="2076" w:type="dxa"/>
            <w:tcBorders>
              <w:top w:val="single" w:sz="8" w:space="0" w:color="auto"/>
              <w:left w:val="single" w:sz="8" w:space="0" w:color="auto"/>
              <w:bottom w:val="single" w:sz="8" w:space="0" w:color="auto"/>
              <w:right w:val="single" w:sz="8" w:space="0" w:color="auto"/>
            </w:tcBorders>
            <w:vAlign w:val="center"/>
          </w:tcPr>
          <w:p w14:paraId="031098C5" w14:textId="53435AF4" w:rsidR="004D32B3" w:rsidRPr="00E35484" w:rsidRDefault="004D32B3" w:rsidP="001A2746">
            <w:pPr>
              <w:pStyle w:val="a5"/>
              <w:snapToGrid w:val="0"/>
              <w:spacing w:line="240" w:lineRule="auto"/>
              <w:ind w:firstLineChars="0" w:firstLine="0"/>
              <w:jc w:val="center"/>
              <w:rPr>
                <w:rFonts w:ascii="Times New Roman"/>
                <w:sz w:val="21"/>
                <w:szCs w:val="21"/>
              </w:rPr>
            </w:pPr>
            <w:r w:rsidRPr="00E35484">
              <w:rPr>
                <w:rFonts w:ascii="Times New Roman"/>
                <w:sz w:val="21"/>
                <w:szCs w:val="21"/>
              </w:rPr>
              <w:t>ZL202210052903.9</w:t>
            </w:r>
          </w:p>
        </w:tc>
        <w:tc>
          <w:tcPr>
            <w:tcW w:w="992" w:type="dxa"/>
            <w:tcBorders>
              <w:top w:val="single" w:sz="8" w:space="0" w:color="auto"/>
              <w:left w:val="single" w:sz="8" w:space="0" w:color="auto"/>
              <w:bottom w:val="single" w:sz="8" w:space="0" w:color="auto"/>
              <w:right w:val="single" w:sz="8" w:space="0" w:color="auto"/>
            </w:tcBorders>
            <w:vAlign w:val="center"/>
          </w:tcPr>
          <w:p w14:paraId="2EC16BCC" w14:textId="5A051296" w:rsidR="004D32B3" w:rsidRPr="00E35484" w:rsidRDefault="004D32B3" w:rsidP="001A2746">
            <w:pPr>
              <w:pStyle w:val="a5"/>
              <w:snapToGrid w:val="0"/>
              <w:spacing w:line="240" w:lineRule="auto"/>
              <w:ind w:firstLineChars="0" w:firstLine="0"/>
              <w:jc w:val="center"/>
              <w:rPr>
                <w:rFonts w:ascii="Times New Roman"/>
                <w:sz w:val="21"/>
                <w:szCs w:val="21"/>
              </w:rPr>
            </w:pPr>
            <w:r w:rsidRPr="00E35484">
              <w:rPr>
                <w:rFonts w:ascii="Times New Roman"/>
                <w:sz w:val="21"/>
                <w:szCs w:val="21"/>
              </w:rPr>
              <w:t>2023-04-07</w:t>
            </w:r>
          </w:p>
        </w:tc>
        <w:tc>
          <w:tcPr>
            <w:tcW w:w="2410" w:type="dxa"/>
            <w:tcBorders>
              <w:top w:val="single" w:sz="8" w:space="0" w:color="auto"/>
              <w:left w:val="single" w:sz="8" w:space="0" w:color="auto"/>
              <w:bottom w:val="single" w:sz="8" w:space="0" w:color="auto"/>
              <w:right w:val="single" w:sz="8" w:space="0" w:color="auto"/>
            </w:tcBorders>
            <w:vAlign w:val="center"/>
          </w:tcPr>
          <w:p w14:paraId="4D514DB9" w14:textId="0FA6FD6E" w:rsidR="004D32B3" w:rsidRPr="00E35484" w:rsidRDefault="004D32B3" w:rsidP="001A2746">
            <w:pPr>
              <w:pStyle w:val="a5"/>
              <w:snapToGrid w:val="0"/>
              <w:spacing w:line="240" w:lineRule="auto"/>
              <w:ind w:firstLineChars="0" w:firstLine="0"/>
              <w:jc w:val="center"/>
              <w:rPr>
                <w:rFonts w:ascii="Times New Roman"/>
                <w:sz w:val="21"/>
                <w:szCs w:val="21"/>
              </w:rPr>
            </w:pPr>
            <w:r w:rsidRPr="00E35484">
              <w:rPr>
                <w:rFonts w:ascii="Times New Roman"/>
                <w:sz w:val="21"/>
                <w:szCs w:val="21"/>
              </w:rPr>
              <w:t>中国石油大学（北京）</w:t>
            </w:r>
          </w:p>
        </w:tc>
        <w:tc>
          <w:tcPr>
            <w:tcW w:w="2952" w:type="dxa"/>
            <w:tcBorders>
              <w:top w:val="single" w:sz="8" w:space="0" w:color="auto"/>
              <w:left w:val="single" w:sz="8" w:space="0" w:color="auto"/>
              <w:bottom w:val="single" w:sz="8" w:space="0" w:color="auto"/>
              <w:right w:val="single" w:sz="8" w:space="0" w:color="auto"/>
            </w:tcBorders>
            <w:vAlign w:val="center"/>
          </w:tcPr>
          <w:p w14:paraId="431F902B" w14:textId="14551EE2" w:rsidR="004D32B3" w:rsidRPr="00E35484" w:rsidRDefault="004D32B3" w:rsidP="001A2746">
            <w:pPr>
              <w:pStyle w:val="a5"/>
              <w:snapToGrid w:val="0"/>
              <w:spacing w:line="240" w:lineRule="auto"/>
              <w:ind w:firstLineChars="0" w:firstLine="0"/>
              <w:rPr>
                <w:rFonts w:ascii="Times New Roman"/>
                <w:sz w:val="21"/>
                <w:szCs w:val="21"/>
              </w:rPr>
            </w:pPr>
            <w:r w:rsidRPr="00E35484">
              <w:rPr>
                <w:rFonts w:ascii="Times New Roman"/>
                <w:sz w:val="21"/>
                <w:szCs w:val="21"/>
              </w:rPr>
              <w:t>姚二冬</w:t>
            </w:r>
            <w:r w:rsidRPr="00E35484">
              <w:rPr>
                <w:rFonts w:ascii="Times New Roman"/>
                <w:sz w:val="21"/>
                <w:szCs w:val="21"/>
              </w:rPr>
              <w:t>;</w:t>
            </w:r>
            <w:r w:rsidRPr="00E35484">
              <w:rPr>
                <w:rFonts w:ascii="Times New Roman"/>
                <w:sz w:val="21"/>
                <w:szCs w:val="21"/>
              </w:rPr>
              <w:t>李源</w:t>
            </w:r>
            <w:r w:rsidRPr="00E35484">
              <w:rPr>
                <w:rFonts w:ascii="Times New Roman"/>
                <w:sz w:val="21"/>
                <w:szCs w:val="21"/>
              </w:rPr>
              <w:t>;</w:t>
            </w:r>
            <w:proofErr w:type="gramStart"/>
            <w:r w:rsidRPr="00E35484">
              <w:rPr>
                <w:rFonts w:ascii="Times New Roman"/>
                <w:sz w:val="21"/>
                <w:szCs w:val="21"/>
              </w:rPr>
              <w:t>许航</w:t>
            </w:r>
            <w:proofErr w:type="gramEnd"/>
            <w:r w:rsidRPr="00E35484">
              <w:rPr>
                <w:rFonts w:ascii="Times New Roman"/>
                <w:sz w:val="21"/>
                <w:szCs w:val="21"/>
              </w:rPr>
              <w:t>;</w:t>
            </w:r>
            <w:r w:rsidRPr="00E35484">
              <w:rPr>
                <w:rFonts w:ascii="Times New Roman"/>
                <w:sz w:val="21"/>
                <w:szCs w:val="21"/>
              </w:rPr>
              <w:t>等</w:t>
            </w:r>
          </w:p>
        </w:tc>
      </w:tr>
      <w:tr w:rsidR="004D32B3" w:rsidRPr="00E35484" w14:paraId="28DFC044" w14:textId="77777777" w:rsidTr="004D32B3">
        <w:trPr>
          <w:trHeight w:val="567"/>
          <w:jc w:val="center"/>
        </w:trPr>
        <w:tc>
          <w:tcPr>
            <w:tcW w:w="517" w:type="dxa"/>
            <w:tcBorders>
              <w:top w:val="single" w:sz="8" w:space="0" w:color="auto"/>
              <w:left w:val="single" w:sz="8" w:space="0" w:color="auto"/>
              <w:bottom w:val="single" w:sz="8" w:space="0" w:color="auto"/>
              <w:right w:val="single" w:sz="8" w:space="0" w:color="auto"/>
            </w:tcBorders>
            <w:vAlign w:val="center"/>
          </w:tcPr>
          <w:p w14:paraId="5C90434C" w14:textId="08DD28E7" w:rsidR="004D32B3" w:rsidRPr="00E35484" w:rsidRDefault="001A2746" w:rsidP="001A2746">
            <w:pPr>
              <w:pStyle w:val="a5"/>
              <w:snapToGrid w:val="0"/>
              <w:spacing w:line="240" w:lineRule="auto"/>
              <w:ind w:firstLineChars="0" w:firstLine="0"/>
              <w:jc w:val="center"/>
              <w:rPr>
                <w:rFonts w:ascii="Times New Roman"/>
                <w:sz w:val="21"/>
                <w:szCs w:val="21"/>
              </w:rPr>
            </w:pPr>
            <w:r>
              <w:rPr>
                <w:rFonts w:ascii="Times New Roman" w:hint="eastAsia"/>
                <w:sz w:val="21"/>
                <w:szCs w:val="21"/>
              </w:rPr>
              <w:t>4</w:t>
            </w:r>
          </w:p>
        </w:tc>
        <w:tc>
          <w:tcPr>
            <w:tcW w:w="850" w:type="dxa"/>
            <w:tcBorders>
              <w:top w:val="single" w:sz="8" w:space="0" w:color="auto"/>
              <w:left w:val="single" w:sz="8" w:space="0" w:color="auto"/>
              <w:bottom w:val="single" w:sz="8" w:space="0" w:color="auto"/>
              <w:right w:val="single" w:sz="8" w:space="0" w:color="auto"/>
            </w:tcBorders>
            <w:vAlign w:val="center"/>
          </w:tcPr>
          <w:p w14:paraId="25729E44" w14:textId="77777777" w:rsidR="004D32B3" w:rsidRPr="00E35484" w:rsidRDefault="004D32B3" w:rsidP="001A2746">
            <w:pPr>
              <w:pStyle w:val="a5"/>
              <w:snapToGrid w:val="0"/>
              <w:spacing w:line="240" w:lineRule="auto"/>
              <w:ind w:firstLineChars="0" w:firstLine="0"/>
              <w:jc w:val="left"/>
              <w:rPr>
                <w:rFonts w:ascii="Times New Roman"/>
                <w:sz w:val="21"/>
                <w:szCs w:val="21"/>
              </w:rPr>
            </w:pPr>
            <w:r w:rsidRPr="00E35484">
              <w:rPr>
                <w:rFonts w:ascii="Times New Roman"/>
                <w:sz w:val="21"/>
                <w:szCs w:val="21"/>
              </w:rPr>
              <w:t>论文</w:t>
            </w:r>
          </w:p>
        </w:tc>
        <w:tc>
          <w:tcPr>
            <w:tcW w:w="4812" w:type="dxa"/>
            <w:tcBorders>
              <w:top w:val="single" w:sz="8" w:space="0" w:color="auto"/>
              <w:left w:val="single" w:sz="8" w:space="0" w:color="auto"/>
              <w:bottom w:val="single" w:sz="8" w:space="0" w:color="auto"/>
              <w:right w:val="single" w:sz="8" w:space="0" w:color="auto"/>
            </w:tcBorders>
            <w:vAlign w:val="center"/>
          </w:tcPr>
          <w:p w14:paraId="392E6082" w14:textId="22B1458C" w:rsidR="004D32B3" w:rsidRPr="00E35484" w:rsidRDefault="004D32B3" w:rsidP="001A2746">
            <w:pPr>
              <w:pStyle w:val="a5"/>
              <w:snapToGrid w:val="0"/>
              <w:spacing w:line="240" w:lineRule="auto"/>
              <w:ind w:firstLineChars="0" w:firstLine="0"/>
              <w:jc w:val="left"/>
              <w:rPr>
                <w:rFonts w:ascii="Times New Roman"/>
                <w:sz w:val="21"/>
                <w:szCs w:val="21"/>
              </w:rPr>
            </w:pPr>
            <w:r w:rsidRPr="004D32B3">
              <w:rPr>
                <w:rFonts w:ascii="Times New Roman"/>
                <w:sz w:val="21"/>
                <w:szCs w:val="21"/>
              </w:rPr>
              <w:t>Research and</w:t>
            </w:r>
            <w:r w:rsidR="001A2746">
              <w:rPr>
                <w:rFonts w:ascii="Times New Roman" w:hint="eastAsia"/>
                <w:sz w:val="21"/>
                <w:szCs w:val="21"/>
              </w:rPr>
              <w:t xml:space="preserve"> </w:t>
            </w:r>
            <w:r w:rsidRPr="004D32B3">
              <w:rPr>
                <w:rFonts w:ascii="Times New Roman"/>
                <w:sz w:val="21"/>
                <w:szCs w:val="21"/>
              </w:rPr>
              <w:t>Application</w:t>
            </w:r>
            <w:r>
              <w:rPr>
                <w:rFonts w:ascii="Times New Roman" w:hint="eastAsia"/>
                <w:sz w:val="21"/>
                <w:szCs w:val="21"/>
              </w:rPr>
              <w:t xml:space="preserve"> </w:t>
            </w:r>
            <w:r w:rsidRPr="004D32B3">
              <w:rPr>
                <w:rFonts w:ascii="Times New Roman"/>
                <w:sz w:val="21"/>
                <w:szCs w:val="21"/>
              </w:rPr>
              <w:t>of</w:t>
            </w:r>
            <w:r>
              <w:rPr>
                <w:rFonts w:ascii="Times New Roman" w:hint="eastAsia"/>
                <w:sz w:val="21"/>
                <w:szCs w:val="21"/>
              </w:rPr>
              <w:t xml:space="preserve"> </w:t>
            </w:r>
            <w:r w:rsidRPr="004D32B3">
              <w:rPr>
                <w:rFonts w:ascii="Times New Roman"/>
                <w:sz w:val="21"/>
                <w:szCs w:val="21"/>
              </w:rPr>
              <w:t>Waterflooding</w:t>
            </w:r>
            <w:r>
              <w:rPr>
                <w:rFonts w:ascii="Times New Roman" w:hint="eastAsia"/>
                <w:sz w:val="21"/>
                <w:szCs w:val="21"/>
              </w:rPr>
              <w:t xml:space="preserve"> </w:t>
            </w:r>
            <w:r w:rsidRPr="004D32B3">
              <w:rPr>
                <w:rFonts w:ascii="Times New Roman"/>
                <w:sz w:val="21"/>
                <w:szCs w:val="21"/>
              </w:rPr>
              <w:t>Mechanism at</w:t>
            </w:r>
            <w:r w:rsidR="001A2746">
              <w:rPr>
                <w:rFonts w:ascii="Times New Roman" w:hint="eastAsia"/>
                <w:sz w:val="21"/>
                <w:szCs w:val="21"/>
              </w:rPr>
              <w:t xml:space="preserve"> </w:t>
            </w:r>
            <w:r w:rsidRPr="004D32B3">
              <w:rPr>
                <w:rFonts w:ascii="Times New Roman"/>
                <w:sz w:val="21"/>
                <w:szCs w:val="21"/>
              </w:rPr>
              <w:t>the Bottom of</w:t>
            </w:r>
            <w:r w:rsidR="001A2746">
              <w:rPr>
                <w:rFonts w:ascii="Times New Roman" w:hint="eastAsia"/>
                <w:sz w:val="21"/>
                <w:szCs w:val="21"/>
              </w:rPr>
              <w:t xml:space="preserve"> </w:t>
            </w:r>
            <w:r w:rsidRPr="004D32B3">
              <w:rPr>
                <w:rFonts w:ascii="Times New Roman"/>
                <w:sz w:val="21"/>
                <w:szCs w:val="21"/>
              </w:rPr>
              <w:t>Ultra-Low</w:t>
            </w:r>
            <w:r>
              <w:rPr>
                <w:rFonts w:ascii="Times New Roman" w:hint="eastAsia"/>
                <w:sz w:val="21"/>
                <w:szCs w:val="21"/>
              </w:rPr>
              <w:t xml:space="preserve"> </w:t>
            </w:r>
            <w:r w:rsidRPr="004D32B3">
              <w:rPr>
                <w:rFonts w:ascii="Times New Roman"/>
                <w:sz w:val="21"/>
                <w:szCs w:val="21"/>
              </w:rPr>
              <w:t>Permeability</w:t>
            </w:r>
            <w:r w:rsidR="001A2746">
              <w:rPr>
                <w:rFonts w:ascii="Times New Roman" w:hint="eastAsia"/>
                <w:sz w:val="21"/>
                <w:szCs w:val="21"/>
              </w:rPr>
              <w:t xml:space="preserve"> </w:t>
            </w:r>
            <w:r w:rsidRPr="004D32B3">
              <w:rPr>
                <w:rFonts w:ascii="Times New Roman"/>
                <w:sz w:val="21"/>
                <w:szCs w:val="21"/>
              </w:rPr>
              <w:t>Shallow</w:t>
            </w:r>
            <w:r>
              <w:rPr>
                <w:rFonts w:ascii="Times New Roman" w:hint="eastAsia"/>
                <w:sz w:val="21"/>
                <w:szCs w:val="21"/>
              </w:rPr>
              <w:t xml:space="preserve"> </w:t>
            </w:r>
            <w:r w:rsidRPr="004D32B3">
              <w:rPr>
                <w:rFonts w:ascii="Times New Roman"/>
                <w:sz w:val="21"/>
                <w:szCs w:val="21"/>
              </w:rPr>
              <w:t>Reservoir</w:t>
            </w:r>
            <w:r>
              <w:rPr>
                <w:rFonts w:ascii="Times New Roman" w:hint="eastAsia"/>
                <w:sz w:val="21"/>
                <w:szCs w:val="21"/>
              </w:rPr>
              <w:t xml:space="preserve"> </w:t>
            </w:r>
            <w:r w:rsidRPr="004D32B3">
              <w:rPr>
                <w:rFonts w:ascii="Times New Roman"/>
                <w:sz w:val="21"/>
                <w:szCs w:val="21"/>
              </w:rPr>
              <w:t>with</w:t>
            </w:r>
            <w:r>
              <w:rPr>
                <w:rFonts w:ascii="Times New Roman" w:hint="eastAsia"/>
                <w:sz w:val="21"/>
                <w:szCs w:val="21"/>
              </w:rPr>
              <w:t xml:space="preserve"> </w:t>
            </w:r>
            <w:r w:rsidRPr="004D32B3">
              <w:rPr>
                <w:rFonts w:ascii="Times New Roman"/>
                <w:sz w:val="21"/>
                <w:szCs w:val="21"/>
              </w:rPr>
              <w:t>Horizontal</w:t>
            </w:r>
            <w:r>
              <w:rPr>
                <w:rFonts w:ascii="Times New Roman" w:hint="eastAsia"/>
                <w:sz w:val="21"/>
                <w:szCs w:val="21"/>
              </w:rPr>
              <w:t xml:space="preserve"> </w:t>
            </w:r>
            <w:r w:rsidRPr="004D32B3">
              <w:rPr>
                <w:rFonts w:ascii="Times New Roman"/>
                <w:sz w:val="21"/>
                <w:szCs w:val="21"/>
              </w:rPr>
              <w:t>Fractures</w:t>
            </w:r>
          </w:p>
        </w:tc>
        <w:tc>
          <w:tcPr>
            <w:tcW w:w="932" w:type="dxa"/>
            <w:tcBorders>
              <w:top w:val="single" w:sz="8" w:space="0" w:color="auto"/>
              <w:left w:val="single" w:sz="8" w:space="0" w:color="auto"/>
              <w:bottom w:val="single" w:sz="8" w:space="0" w:color="auto"/>
              <w:right w:val="single" w:sz="8" w:space="0" w:color="auto"/>
            </w:tcBorders>
            <w:vAlign w:val="center"/>
          </w:tcPr>
          <w:p w14:paraId="3AA768DB" w14:textId="7F847F44" w:rsidR="004D32B3" w:rsidRDefault="004D32B3" w:rsidP="001A2746">
            <w:pPr>
              <w:pStyle w:val="a5"/>
              <w:snapToGrid w:val="0"/>
              <w:spacing w:line="240" w:lineRule="auto"/>
              <w:ind w:firstLineChars="0" w:firstLine="0"/>
              <w:jc w:val="left"/>
              <w:rPr>
                <w:rFonts w:ascii="Times New Roman"/>
                <w:sz w:val="21"/>
                <w:szCs w:val="21"/>
              </w:rPr>
            </w:pPr>
            <w:r>
              <w:rPr>
                <w:rFonts w:ascii="Times New Roman" w:hint="eastAsia"/>
                <w:sz w:val="21"/>
                <w:szCs w:val="21"/>
              </w:rPr>
              <w:t>瑞士</w:t>
            </w:r>
          </w:p>
          <w:p w14:paraId="433931D8" w14:textId="77777777" w:rsidR="004D32B3" w:rsidRPr="004D32B3" w:rsidRDefault="004D32B3" w:rsidP="001A2746"/>
        </w:tc>
        <w:tc>
          <w:tcPr>
            <w:tcW w:w="2076" w:type="dxa"/>
            <w:tcBorders>
              <w:top w:val="single" w:sz="8" w:space="0" w:color="auto"/>
              <w:left w:val="single" w:sz="8" w:space="0" w:color="auto"/>
              <w:bottom w:val="single" w:sz="8" w:space="0" w:color="auto"/>
              <w:right w:val="single" w:sz="8" w:space="0" w:color="auto"/>
            </w:tcBorders>
            <w:vAlign w:val="center"/>
          </w:tcPr>
          <w:p w14:paraId="043A046A" w14:textId="77777777" w:rsidR="004D32B3" w:rsidRPr="00E35484" w:rsidRDefault="004D32B3" w:rsidP="001A2746">
            <w:pPr>
              <w:pStyle w:val="a5"/>
              <w:snapToGrid w:val="0"/>
              <w:spacing w:line="240" w:lineRule="auto"/>
              <w:ind w:firstLineChars="0" w:firstLine="0"/>
              <w:jc w:val="left"/>
              <w:rPr>
                <w:rFonts w:ascii="Times New Roman"/>
                <w:sz w:val="21"/>
                <w:szCs w:val="21"/>
              </w:rPr>
            </w:pPr>
          </w:p>
        </w:tc>
        <w:tc>
          <w:tcPr>
            <w:tcW w:w="992" w:type="dxa"/>
            <w:tcBorders>
              <w:top w:val="single" w:sz="8" w:space="0" w:color="auto"/>
              <w:left w:val="single" w:sz="8" w:space="0" w:color="auto"/>
              <w:bottom w:val="single" w:sz="8" w:space="0" w:color="auto"/>
              <w:right w:val="single" w:sz="8" w:space="0" w:color="auto"/>
            </w:tcBorders>
            <w:vAlign w:val="center"/>
          </w:tcPr>
          <w:p w14:paraId="52F21436" w14:textId="4711433F" w:rsidR="004D32B3" w:rsidRPr="00E35484" w:rsidRDefault="004D32B3" w:rsidP="001A2746">
            <w:pPr>
              <w:pStyle w:val="a5"/>
              <w:snapToGrid w:val="0"/>
              <w:spacing w:line="240" w:lineRule="auto"/>
              <w:ind w:firstLineChars="0" w:firstLine="0"/>
              <w:jc w:val="left"/>
              <w:rPr>
                <w:rFonts w:ascii="Times New Roman"/>
                <w:sz w:val="21"/>
                <w:szCs w:val="21"/>
              </w:rPr>
            </w:pPr>
            <w:r>
              <w:rPr>
                <w:rFonts w:ascii="Times New Roman" w:hint="eastAsia"/>
                <w:sz w:val="21"/>
                <w:szCs w:val="21"/>
              </w:rPr>
              <w:t>2022</w:t>
            </w:r>
            <w:r w:rsidR="001A2746">
              <w:rPr>
                <w:rFonts w:ascii="Times New Roman" w:hint="eastAsia"/>
                <w:sz w:val="21"/>
                <w:szCs w:val="21"/>
              </w:rPr>
              <w:t>-09</w:t>
            </w:r>
            <w:r w:rsidR="000B3CE2">
              <w:rPr>
                <w:rFonts w:ascii="Times New Roman" w:hint="eastAsia"/>
                <w:sz w:val="21"/>
                <w:szCs w:val="21"/>
              </w:rPr>
              <w:t>-23</w:t>
            </w:r>
          </w:p>
        </w:tc>
        <w:tc>
          <w:tcPr>
            <w:tcW w:w="2410" w:type="dxa"/>
            <w:tcBorders>
              <w:top w:val="single" w:sz="8" w:space="0" w:color="auto"/>
              <w:left w:val="single" w:sz="8" w:space="0" w:color="auto"/>
              <w:bottom w:val="single" w:sz="8" w:space="0" w:color="auto"/>
              <w:right w:val="single" w:sz="8" w:space="0" w:color="auto"/>
            </w:tcBorders>
            <w:vAlign w:val="center"/>
          </w:tcPr>
          <w:p w14:paraId="2BFE4BB6" w14:textId="77777777" w:rsidR="004D32B3" w:rsidRPr="00E35484" w:rsidRDefault="004D32B3" w:rsidP="001A2746">
            <w:pPr>
              <w:pStyle w:val="a5"/>
              <w:snapToGrid w:val="0"/>
              <w:spacing w:line="240" w:lineRule="auto"/>
              <w:ind w:firstLineChars="0" w:firstLine="0"/>
              <w:jc w:val="left"/>
              <w:rPr>
                <w:rFonts w:ascii="Times New Roman"/>
                <w:sz w:val="21"/>
                <w:szCs w:val="21"/>
              </w:rPr>
            </w:pPr>
            <w:r w:rsidRPr="00E35484">
              <w:rPr>
                <w:rFonts w:ascii="Times New Roman"/>
                <w:sz w:val="21"/>
                <w:szCs w:val="21"/>
              </w:rPr>
              <w:t>陕西延长石油（集团）有限责任公司</w:t>
            </w:r>
          </w:p>
        </w:tc>
        <w:tc>
          <w:tcPr>
            <w:tcW w:w="2952" w:type="dxa"/>
            <w:tcBorders>
              <w:top w:val="single" w:sz="8" w:space="0" w:color="auto"/>
              <w:left w:val="single" w:sz="8" w:space="0" w:color="auto"/>
              <w:bottom w:val="single" w:sz="8" w:space="0" w:color="auto"/>
              <w:right w:val="single" w:sz="8" w:space="0" w:color="auto"/>
            </w:tcBorders>
            <w:vAlign w:val="center"/>
          </w:tcPr>
          <w:p w14:paraId="4D882BC4" w14:textId="0E9B9477" w:rsidR="004D32B3" w:rsidRDefault="004D32B3" w:rsidP="001A2746">
            <w:pPr>
              <w:pStyle w:val="a5"/>
              <w:snapToGrid w:val="0"/>
              <w:spacing w:line="240" w:lineRule="auto"/>
              <w:ind w:firstLineChars="0" w:firstLine="0"/>
              <w:jc w:val="left"/>
              <w:rPr>
                <w:rFonts w:ascii="Times New Roman"/>
                <w:sz w:val="21"/>
                <w:szCs w:val="21"/>
              </w:rPr>
            </w:pPr>
            <w:r w:rsidRPr="004D32B3">
              <w:rPr>
                <w:rFonts w:ascii="Times New Roman"/>
                <w:sz w:val="21"/>
                <w:szCs w:val="21"/>
              </w:rPr>
              <w:t>Lihua</w:t>
            </w:r>
            <w:r>
              <w:rPr>
                <w:rFonts w:ascii="Times New Roman" w:hint="eastAsia"/>
                <w:sz w:val="21"/>
                <w:szCs w:val="21"/>
              </w:rPr>
              <w:t xml:space="preserve"> </w:t>
            </w:r>
            <w:proofErr w:type="spellStart"/>
            <w:proofErr w:type="gramStart"/>
            <w:r w:rsidRPr="004D32B3">
              <w:rPr>
                <w:rFonts w:ascii="Times New Roman"/>
                <w:sz w:val="21"/>
                <w:szCs w:val="21"/>
              </w:rPr>
              <w:t>Shi,Shiqing</w:t>
            </w:r>
            <w:proofErr w:type="spellEnd"/>
            <w:proofErr w:type="gramEnd"/>
            <w:r w:rsidR="001A2746">
              <w:rPr>
                <w:rFonts w:ascii="Times New Roman" w:hint="eastAsia"/>
                <w:sz w:val="21"/>
                <w:szCs w:val="21"/>
              </w:rPr>
              <w:t xml:space="preserve"> </w:t>
            </w:r>
            <w:r w:rsidRPr="004D32B3">
              <w:rPr>
                <w:rFonts w:ascii="Times New Roman"/>
                <w:sz w:val="21"/>
                <w:szCs w:val="21"/>
              </w:rPr>
              <w:t>Cheng,</w:t>
            </w:r>
          </w:p>
          <w:p w14:paraId="29988E59" w14:textId="5C99B649" w:rsidR="001A2746" w:rsidRDefault="004D32B3" w:rsidP="001A2746">
            <w:pPr>
              <w:pStyle w:val="a5"/>
              <w:snapToGrid w:val="0"/>
              <w:spacing w:line="240" w:lineRule="auto"/>
              <w:ind w:firstLineChars="0" w:firstLine="0"/>
              <w:jc w:val="left"/>
              <w:rPr>
                <w:rFonts w:ascii="Times New Roman"/>
                <w:sz w:val="21"/>
                <w:szCs w:val="21"/>
              </w:rPr>
            </w:pPr>
            <w:r w:rsidRPr="004D32B3">
              <w:rPr>
                <w:rFonts w:ascii="Times New Roman"/>
                <w:sz w:val="21"/>
                <w:szCs w:val="21"/>
              </w:rPr>
              <w:t>Yuwen</w:t>
            </w:r>
            <w:r w:rsidR="001A2746">
              <w:rPr>
                <w:rFonts w:ascii="Times New Roman" w:hint="eastAsia"/>
                <w:sz w:val="21"/>
                <w:szCs w:val="21"/>
              </w:rPr>
              <w:t xml:space="preserve"> </w:t>
            </w:r>
            <w:proofErr w:type="spellStart"/>
            <w:proofErr w:type="gramStart"/>
            <w:r w:rsidRPr="004D32B3">
              <w:rPr>
                <w:rFonts w:ascii="Times New Roman"/>
                <w:sz w:val="21"/>
                <w:szCs w:val="21"/>
              </w:rPr>
              <w:t>Chang,Haiyang</w:t>
            </w:r>
            <w:proofErr w:type="spellEnd"/>
            <w:proofErr w:type="gramEnd"/>
            <w:r w:rsidR="001A2746">
              <w:rPr>
                <w:rFonts w:ascii="Times New Roman" w:hint="eastAsia"/>
                <w:sz w:val="21"/>
                <w:szCs w:val="21"/>
              </w:rPr>
              <w:t xml:space="preserve"> </w:t>
            </w:r>
            <w:r w:rsidRPr="004D32B3">
              <w:rPr>
                <w:rFonts w:ascii="Times New Roman"/>
                <w:sz w:val="21"/>
                <w:szCs w:val="21"/>
              </w:rPr>
              <w:t>Yu,</w:t>
            </w:r>
          </w:p>
          <w:p w14:paraId="55AB54C4" w14:textId="0FF2F314" w:rsidR="004D32B3" w:rsidRPr="00E35484" w:rsidRDefault="004D32B3" w:rsidP="001A2746">
            <w:pPr>
              <w:pStyle w:val="a5"/>
              <w:snapToGrid w:val="0"/>
              <w:spacing w:line="240" w:lineRule="auto"/>
              <w:ind w:firstLineChars="0" w:firstLine="0"/>
              <w:jc w:val="left"/>
              <w:rPr>
                <w:rFonts w:ascii="Times New Roman"/>
                <w:sz w:val="21"/>
                <w:szCs w:val="21"/>
              </w:rPr>
            </w:pPr>
            <w:proofErr w:type="spellStart"/>
            <w:r w:rsidRPr="004D32B3">
              <w:rPr>
                <w:rFonts w:ascii="Times New Roman"/>
                <w:sz w:val="21"/>
                <w:szCs w:val="21"/>
              </w:rPr>
              <w:t>Binchi</w:t>
            </w:r>
            <w:proofErr w:type="spellEnd"/>
            <w:r w:rsidR="001A2746">
              <w:rPr>
                <w:rFonts w:ascii="Times New Roman" w:hint="eastAsia"/>
                <w:sz w:val="21"/>
                <w:szCs w:val="21"/>
              </w:rPr>
              <w:t xml:space="preserve"> </w:t>
            </w:r>
            <w:r w:rsidRPr="004D32B3">
              <w:rPr>
                <w:rFonts w:ascii="Times New Roman"/>
                <w:sz w:val="21"/>
                <w:szCs w:val="21"/>
              </w:rPr>
              <w:t>Hou</w:t>
            </w:r>
          </w:p>
        </w:tc>
      </w:tr>
      <w:tr w:rsidR="004D32B3" w:rsidRPr="00E35484" w14:paraId="5C40837D" w14:textId="77777777" w:rsidTr="004D32B3">
        <w:trPr>
          <w:trHeight w:val="567"/>
          <w:jc w:val="center"/>
        </w:trPr>
        <w:tc>
          <w:tcPr>
            <w:tcW w:w="517" w:type="dxa"/>
            <w:tcBorders>
              <w:top w:val="single" w:sz="8" w:space="0" w:color="auto"/>
              <w:left w:val="single" w:sz="8" w:space="0" w:color="auto"/>
              <w:bottom w:val="single" w:sz="8" w:space="0" w:color="auto"/>
              <w:right w:val="single" w:sz="8" w:space="0" w:color="auto"/>
            </w:tcBorders>
            <w:vAlign w:val="center"/>
          </w:tcPr>
          <w:p w14:paraId="2ADFBB1C" w14:textId="14B5926B" w:rsidR="004D32B3" w:rsidRPr="00E35484" w:rsidRDefault="001A2746" w:rsidP="001A2746">
            <w:pPr>
              <w:pStyle w:val="a5"/>
              <w:snapToGrid w:val="0"/>
              <w:spacing w:line="240" w:lineRule="auto"/>
              <w:ind w:firstLineChars="0" w:firstLine="0"/>
              <w:jc w:val="center"/>
              <w:rPr>
                <w:rFonts w:ascii="Times New Roman"/>
                <w:sz w:val="21"/>
                <w:szCs w:val="21"/>
              </w:rPr>
            </w:pPr>
            <w:r>
              <w:rPr>
                <w:rFonts w:ascii="Times New Roman" w:hint="eastAsia"/>
                <w:sz w:val="21"/>
                <w:szCs w:val="21"/>
              </w:rPr>
              <w:t>5</w:t>
            </w:r>
          </w:p>
        </w:tc>
        <w:tc>
          <w:tcPr>
            <w:tcW w:w="850" w:type="dxa"/>
            <w:tcBorders>
              <w:top w:val="single" w:sz="8" w:space="0" w:color="auto"/>
              <w:left w:val="single" w:sz="8" w:space="0" w:color="auto"/>
              <w:bottom w:val="single" w:sz="8" w:space="0" w:color="auto"/>
              <w:right w:val="single" w:sz="8" w:space="0" w:color="auto"/>
            </w:tcBorders>
            <w:vAlign w:val="center"/>
          </w:tcPr>
          <w:p w14:paraId="6419E2CF" w14:textId="77777777" w:rsidR="004D32B3" w:rsidRPr="00E35484" w:rsidRDefault="004D32B3" w:rsidP="001A2746">
            <w:pPr>
              <w:pStyle w:val="a5"/>
              <w:snapToGrid w:val="0"/>
              <w:spacing w:line="240" w:lineRule="auto"/>
              <w:ind w:firstLineChars="0" w:firstLine="0"/>
              <w:jc w:val="left"/>
              <w:rPr>
                <w:rFonts w:ascii="Times New Roman"/>
                <w:sz w:val="21"/>
                <w:szCs w:val="21"/>
              </w:rPr>
            </w:pPr>
            <w:r w:rsidRPr="00E35484">
              <w:rPr>
                <w:rFonts w:ascii="Times New Roman"/>
                <w:sz w:val="21"/>
                <w:szCs w:val="21"/>
              </w:rPr>
              <w:t>论文</w:t>
            </w:r>
          </w:p>
        </w:tc>
        <w:tc>
          <w:tcPr>
            <w:tcW w:w="4812" w:type="dxa"/>
            <w:tcBorders>
              <w:top w:val="single" w:sz="8" w:space="0" w:color="auto"/>
              <w:left w:val="single" w:sz="8" w:space="0" w:color="auto"/>
              <w:bottom w:val="single" w:sz="8" w:space="0" w:color="auto"/>
              <w:right w:val="single" w:sz="8" w:space="0" w:color="auto"/>
            </w:tcBorders>
            <w:vAlign w:val="center"/>
          </w:tcPr>
          <w:p w14:paraId="51D2DBCB" w14:textId="129D8401" w:rsidR="004D32B3" w:rsidRPr="004D32B3" w:rsidRDefault="004D32B3" w:rsidP="001A2746">
            <w:pPr>
              <w:pStyle w:val="a5"/>
              <w:snapToGrid w:val="0"/>
              <w:spacing w:line="240" w:lineRule="auto"/>
              <w:ind w:left="210" w:hangingChars="100" w:hanging="210"/>
              <w:jc w:val="left"/>
              <w:rPr>
                <w:rFonts w:ascii="Times New Roman"/>
                <w:sz w:val="21"/>
                <w:szCs w:val="21"/>
              </w:rPr>
            </w:pPr>
            <w:r w:rsidRPr="004D32B3">
              <w:rPr>
                <w:rFonts w:ascii="Times New Roman"/>
                <w:sz w:val="21"/>
                <w:szCs w:val="21"/>
              </w:rPr>
              <w:t>Spontaneous</w:t>
            </w:r>
            <w:r>
              <w:rPr>
                <w:rFonts w:ascii="Times New Roman" w:hint="eastAsia"/>
                <w:sz w:val="21"/>
                <w:szCs w:val="21"/>
              </w:rPr>
              <w:t xml:space="preserve"> </w:t>
            </w:r>
            <w:r w:rsidRPr="004D32B3">
              <w:rPr>
                <w:rFonts w:ascii="Times New Roman"/>
                <w:sz w:val="21"/>
                <w:szCs w:val="21"/>
              </w:rPr>
              <w:t>Imbibition</w:t>
            </w:r>
            <w:r>
              <w:rPr>
                <w:rFonts w:ascii="Times New Roman" w:hint="eastAsia"/>
                <w:sz w:val="21"/>
                <w:szCs w:val="21"/>
              </w:rPr>
              <w:t xml:space="preserve"> </w:t>
            </w:r>
            <w:r w:rsidRPr="004D32B3">
              <w:rPr>
                <w:rFonts w:ascii="Times New Roman"/>
                <w:sz w:val="21"/>
                <w:szCs w:val="21"/>
              </w:rPr>
              <w:t>Experiment</w:t>
            </w:r>
            <w:r>
              <w:rPr>
                <w:rFonts w:ascii="Times New Roman" w:hint="eastAsia"/>
                <w:sz w:val="21"/>
                <w:szCs w:val="21"/>
              </w:rPr>
              <w:t xml:space="preserve"> </w:t>
            </w:r>
            <w:r w:rsidRPr="004D32B3">
              <w:rPr>
                <w:rFonts w:ascii="Times New Roman"/>
                <w:sz w:val="21"/>
                <w:szCs w:val="21"/>
              </w:rPr>
              <w:t>and Main</w:t>
            </w:r>
            <w:r>
              <w:rPr>
                <w:rFonts w:ascii="Times New Roman" w:hint="eastAsia"/>
                <w:sz w:val="21"/>
                <w:szCs w:val="21"/>
              </w:rPr>
              <w:t xml:space="preserve"> </w:t>
            </w:r>
            <w:r w:rsidRPr="004D32B3">
              <w:rPr>
                <w:rFonts w:ascii="Times New Roman"/>
                <w:sz w:val="21"/>
                <w:szCs w:val="21"/>
              </w:rPr>
              <w:t>Influence</w:t>
            </w:r>
            <w:r>
              <w:rPr>
                <w:rFonts w:ascii="Times New Roman" w:hint="eastAsia"/>
                <w:sz w:val="21"/>
                <w:szCs w:val="21"/>
              </w:rPr>
              <w:t xml:space="preserve"> </w:t>
            </w:r>
            <w:r w:rsidRPr="004D32B3">
              <w:rPr>
                <w:rFonts w:ascii="Times New Roman"/>
                <w:sz w:val="21"/>
                <w:szCs w:val="21"/>
              </w:rPr>
              <w:t>Factors in</w:t>
            </w:r>
            <w:r>
              <w:rPr>
                <w:rFonts w:ascii="Times New Roman" w:hint="eastAsia"/>
                <w:sz w:val="21"/>
                <w:szCs w:val="21"/>
              </w:rPr>
              <w:t xml:space="preserve"> </w:t>
            </w:r>
            <w:r w:rsidRPr="004D32B3">
              <w:rPr>
                <w:rFonts w:ascii="Times New Roman"/>
                <w:sz w:val="21"/>
                <w:szCs w:val="21"/>
              </w:rPr>
              <w:t>Ultra-Low-Permeability</w:t>
            </w:r>
          </w:p>
          <w:p w14:paraId="501EFD89" w14:textId="2146E585" w:rsidR="004D32B3" w:rsidRPr="00E35484" w:rsidRDefault="004D32B3" w:rsidP="001A2746">
            <w:pPr>
              <w:pStyle w:val="a5"/>
              <w:snapToGrid w:val="0"/>
              <w:spacing w:line="240" w:lineRule="auto"/>
              <w:ind w:firstLineChars="0" w:firstLine="0"/>
              <w:jc w:val="left"/>
              <w:rPr>
                <w:rFonts w:ascii="Times New Roman"/>
                <w:sz w:val="21"/>
                <w:szCs w:val="21"/>
              </w:rPr>
            </w:pPr>
            <w:r w:rsidRPr="004D32B3">
              <w:rPr>
                <w:rFonts w:ascii="Times New Roman"/>
                <w:sz w:val="21"/>
                <w:szCs w:val="21"/>
              </w:rPr>
              <w:t>Reservoirs</w:t>
            </w:r>
          </w:p>
        </w:tc>
        <w:tc>
          <w:tcPr>
            <w:tcW w:w="932" w:type="dxa"/>
            <w:tcBorders>
              <w:top w:val="single" w:sz="8" w:space="0" w:color="auto"/>
              <w:left w:val="single" w:sz="8" w:space="0" w:color="auto"/>
              <w:bottom w:val="single" w:sz="8" w:space="0" w:color="auto"/>
              <w:right w:val="single" w:sz="8" w:space="0" w:color="auto"/>
            </w:tcBorders>
            <w:vAlign w:val="center"/>
          </w:tcPr>
          <w:p w14:paraId="4FF13E8B" w14:textId="5DE77024" w:rsidR="004D32B3" w:rsidRPr="00E35484" w:rsidRDefault="004D32B3" w:rsidP="001A2746">
            <w:pPr>
              <w:pStyle w:val="a5"/>
              <w:snapToGrid w:val="0"/>
              <w:spacing w:line="240" w:lineRule="auto"/>
              <w:ind w:firstLineChars="0" w:firstLine="0"/>
              <w:jc w:val="left"/>
              <w:rPr>
                <w:rFonts w:ascii="Times New Roman"/>
                <w:sz w:val="21"/>
                <w:szCs w:val="21"/>
              </w:rPr>
            </w:pPr>
            <w:r>
              <w:rPr>
                <w:rFonts w:ascii="Times New Roman" w:hint="eastAsia"/>
                <w:sz w:val="21"/>
                <w:szCs w:val="21"/>
              </w:rPr>
              <w:t>英国</w:t>
            </w:r>
          </w:p>
        </w:tc>
        <w:tc>
          <w:tcPr>
            <w:tcW w:w="2076" w:type="dxa"/>
            <w:tcBorders>
              <w:top w:val="single" w:sz="8" w:space="0" w:color="auto"/>
              <w:left w:val="single" w:sz="8" w:space="0" w:color="auto"/>
              <w:bottom w:val="single" w:sz="8" w:space="0" w:color="auto"/>
              <w:right w:val="single" w:sz="8" w:space="0" w:color="auto"/>
            </w:tcBorders>
            <w:vAlign w:val="center"/>
          </w:tcPr>
          <w:p w14:paraId="74F9492A" w14:textId="77777777" w:rsidR="004D32B3" w:rsidRPr="00E35484" w:rsidRDefault="004D32B3" w:rsidP="001A2746">
            <w:pPr>
              <w:pStyle w:val="a5"/>
              <w:snapToGrid w:val="0"/>
              <w:spacing w:line="240" w:lineRule="auto"/>
              <w:ind w:firstLineChars="0" w:firstLine="0"/>
              <w:jc w:val="left"/>
              <w:rPr>
                <w:rFonts w:ascii="Times New Roman"/>
                <w:sz w:val="21"/>
                <w:szCs w:val="21"/>
              </w:rPr>
            </w:pPr>
          </w:p>
        </w:tc>
        <w:tc>
          <w:tcPr>
            <w:tcW w:w="992" w:type="dxa"/>
            <w:tcBorders>
              <w:top w:val="single" w:sz="8" w:space="0" w:color="auto"/>
              <w:left w:val="single" w:sz="8" w:space="0" w:color="auto"/>
              <w:bottom w:val="single" w:sz="8" w:space="0" w:color="auto"/>
              <w:right w:val="single" w:sz="8" w:space="0" w:color="auto"/>
            </w:tcBorders>
            <w:vAlign w:val="center"/>
          </w:tcPr>
          <w:p w14:paraId="1A78B4F7" w14:textId="430ABC5E" w:rsidR="004D32B3" w:rsidRPr="00E35484" w:rsidRDefault="004D32B3" w:rsidP="001A2746">
            <w:pPr>
              <w:tabs>
                <w:tab w:val="left" w:pos="510"/>
              </w:tabs>
              <w:rPr>
                <w:rFonts w:ascii="Times New Roman" w:hAnsi="Times New Roman" w:cs="Times New Roman"/>
                <w:szCs w:val="21"/>
              </w:rPr>
            </w:pPr>
            <w:r>
              <w:rPr>
                <w:rFonts w:ascii="Times New Roman" w:hAnsi="Times New Roman" w:cs="Times New Roman" w:hint="eastAsia"/>
                <w:szCs w:val="21"/>
              </w:rPr>
              <w:t>2023</w:t>
            </w:r>
            <w:r w:rsidR="001A2746">
              <w:rPr>
                <w:rFonts w:ascii="Times New Roman" w:hAnsi="Times New Roman" w:cs="Times New Roman" w:hint="eastAsia"/>
                <w:szCs w:val="21"/>
              </w:rPr>
              <w:t>-04</w:t>
            </w:r>
            <w:r w:rsidR="000B3CE2">
              <w:rPr>
                <w:rFonts w:ascii="Times New Roman" w:hAnsi="Times New Roman" w:cs="Times New Roman" w:hint="eastAsia"/>
                <w:szCs w:val="21"/>
              </w:rPr>
              <w:t>-03</w:t>
            </w:r>
          </w:p>
        </w:tc>
        <w:tc>
          <w:tcPr>
            <w:tcW w:w="2410" w:type="dxa"/>
            <w:tcBorders>
              <w:top w:val="single" w:sz="8" w:space="0" w:color="auto"/>
              <w:left w:val="single" w:sz="8" w:space="0" w:color="auto"/>
              <w:bottom w:val="single" w:sz="8" w:space="0" w:color="auto"/>
              <w:right w:val="single" w:sz="8" w:space="0" w:color="auto"/>
            </w:tcBorders>
            <w:vAlign w:val="center"/>
          </w:tcPr>
          <w:p w14:paraId="23C32001" w14:textId="77777777" w:rsidR="004D32B3" w:rsidRPr="00E35484" w:rsidRDefault="004D32B3" w:rsidP="001A2746">
            <w:pPr>
              <w:pStyle w:val="a5"/>
              <w:snapToGrid w:val="0"/>
              <w:spacing w:line="240" w:lineRule="auto"/>
              <w:ind w:firstLineChars="0" w:firstLine="0"/>
              <w:jc w:val="left"/>
              <w:rPr>
                <w:rFonts w:ascii="Times New Roman"/>
                <w:sz w:val="21"/>
                <w:szCs w:val="21"/>
              </w:rPr>
            </w:pPr>
            <w:r w:rsidRPr="00E35484">
              <w:rPr>
                <w:rFonts w:ascii="Times New Roman"/>
                <w:sz w:val="21"/>
                <w:szCs w:val="21"/>
              </w:rPr>
              <w:t>陕西延长石油（集团）有限责任公司</w:t>
            </w:r>
          </w:p>
        </w:tc>
        <w:tc>
          <w:tcPr>
            <w:tcW w:w="2952" w:type="dxa"/>
            <w:tcBorders>
              <w:top w:val="single" w:sz="8" w:space="0" w:color="auto"/>
              <w:left w:val="single" w:sz="8" w:space="0" w:color="auto"/>
              <w:bottom w:val="single" w:sz="8" w:space="0" w:color="auto"/>
              <w:right w:val="single" w:sz="8" w:space="0" w:color="auto"/>
            </w:tcBorders>
            <w:vAlign w:val="center"/>
          </w:tcPr>
          <w:p w14:paraId="3BC4329A" w14:textId="019B4BE3" w:rsidR="004D32B3" w:rsidRDefault="004D32B3" w:rsidP="001A2746">
            <w:pPr>
              <w:pStyle w:val="a5"/>
              <w:snapToGrid w:val="0"/>
              <w:spacing w:line="240" w:lineRule="auto"/>
              <w:ind w:firstLineChars="0" w:firstLine="0"/>
              <w:jc w:val="left"/>
              <w:rPr>
                <w:rFonts w:ascii="Times New Roman"/>
                <w:sz w:val="21"/>
                <w:szCs w:val="21"/>
              </w:rPr>
            </w:pPr>
            <w:r w:rsidRPr="004D32B3">
              <w:rPr>
                <w:rFonts w:ascii="Times New Roman"/>
                <w:sz w:val="21"/>
                <w:szCs w:val="21"/>
              </w:rPr>
              <w:t>Lihua</w:t>
            </w:r>
            <w:r>
              <w:rPr>
                <w:rFonts w:ascii="Times New Roman" w:hint="eastAsia"/>
                <w:sz w:val="21"/>
                <w:szCs w:val="21"/>
              </w:rPr>
              <w:t xml:space="preserve"> </w:t>
            </w:r>
            <w:proofErr w:type="spellStart"/>
            <w:proofErr w:type="gramStart"/>
            <w:r w:rsidRPr="004D32B3">
              <w:rPr>
                <w:rFonts w:ascii="Times New Roman"/>
                <w:sz w:val="21"/>
                <w:szCs w:val="21"/>
              </w:rPr>
              <w:t>Shi,HongLi</w:t>
            </w:r>
            <w:proofErr w:type="gramEnd"/>
            <w:r w:rsidRPr="004D32B3">
              <w:rPr>
                <w:rFonts w:ascii="Times New Roman"/>
                <w:sz w:val="21"/>
                <w:szCs w:val="21"/>
              </w:rPr>
              <w:t>,TiaotiaoShi</w:t>
            </w:r>
            <w:proofErr w:type="spellEnd"/>
            <w:r w:rsidRPr="004D32B3">
              <w:rPr>
                <w:rFonts w:ascii="Times New Roman"/>
                <w:sz w:val="21"/>
                <w:szCs w:val="21"/>
              </w:rPr>
              <w:t>,</w:t>
            </w:r>
          </w:p>
          <w:p w14:paraId="0FAF89A7" w14:textId="388F070F" w:rsidR="004D32B3" w:rsidRPr="00E35484" w:rsidRDefault="004D32B3" w:rsidP="001A2746">
            <w:pPr>
              <w:pStyle w:val="a5"/>
              <w:snapToGrid w:val="0"/>
              <w:spacing w:line="240" w:lineRule="auto"/>
              <w:ind w:firstLineChars="0" w:firstLine="0"/>
              <w:jc w:val="left"/>
              <w:rPr>
                <w:rFonts w:ascii="Times New Roman"/>
                <w:sz w:val="21"/>
                <w:szCs w:val="21"/>
              </w:rPr>
            </w:pPr>
            <w:proofErr w:type="spellStart"/>
            <w:r w:rsidRPr="004D32B3">
              <w:rPr>
                <w:rFonts w:ascii="Times New Roman"/>
                <w:sz w:val="21"/>
                <w:szCs w:val="21"/>
              </w:rPr>
              <w:t>Binchi</w:t>
            </w:r>
            <w:proofErr w:type="spellEnd"/>
            <w:r w:rsidR="001A2746">
              <w:rPr>
                <w:rFonts w:ascii="Times New Roman" w:hint="eastAsia"/>
                <w:sz w:val="21"/>
                <w:szCs w:val="21"/>
              </w:rPr>
              <w:t xml:space="preserve"> </w:t>
            </w:r>
            <w:proofErr w:type="spellStart"/>
            <w:proofErr w:type="gramStart"/>
            <w:r w:rsidRPr="004D32B3">
              <w:rPr>
                <w:rFonts w:ascii="Times New Roman"/>
                <w:sz w:val="21"/>
                <w:szCs w:val="21"/>
              </w:rPr>
              <w:t>Hou,YingXue</w:t>
            </w:r>
            <w:proofErr w:type="gramEnd"/>
            <w:r w:rsidRPr="004D32B3">
              <w:rPr>
                <w:rFonts w:ascii="Times New Roman"/>
                <w:sz w:val="21"/>
                <w:szCs w:val="21"/>
              </w:rPr>
              <w:t>,Zhenzhen</w:t>
            </w:r>
            <w:proofErr w:type="spellEnd"/>
            <w:r w:rsidR="001A2746">
              <w:rPr>
                <w:rFonts w:ascii="Times New Roman" w:hint="eastAsia"/>
                <w:sz w:val="21"/>
                <w:szCs w:val="21"/>
              </w:rPr>
              <w:t xml:space="preserve"> </w:t>
            </w:r>
            <w:proofErr w:type="spellStart"/>
            <w:proofErr w:type="gramStart"/>
            <w:r w:rsidRPr="004D32B3">
              <w:rPr>
                <w:rFonts w:ascii="Times New Roman"/>
                <w:sz w:val="21"/>
                <w:szCs w:val="21"/>
              </w:rPr>
              <w:t>Shen,JunZeng</w:t>
            </w:r>
            <w:proofErr w:type="spellEnd"/>
            <w:proofErr w:type="gramEnd"/>
          </w:p>
        </w:tc>
      </w:tr>
      <w:tr w:rsidR="001A2746" w:rsidRPr="00E35484" w14:paraId="72F407AE" w14:textId="77777777" w:rsidTr="004D32B3">
        <w:trPr>
          <w:trHeight w:val="567"/>
          <w:jc w:val="center"/>
        </w:trPr>
        <w:tc>
          <w:tcPr>
            <w:tcW w:w="517" w:type="dxa"/>
            <w:tcBorders>
              <w:top w:val="single" w:sz="8" w:space="0" w:color="auto"/>
              <w:left w:val="single" w:sz="8" w:space="0" w:color="auto"/>
              <w:bottom w:val="single" w:sz="8" w:space="0" w:color="auto"/>
              <w:right w:val="single" w:sz="8" w:space="0" w:color="auto"/>
            </w:tcBorders>
            <w:vAlign w:val="center"/>
          </w:tcPr>
          <w:p w14:paraId="6B7F916D" w14:textId="594720F2" w:rsidR="001A2746" w:rsidRDefault="001A2746" w:rsidP="001A2746">
            <w:pPr>
              <w:pStyle w:val="a5"/>
              <w:snapToGrid w:val="0"/>
              <w:spacing w:line="240" w:lineRule="auto"/>
              <w:ind w:firstLineChars="0" w:firstLine="0"/>
              <w:jc w:val="center"/>
              <w:rPr>
                <w:rFonts w:ascii="Times New Roman"/>
                <w:sz w:val="21"/>
                <w:szCs w:val="21"/>
              </w:rPr>
            </w:pPr>
            <w:r>
              <w:rPr>
                <w:rFonts w:ascii="Times New Roman" w:hint="eastAsia"/>
                <w:sz w:val="21"/>
                <w:szCs w:val="21"/>
              </w:rPr>
              <w:t>6</w:t>
            </w:r>
          </w:p>
        </w:tc>
        <w:tc>
          <w:tcPr>
            <w:tcW w:w="850" w:type="dxa"/>
            <w:tcBorders>
              <w:top w:val="single" w:sz="8" w:space="0" w:color="auto"/>
              <w:left w:val="single" w:sz="8" w:space="0" w:color="auto"/>
              <w:bottom w:val="single" w:sz="8" w:space="0" w:color="auto"/>
              <w:right w:val="single" w:sz="8" w:space="0" w:color="auto"/>
            </w:tcBorders>
            <w:vAlign w:val="center"/>
          </w:tcPr>
          <w:p w14:paraId="17FAFCA9" w14:textId="67CA4A73" w:rsidR="001A2746" w:rsidRPr="00E35484" w:rsidRDefault="001A2746" w:rsidP="001A2746">
            <w:pPr>
              <w:pStyle w:val="a5"/>
              <w:snapToGrid w:val="0"/>
              <w:spacing w:line="240" w:lineRule="auto"/>
              <w:ind w:firstLineChars="0" w:firstLine="0"/>
              <w:jc w:val="left"/>
              <w:rPr>
                <w:rFonts w:ascii="Times New Roman"/>
                <w:sz w:val="21"/>
                <w:szCs w:val="21"/>
              </w:rPr>
            </w:pPr>
            <w:r>
              <w:rPr>
                <w:rFonts w:ascii="Times New Roman" w:hint="eastAsia"/>
                <w:sz w:val="21"/>
                <w:szCs w:val="21"/>
              </w:rPr>
              <w:t>论文</w:t>
            </w:r>
          </w:p>
        </w:tc>
        <w:tc>
          <w:tcPr>
            <w:tcW w:w="4812" w:type="dxa"/>
            <w:tcBorders>
              <w:top w:val="single" w:sz="8" w:space="0" w:color="auto"/>
              <w:left w:val="single" w:sz="8" w:space="0" w:color="auto"/>
              <w:bottom w:val="single" w:sz="8" w:space="0" w:color="auto"/>
              <w:right w:val="single" w:sz="8" w:space="0" w:color="auto"/>
            </w:tcBorders>
            <w:vAlign w:val="center"/>
          </w:tcPr>
          <w:p w14:paraId="12BB8ED4" w14:textId="56971F54" w:rsidR="001A2746" w:rsidRPr="004D32B3" w:rsidRDefault="001A2746" w:rsidP="001A2746">
            <w:pPr>
              <w:pStyle w:val="a5"/>
              <w:snapToGrid w:val="0"/>
              <w:spacing w:line="240" w:lineRule="auto"/>
              <w:ind w:left="210" w:hangingChars="100" w:hanging="210"/>
              <w:jc w:val="left"/>
              <w:rPr>
                <w:rFonts w:ascii="Times New Roman"/>
                <w:sz w:val="21"/>
                <w:szCs w:val="21"/>
              </w:rPr>
            </w:pPr>
            <w:r w:rsidRPr="00E35484">
              <w:rPr>
                <w:rFonts w:ascii="Times New Roman"/>
                <w:sz w:val="21"/>
                <w:szCs w:val="21"/>
              </w:rPr>
              <w:t>Performance Evaluation of the Multifunctional Variable-Viscosity</w:t>
            </w:r>
            <w:r>
              <w:rPr>
                <w:rFonts w:ascii="Times New Roman" w:hint="eastAsia"/>
                <w:sz w:val="21"/>
                <w:szCs w:val="21"/>
              </w:rPr>
              <w:t xml:space="preserve"> </w:t>
            </w:r>
            <w:r w:rsidRPr="00E35484">
              <w:rPr>
                <w:rFonts w:ascii="Times New Roman"/>
                <w:sz w:val="21"/>
                <w:szCs w:val="21"/>
              </w:rPr>
              <w:t>Slick Water for Fracturing in Unconventional Reservoirs</w:t>
            </w:r>
          </w:p>
        </w:tc>
        <w:tc>
          <w:tcPr>
            <w:tcW w:w="932" w:type="dxa"/>
            <w:tcBorders>
              <w:top w:val="single" w:sz="8" w:space="0" w:color="auto"/>
              <w:left w:val="single" w:sz="8" w:space="0" w:color="auto"/>
              <w:bottom w:val="single" w:sz="8" w:space="0" w:color="auto"/>
              <w:right w:val="single" w:sz="8" w:space="0" w:color="auto"/>
            </w:tcBorders>
            <w:vAlign w:val="center"/>
          </w:tcPr>
          <w:p w14:paraId="40630DAB" w14:textId="7E99B586" w:rsidR="001A2746" w:rsidRDefault="001A2746" w:rsidP="001A2746">
            <w:pPr>
              <w:pStyle w:val="a5"/>
              <w:snapToGrid w:val="0"/>
              <w:spacing w:line="240" w:lineRule="auto"/>
              <w:ind w:firstLineChars="0" w:firstLine="0"/>
              <w:jc w:val="left"/>
              <w:rPr>
                <w:rFonts w:ascii="Times New Roman"/>
                <w:sz w:val="21"/>
                <w:szCs w:val="21"/>
              </w:rPr>
            </w:pPr>
            <w:r>
              <w:rPr>
                <w:rFonts w:ascii="Times New Roman" w:hint="eastAsia"/>
                <w:sz w:val="21"/>
                <w:szCs w:val="21"/>
              </w:rPr>
              <w:t>美国</w:t>
            </w:r>
          </w:p>
        </w:tc>
        <w:tc>
          <w:tcPr>
            <w:tcW w:w="2076" w:type="dxa"/>
            <w:tcBorders>
              <w:top w:val="single" w:sz="8" w:space="0" w:color="auto"/>
              <w:left w:val="single" w:sz="8" w:space="0" w:color="auto"/>
              <w:bottom w:val="single" w:sz="8" w:space="0" w:color="auto"/>
              <w:right w:val="single" w:sz="8" w:space="0" w:color="auto"/>
            </w:tcBorders>
            <w:vAlign w:val="center"/>
          </w:tcPr>
          <w:p w14:paraId="33102ADE" w14:textId="77777777" w:rsidR="001A2746" w:rsidRPr="00E35484" w:rsidRDefault="001A2746" w:rsidP="001A2746">
            <w:pPr>
              <w:pStyle w:val="a5"/>
              <w:snapToGrid w:val="0"/>
              <w:spacing w:line="240" w:lineRule="auto"/>
              <w:ind w:firstLineChars="0" w:firstLine="0"/>
              <w:jc w:val="left"/>
              <w:rPr>
                <w:rFonts w:ascii="Times New Roman"/>
                <w:sz w:val="21"/>
                <w:szCs w:val="21"/>
              </w:rPr>
            </w:pPr>
          </w:p>
        </w:tc>
        <w:tc>
          <w:tcPr>
            <w:tcW w:w="992" w:type="dxa"/>
            <w:tcBorders>
              <w:top w:val="single" w:sz="8" w:space="0" w:color="auto"/>
              <w:left w:val="single" w:sz="8" w:space="0" w:color="auto"/>
              <w:bottom w:val="single" w:sz="8" w:space="0" w:color="auto"/>
              <w:right w:val="single" w:sz="8" w:space="0" w:color="auto"/>
            </w:tcBorders>
            <w:vAlign w:val="center"/>
          </w:tcPr>
          <w:p w14:paraId="0E496702" w14:textId="6F7823CD" w:rsidR="001A2746" w:rsidRDefault="000B3CE2" w:rsidP="001A2746">
            <w:pPr>
              <w:tabs>
                <w:tab w:val="left" w:pos="510"/>
              </w:tabs>
              <w:rPr>
                <w:rFonts w:ascii="Times New Roman" w:hAnsi="Times New Roman" w:cs="Times New Roman"/>
                <w:szCs w:val="21"/>
              </w:rPr>
            </w:pPr>
            <w:r>
              <w:rPr>
                <w:rFonts w:ascii="Times New Roman" w:hint="eastAsia"/>
                <w:szCs w:val="21"/>
              </w:rPr>
              <w:t>2021-08-02</w:t>
            </w:r>
          </w:p>
        </w:tc>
        <w:tc>
          <w:tcPr>
            <w:tcW w:w="2410" w:type="dxa"/>
            <w:tcBorders>
              <w:top w:val="single" w:sz="8" w:space="0" w:color="auto"/>
              <w:left w:val="single" w:sz="8" w:space="0" w:color="auto"/>
              <w:bottom w:val="single" w:sz="8" w:space="0" w:color="auto"/>
              <w:right w:val="single" w:sz="8" w:space="0" w:color="auto"/>
            </w:tcBorders>
            <w:vAlign w:val="center"/>
          </w:tcPr>
          <w:p w14:paraId="310181D5" w14:textId="4BCB8D3A" w:rsidR="001A2746" w:rsidRPr="00E35484" w:rsidRDefault="001A2746" w:rsidP="001A2746">
            <w:pPr>
              <w:pStyle w:val="a5"/>
              <w:snapToGrid w:val="0"/>
              <w:spacing w:line="240" w:lineRule="auto"/>
              <w:ind w:firstLineChars="0" w:firstLine="0"/>
              <w:jc w:val="left"/>
              <w:rPr>
                <w:rFonts w:ascii="Times New Roman"/>
                <w:sz w:val="21"/>
                <w:szCs w:val="21"/>
              </w:rPr>
            </w:pPr>
            <w:r w:rsidRPr="00E35484">
              <w:rPr>
                <w:rFonts w:ascii="Times New Roman"/>
                <w:sz w:val="21"/>
                <w:szCs w:val="21"/>
              </w:rPr>
              <w:t>中国石油大学（北京）</w:t>
            </w:r>
          </w:p>
        </w:tc>
        <w:tc>
          <w:tcPr>
            <w:tcW w:w="2952" w:type="dxa"/>
            <w:tcBorders>
              <w:top w:val="single" w:sz="8" w:space="0" w:color="auto"/>
              <w:left w:val="single" w:sz="8" w:space="0" w:color="auto"/>
              <w:bottom w:val="single" w:sz="8" w:space="0" w:color="auto"/>
              <w:right w:val="single" w:sz="8" w:space="0" w:color="auto"/>
            </w:tcBorders>
            <w:vAlign w:val="center"/>
          </w:tcPr>
          <w:p w14:paraId="21DE9482" w14:textId="5AF5CA21" w:rsidR="001A2746" w:rsidRPr="004D32B3" w:rsidRDefault="001A2746" w:rsidP="001A2746">
            <w:pPr>
              <w:pStyle w:val="a5"/>
              <w:snapToGrid w:val="0"/>
              <w:spacing w:line="240" w:lineRule="auto"/>
              <w:ind w:firstLineChars="0" w:firstLine="0"/>
              <w:jc w:val="left"/>
              <w:rPr>
                <w:rFonts w:ascii="Times New Roman"/>
                <w:sz w:val="21"/>
                <w:szCs w:val="21"/>
              </w:rPr>
            </w:pPr>
            <w:r w:rsidRPr="00E35484">
              <w:rPr>
                <w:rFonts w:ascii="Times New Roman"/>
                <w:sz w:val="21"/>
                <w:szCs w:val="21"/>
              </w:rPr>
              <w:t xml:space="preserve">Erdong Yao, Hao Bai, Fujian Zhou, </w:t>
            </w:r>
            <w:proofErr w:type="spellStart"/>
            <w:r w:rsidRPr="00E35484">
              <w:rPr>
                <w:rFonts w:ascii="Times New Roman"/>
                <w:sz w:val="21"/>
                <w:szCs w:val="21"/>
              </w:rPr>
              <w:t>Mengchuan</w:t>
            </w:r>
            <w:proofErr w:type="spellEnd"/>
            <w:r w:rsidRPr="00E35484">
              <w:rPr>
                <w:rFonts w:ascii="Times New Roman"/>
                <w:sz w:val="21"/>
                <w:szCs w:val="21"/>
              </w:rPr>
              <w:t xml:space="preserve"> Zhang, Jie Wang, and </w:t>
            </w:r>
            <w:proofErr w:type="spellStart"/>
            <w:r w:rsidRPr="00E35484">
              <w:rPr>
                <w:rFonts w:ascii="Times New Roman"/>
                <w:sz w:val="21"/>
                <w:szCs w:val="21"/>
              </w:rPr>
              <w:t>Fuyuan</w:t>
            </w:r>
            <w:proofErr w:type="spellEnd"/>
            <w:r w:rsidRPr="00E35484">
              <w:rPr>
                <w:rFonts w:ascii="Times New Roman"/>
                <w:sz w:val="21"/>
                <w:szCs w:val="21"/>
              </w:rPr>
              <w:t xml:space="preserve"> Li</w:t>
            </w:r>
          </w:p>
        </w:tc>
      </w:tr>
      <w:tr w:rsidR="001A2746" w:rsidRPr="00E35484" w14:paraId="02621CA0" w14:textId="77777777" w:rsidTr="004D32B3">
        <w:trPr>
          <w:trHeight w:val="567"/>
          <w:jc w:val="center"/>
        </w:trPr>
        <w:tc>
          <w:tcPr>
            <w:tcW w:w="517" w:type="dxa"/>
            <w:tcBorders>
              <w:top w:val="single" w:sz="8" w:space="0" w:color="auto"/>
              <w:left w:val="single" w:sz="8" w:space="0" w:color="auto"/>
              <w:bottom w:val="single" w:sz="8" w:space="0" w:color="auto"/>
              <w:right w:val="single" w:sz="8" w:space="0" w:color="auto"/>
            </w:tcBorders>
            <w:vAlign w:val="center"/>
          </w:tcPr>
          <w:p w14:paraId="36D1CDA2" w14:textId="64466606" w:rsidR="001A2746" w:rsidRDefault="001A2746" w:rsidP="001A2746">
            <w:pPr>
              <w:pStyle w:val="a5"/>
              <w:snapToGrid w:val="0"/>
              <w:spacing w:line="240" w:lineRule="auto"/>
              <w:ind w:firstLineChars="0" w:firstLine="0"/>
              <w:jc w:val="center"/>
              <w:rPr>
                <w:rFonts w:ascii="Times New Roman"/>
                <w:sz w:val="21"/>
                <w:szCs w:val="21"/>
              </w:rPr>
            </w:pPr>
            <w:r>
              <w:rPr>
                <w:rFonts w:ascii="Times New Roman" w:hint="eastAsia"/>
                <w:sz w:val="21"/>
                <w:szCs w:val="21"/>
              </w:rPr>
              <w:t>7</w:t>
            </w:r>
          </w:p>
        </w:tc>
        <w:tc>
          <w:tcPr>
            <w:tcW w:w="850" w:type="dxa"/>
            <w:tcBorders>
              <w:top w:val="single" w:sz="8" w:space="0" w:color="auto"/>
              <w:left w:val="single" w:sz="8" w:space="0" w:color="auto"/>
              <w:bottom w:val="single" w:sz="8" w:space="0" w:color="auto"/>
              <w:right w:val="single" w:sz="8" w:space="0" w:color="auto"/>
            </w:tcBorders>
            <w:vAlign w:val="center"/>
          </w:tcPr>
          <w:p w14:paraId="29CA82D7" w14:textId="3F11EC45" w:rsidR="001A2746" w:rsidRDefault="001A2746" w:rsidP="001A2746">
            <w:pPr>
              <w:pStyle w:val="a5"/>
              <w:snapToGrid w:val="0"/>
              <w:spacing w:line="240" w:lineRule="auto"/>
              <w:ind w:firstLineChars="0" w:firstLine="0"/>
              <w:jc w:val="left"/>
              <w:rPr>
                <w:rFonts w:ascii="Times New Roman"/>
                <w:sz w:val="21"/>
                <w:szCs w:val="21"/>
              </w:rPr>
            </w:pPr>
            <w:r w:rsidRPr="00E35484">
              <w:rPr>
                <w:rFonts w:ascii="Times New Roman"/>
                <w:sz w:val="21"/>
                <w:szCs w:val="21"/>
              </w:rPr>
              <w:t>论文</w:t>
            </w:r>
          </w:p>
        </w:tc>
        <w:tc>
          <w:tcPr>
            <w:tcW w:w="4812" w:type="dxa"/>
            <w:tcBorders>
              <w:top w:val="single" w:sz="8" w:space="0" w:color="auto"/>
              <w:left w:val="single" w:sz="8" w:space="0" w:color="auto"/>
              <w:bottom w:val="single" w:sz="8" w:space="0" w:color="auto"/>
              <w:right w:val="single" w:sz="8" w:space="0" w:color="auto"/>
            </w:tcBorders>
            <w:vAlign w:val="center"/>
          </w:tcPr>
          <w:p w14:paraId="2DA1E8C9" w14:textId="77777777" w:rsidR="001A2746" w:rsidRPr="00E35484" w:rsidRDefault="001A2746" w:rsidP="001A2746">
            <w:pPr>
              <w:pStyle w:val="a5"/>
              <w:snapToGrid w:val="0"/>
              <w:spacing w:line="240" w:lineRule="auto"/>
              <w:ind w:firstLineChars="0" w:firstLine="0"/>
              <w:jc w:val="left"/>
              <w:rPr>
                <w:rFonts w:ascii="Times New Roman"/>
                <w:sz w:val="21"/>
                <w:szCs w:val="21"/>
              </w:rPr>
            </w:pPr>
            <w:r w:rsidRPr="00E35484">
              <w:rPr>
                <w:rFonts w:ascii="Times New Roman"/>
                <w:sz w:val="21"/>
                <w:szCs w:val="21"/>
              </w:rPr>
              <w:t>Design and Application of High-Resolution</w:t>
            </w:r>
          </w:p>
          <w:p w14:paraId="590A346A" w14:textId="05C5CF73" w:rsidR="001A2746" w:rsidRPr="00E35484" w:rsidRDefault="001A2746" w:rsidP="001A2746">
            <w:pPr>
              <w:pStyle w:val="a5"/>
              <w:snapToGrid w:val="0"/>
              <w:spacing w:line="240" w:lineRule="auto"/>
              <w:ind w:left="210" w:hangingChars="100" w:hanging="210"/>
              <w:jc w:val="left"/>
              <w:rPr>
                <w:rFonts w:ascii="Times New Roman"/>
                <w:sz w:val="21"/>
                <w:szCs w:val="21"/>
              </w:rPr>
            </w:pPr>
            <w:r w:rsidRPr="00E35484">
              <w:rPr>
                <w:rFonts w:ascii="Times New Roman"/>
                <w:sz w:val="21"/>
                <w:szCs w:val="21"/>
              </w:rPr>
              <w:t>Azimuth Ultrasonic Borehole Caliper Imaging</w:t>
            </w:r>
            <w:r>
              <w:rPr>
                <w:rFonts w:ascii="Times New Roman" w:hint="eastAsia"/>
                <w:sz w:val="21"/>
                <w:szCs w:val="21"/>
              </w:rPr>
              <w:t xml:space="preserve"> </w:t>
            </w:r>
            <w:r w:rsidRPr="00E35484">
              <w:rPr>
                <w:rFonts w:ascii="Times New Roman"/>
                <w:sz w:val="21"/>
                <w:szCs w:val="21"/>
              </w:rPr>
              <w:t>Tool While Drilling</w:t>
            </w:r>
          </w:p>
        </w:tc>
        <w:tc>
          <w:tcPr>
            <w:tcW w:w="932" w:type="dxa"/>
            <w:tcBorders>
              <w:top w:val="single" w:sz="8" w:space="0" w:color="auto"/>
              <w:left w:val="single" w:sz="8" w:space="0" w:color="auto"/>
              <w:bottom w:val="single" w:sz="8" w:space="0" w:color="auto"/>
              <w:right w:val="single" w:sz="8" w:space="0" w:color="auto"/>
            </w:tcBorders>
            <w:vAlign w:val="center"/>
          </w:tcPr>
          <w:p w14:paraId="7789BD31" w14:textId="4DD6170B" w:rsidR="001A2746" w:rsidRDefault="001A2746" w:rsidP="001A2746">
            <w:pPr>
              <w:pStyle w:val="a5"/>
              <w:snapToGrid w:val="0"/>
              <w:spacing w:line="240" w:lineRule="auto"/>
              <w:ind w:firstLineChars="0" w:firstLine="0"/>
              <w:jc w:val="left"/>
              <w:rPr>
                <w:rFonts w:ascii="Times New Roman"/>
                <w:sz w:val="21"/>
                <w:szCs w:val="21"/>
              </w:rPr>
            </w:pPr>
            <w:r>
              <w:rPr>
                <w:rFonts w:ascii="Times New Roman" w:hint="eastAsia"/>
                <w:sz w:val="21"/>
                <w:szCs w:val="21"/>
              </w:rPr>
              <w:t>德国</w:t>
            </w:r>
          </w:p>
        </w:tc>
        <w:tc>
          <w:tcPr>
            <w:tcW w:w="2076" w:type="dxa"/>
            <w:tcBorders>
              <w:top w:val="single" w:sz="8" w:space="0" w:color="auto"/>
              <w:left w:val="single" w:sz="8" w:space="0" w:color="auto"/>
              <w:bottom w:val="single" w:sz="8" w:space="0" w:color="auto"/>
              <w:right w:val="single" w:sz="8" w:space="0" w:color="auto"/>
            </w:tcBorders>
            <w:vAlign w:val="center"/>
          </w:tcPr>
          <w:p w14:paraId="7A2BF636" w14:textId="77777777" w:rsidR="001A2746" w:rsidRPr="00E35484" w:rsidRDefault="001A2746" w:rsidP="001A2746">
            <w:pPr>
              <w:pStyle w:val="a5"/>
              <w:snapToGrid w:val="0"/>
              <w:spacing w:line="240" w:lineRule="auto"/>
              <w:ind w:firstLineChars="0" w:firstLine="0"/>
              <w:jc w:val="left"/>
              <w:rPr>
                <w:rFonts w:ascii="Times New Roman"/>
                <w:sz w:val="21"/>
                <w:szCs w:val="21"/>
              </w:rPr>
            </w:pPr>
          </w:p>
        </w:tc>
        <w:tc>
          <w:tcPr>
            <w:tcW w:w="992" w:type="dxa"/>
            <w:tcBorders>
              <w:top w:val="single" w:sz="8" w:space="0" w:color="auto"/>
              <w:left w:val="single" w:sz="8" w:space="0" w:color="auto"/>
              <w:bottom w:val="single" w:sz="8" w:space="0" w:color="auto"/>
              <w:right w:val="single" w:sz="8" w:space="0" w:color="auto"/>
            </w:tcBorders>
            <w:vAlign w:val="center"/>
          </w:tcPr>
          <w:p w14:paraId="039167BD" w14:textId="65AB679C" w:rsidR="001A2746" w:rsidRPr="00E35484" w:rsidRDefault="001A2746" w:rsidP="001A2746">
            <w:pPr>
              <w:tabs>
                <w:tab w:val="left" w:pos="510"/>
              </w:tabs>
              <w:rPr>
                <w:rFonts w:ascii="Times New Roman"/>
                <w:szCs w:val="21"/>
              </w:rPr>
            </w:pPr>
            <w:r w:rsidRPr="00E35484">
              <w:rPr>
                <w:rFonts w:ascii="Times New Roman"/>
                <w:szCs w:val="21"/>
              </w:rPr>
              <w:t>2022</w:t>
            </w:r>
            <w:r>
              <w:rPr>
                <w:rFonts w:ascii="Times New Roman" w:hint="eastAsia"/>
                <w:szCs w:val="21"/>
              </w:rPr>
              <w:t>-11</w:t>
            </w:r>
            <w:r w:rsidR="000B3CE2">
              <w:rPr>
                <w:rFonts w:ascii="Times New Roman" w:hint="eastAsia"/>
                <w:szCs w:val="21"/>
              </w:rPr>
              <w:t>-1</w:t>
            </w:r>
            <w:r w:rsidR="003A584E">
              <w:rPr>
                <w:rFonts w:ascii="Times New Roman" w:hint="eastAsia"/>
                <w:szCs w:val="21"/>
              </w:rPr>
              <w:t>8</w:t>
            </w:r>
          </w:p>
        </w:tc>
        <w:tc>
          <w:tcPr>
            <w:tcW w:w="2410" w:type="dxa"/>
            <w:tcBorders>
              <w:top w:val="single" w:sz="8" w:space="0" w:color="auto"/>
              <w:left w:val="single" w:sz="8" w:space="0" w:color="auto"/>
              <w:bottom w:val="single" w:sz="8" w:space="0" w:color="auto"/>
              <w:right w:val="single" w:sz="8" w:space="0" w:color="auto"/>
            </w:tcBorders>
            <w:vAlign w:val="center"/>
          </w:tcPr>
          <w:p w14:paraId="7C456359" w14:textId="6C49CACF" w:rsidR="001A2746" w:rsidRPr="00E35484" w:rsidRDefault="001A2746" w:rsidP="001A2746">
            <w:pPr>
              <w:pStyle w:val="a5"/>
              <w:snapToGrid w:val="0"/>
              <w:spacing w:line="240" w:lineRule="auto"/>
              <w:ind w:firstLineChars="0" w:firstLine="0"/>
              <w:jc w:val="left"/>
              <w:rPr>
                <w:rFonts w:ascii="Times New Roman"/>
                <w:sz w:val="21"/>
                <w:szCs w:val="21"/>
              </w:rPr>
            </w:pPr>
            <w:r w:rsidRPr="00E35484">
              <w:rPr>
                <w:rFonts w:ascii="Times New Roman"/>
                <w:sz w:val="21"/>
                <w:szCs w:val="21"/>
              </w:rPr>
              <w:t>中国石油集团工程技术研究院有限公司</w:t>
            </w:r>
          </w:p>
        </w:tc>
        <w:tc>
          <w:tcPr>
            <w:tcW w:w="2952" w:type="dxa"/>
            <w:tcBorders>
              <w:top w:val="single" w:sz="8" w:space="0" w:color="auto"/>
              <w:left w:val="single" w:sz="8" w:space="0" w:color="auto"/>
              <w:bottom w:val="single" w:sz="8" w:space="0" w:color="auto"/>
              <w:right w:val="single" w:sz="8" w:space="0" w:color="auto"/>
            </w:tcBorders>
            <w:vAlign w:val="center"/>
          </w:tcPr>
          <w:p w14:paraId="0D013530" w14:textId="65F647EE" w:rsidR="001A2746" w:rsidRPr="00E35484" w:rsidRDefault="001A2746" w:rsidP="001A2746">
            <w:pPr>
              <w:pStyle w:val="a5"/>
              <w:snapToGrid w:val="0"/>
              <w:spacing w:line="240" w:lineRule="auto"/>
              <w:ind w:firstLineChars="0" w:firstLine="0"/>
              <w:jc w:val="left"/>
              <w:rPr>
                <w:rFonts w:ascii="Times New Roman"/>
                <w:sz w:val="21"/>
                <w:szCs w:val="21"/>
              </w:rPr>
            </w:pPr>
            <w:r w:rsidRPr="00E35484">
              <w:rPr>
                <w:rFonts w:ascii="Times New Roman"/>
                <w:sz w:val="21"/>
                <w:szCs w:val="21"/>
              </w:rPr>
              <w:t>Xin-</w:t>
            </w:r>
            <w:proofErr w:type="spellStart"/>
            <w:r w:rsidRPr="00E35484">
              <w:rPr>
                <w:rFonts w:ascii="Times New Roman"/>
                <w:sz w:val="21"/>
                <w:szCs w:val="21"/>
              </w:rPr>
              <w:t>miao</w:t>
            </w:r>
            <w:proofErr w:type="spellEnd"/>
            <w:r w:rsidRPr="00E35484">
              <w:rPr>
                <w:rFonts w:ascii="Times New Roman"/>
                <w:sz w:val="21"/>
                <w:szCs w:val="21"/>
              </w:rPr>
              <w:t xml:space="preserve"> Teng, De-</w:t>
            </w:r>
            <w:proofErr w:type="spellStart"/>
            <w:r w:rsidRPr="00E35484">
              <w:rPr>
                <w:rFonts w:ascii="Times New Roman"/>
                <w:sz w:val="21"/>
                <w:szCs w:val="21"/>
              </w:rPr>
              <w:t>zhou</w:t>
            </w:r>
            <w:proofErr w:type="spellEnd"/>
            <w:r w:rsidRPr="00E35484">
              <w:rPr>
                <w:rFonts w:ascii="Times New Roman"/>
                <w:sz w:val="21"/>
                <w:szCs w:val="21"/>
              </w:rPr>
              <w:t xml:space="preserve"> Yu, Xue-ping Tang, Wen-kai Gao, Hua-</w:t>
            </w:r>
            <w:proofErr w:type="spellStart"/>
            <w:r w:rsidRPr="00E35484">
              <w:rPr>
                <w:rFonts w:ascii="Times New Roman"/>
                <w:sz w:val="21"/>
                <w:szCs w:val="21"/>
              </w:rPr>
              <w:t>hua</w:t>
            </w:r>
            <w:proofErr w:type="spellEnd"/>
            <w:r w:rsidRPr="00E35484">
              <w:rPr>
                <w:rFonts w:ascii="Times New Roman"/>
                <w:sz w:val="21"/>
                <w:szCs w:val="21"/>
              </w:rPr>
              <w:t xml:space="preserve"> Ding,</w:t>
            </w:r>
            <w:r w:rsidRPr="00E35484">
              <w:rPr>
                <w:rFonts w:ascii="Times New Roman"/>
                <w:sz w:val="21"/>
                <w:szCs w:val="21"/>
              </w:rPr>
              <w:t>等</w:t>
            </w:r>
          </w:p>
        </w:tc>
      </w:tr>
      <w:tr w:rsidR="001A2746" w:rsidRPr="00E35484" w14:paraId="450A3B21" w14:textId="77777777" w:rsidTr="004D32B3">
        <w:trPr>
          <w:trHeight w:val="567"/>
          <w:jc w:val="center"/>
        </w:trPr>
        <w:tc>
          <w:tcPr>
            <w:tcW w:w="517" w:type="dxa"/>
            <w:tcBorders>
              <w:top w:val="single" w:sz="8" w:space="0" w:color="auto"/>
              <w:left w:val="single" w:sz="8" w:space="0" w:color="auto"/>
              <w:bottom w:val="single" w:sz="8" w:space="0" w:color="auto"/>
              <w:right w:val="single" w:sz="8" w:space="0" w:color="auto"/>
            </w:tcBorders>
            <w:vAlign w:val="center"/>
          </w:tcPr>
          <w:p w14:paraId="3201389D" w14:textId="48EF5E2D" w:rsidR="001A2746" w:rsidRPr="00E35484" w:rsidRDefault="001A2746" w:rsidP="001A2746">
            <w:pPr>
              <w:pStyle w:val="a5"/>
              <w:snapToGrid w:val="0"/>
              <w:spacing w:line="240" w:lineRule="auto"/>
              <w:ind w:firstLineChars="0" w:firstLine="0"/>
              <w:jc w:val="center"/>
              <w:rPr>
                <w:rFonts w:ascii="Times New Roman"/>
                <w:sz w:val="21"/>
                <w:szCs w:val="21"/>
              </w:rPr>
            </w:pPr>
            <w:r>
              <w:rPr>
                <w:rFonts w:ascii="Times New Roman" w:hint="eastAsia"/>
                <w:sz w:val="21"/>
                <w:szCs w:val="21"/>
              </w:rPr>
              <w:t>8</w:t>
            </w:r>
          </w:p>
        </w:tc>
        <w:tc>
          <w:tcPr>
            <w:tcW w:w="850" w:type="dxa"/>
            <w:tcBorders>
              <w:top w:val="single" w:sz="8" w:space="0" w:color="auto"/>
              <w:left w:val="single" w:sz="8" w:space="0" w:color="auto"/>
              <w:bottom w:val="single" w:sz="8" w:space="0" w:color="auto"/>
              <w:right w:val="single" w:sz="8" w:space="0" w:color="auto"/>
            </w:tcBorders>
            <w:vAlign w:val="center"/>
          </w:tcPr>
          <w:p w14:paraId="73E5AF95" w14:textId="77777777" w:rsidR="001A2746" w:rsidRPr="00E35484" w:rsidRDefault="001A2746" w:rsidP="001A2746">
            <w:pPr>
              <w:pStyle w:val="a5"/>
              <w:snapToGrid w:val="0"/>
              <w:spacing w:line="240" w:lineRule="auto"/>
              <w:ind w:firstLineChars="0" w:firstLine="0"/>
              <w:jc w:val="left"/>
              <w:rPr>
                <w:rFonts w:ascii="Times New Roman"/>
                <w:sz w:val="21"/>
                <w:szCs w:val="21"/>
              </w:rPr>
            </w:pPr>
            <w:r w:rsidRPr="00E35484">
              <w:rPr>
                <w:rFonts w:ascii="Times New Roman"/>
                <w:sz w:val="21"/>
                <w:szCs w:val="21"/>
              </w:rPr>
              <w:t>论文</w:t>
            </w:r>
          </w:p>
        </w:tc>
        <w:tc>
          <w:tcPr>
            <w:tcW w:w="4812" w:type="dxa"/>
            <w:tcBorders>
              <w:top w:val="single" w:sz="8" w:space="0" w:color="auto"/>
              <w:left w:val="single" w:sz="8" w:space="0" w:color="auto"/>
              <w:bottom w:val="single" w:sz="8" w:space="0" w:color="auto"/>
              <w:right w:val="single" w:sz="8" w:space="0" w:color="auto"/>
            </w:tcBorders>
            <w:vAlign w:val="center"/>
          </w:tcPr>
          <w:p w14:paraId="4D8DCB15" w14:textId="77777777" w:rsidR="001A2746" w:rsidRPr="00E35484" w:rsidRDefault="001A2746" w:rsidP="001A2746">
            <w:pPr>
              <w:pStyle w:val="a5"/>
              <w:snapToGrid w:val="0"/>
              <w:spacing w:line="240" w:lineRule="auto"/>
              <w:ind w:firstLineChars="0" w:firstLine="0"/>
              <w:jc w:val="left"/>
              <w:rPr>
                <w:rFonts w:ascii="Times New Roman"/>
                <w:sz w:val="21"/>
                <w:szCs w:val="21"/>
              </w:rPr>
            </w:pPr>
            <w:r w:rsidRPr="00E35484">
              <w:rPr>
                <w:rFonts w:ascii="Times New Roman"/>
                <w:sz w:val="21"/>
                <w:szCs w:val="21"/>
              </w:rPr>
              <w:t>致密油藏微观渗吸试验及数值模拟</w:t>
            </w:r>
          </w:p>
        </w:tc>
        <w:tc>
          <w:tcPr>
            <w:tcW w:w="932" w:type="dxa"/>
            <w:tcBorders>
              <w:top w:val="single" w:sz="8" w:space="0" w:color="auto"/>
              <w:left w:val="single" w:sz="8" w:space="0" w:color="auto"/>
              <w:bottom w:val="single" w:sz="8" w:space="0" w:color="auto"/>
              <w:right w:val="single" w:sz="8" w:space="0" w:color="auto"/>
            </w:tcBorders>
            <w:vAlign w:val="center"/>
          </w:tcPr>
          <w:p w14:paraId="53B4CA75" w14:textId="77777777" w:rsidR="001A2746" w:rsidRPr="00E35484" w:rsidRDefault="001A2746" w:rsidP="001A2746">
            <w:pPr>
              <w:pStyle w:val="a5"/>
              <w:snapToGrid w:val="0"/>
              <w:spacing w:line="240" w:lineRule="auto"/>
              <w:ind w:firstLineChars="0" w:firstLine="0"/>
              <w:jc w:val="left"/>
              <w:rPr>
                <w:rFonts w:ascii="Times New Roman"/>
                <w:sz w:val="21"/>
                <w:szCs w:val="21"/>
              </w:rPr>
            </w:pPr>
            <w:r w:rsidRPr="00E35484">
              <w:rPr>
                <w:rFonts w:ascii="Times New Roman"/>
                <w:sz w:val="21"/>
                <w:szCs w:val="21"/>
              </w:rPr>
              <w:t>中国</w:t>
            </w:r>
          </w:p>
        </w:tc>
        <w:tc>
          <w:tcPr>
            <w:tcW w:w="2076" w:type="dxa"/>
            <w:tcBorders>
              <w:top w:val="single" w:sz="8" w:space="0" w:color="auto"/>
              <w:left w:val="single" w:sz="8" w:space="0" w:color="auto"/>
              <w:bottom w:val="single" w:sz="8" w:space="0" w:color="auto"/>
              <w:right w:val="single" w:sz="8" w:space="0" w:color="auto"/>
            </w:tcBorders>
            <w:vAlign w:val="center"/>
          </w:tcPr>
          <w:p w14:paraId="59C7BE92" w14:textId="77777777" w:rsidR="001A2746" w:rsidRPr="00E35484" w:rsidRDefault="001A2746" w:rsidP="001A2746">
            <w:pPr>
              <w:pStyle w:val="a5"/>
              <w:snapToGrid w:val="0"/>
              <w:spacing w:line="240" w:lineRule="auto"/>
              <w:ind w:firstLineChars="0" w:firstLine="0"/>
              <w:jc w:val="left"/>
              <w:rPr>
                <w:rFonts w:ascii="Times New Roman"/>
                <w:sz w:val="21"/>
                <w:szCs w:val="21"/>
              </w:rPr>
            </w:pPr>
          </w:p>
        </w:tc>
        <w:tc>
          <w:tcPr>
            <w:tcW w:w="992" w:type="dxa"/>
            <w:tcBorders>
              <w:top w:val="single" w:sz="8" w:space="0" w:color="auto"/>
              <w:left w:val="single" w:sz="8" w:space="0" w:color="auto"/>
              <w:bottom w:val="single" w:sz="8" w:space="0" w:color="auto"/>
              <w:right w:val="single" w:sz="8" w:space="0" w:color="auto"/>
            </w:tcBorders>
            <w:vAlign w:val="center"/>
          </w:tcPr>
          <w:p w14:paraId="5EE6DF99" w14:textId="77777777" w:rsidR="001A2746" w:rsidRPr="00E35484" w:rsidRDefault="001A2746" w:rsidP="001A2746">
            <w:pPr>
              <w:pStyle w:val="a5"/>
              <w:snapToGrid w:val="0"/>
              <w:spacing w:line="240" w:lineRule="auto"/>
              <w:ind w:firstLineChars="0" w:firstLine="0"/>
              <w:jc w:val="left"/>
              <w:rPr>
                <w:rFonts w:ascii="Times New Roman"/>
                <w:sz w:val="21"/>
                <w:szCs w:val="21"/>
              </w:rPr>
            </w:pPr>
            <w:r w:rsidRPr="00E35484">
              <w:rPr>
                <w:rFonts w:ascii="Times New Roman"/>
                <w:sz w:val="21"/>
                <w:szCs w:val="21"/>
              </w:rPr>
              <w:t>2022-02-01</w:t>
            </w:r>
          </w:p>
        </w:tc>
        <w:tc>
          <w:tcPr>
            <w:tcW w:w="2410" w:type="dxa"/>
            <w:tcBorders>
              <w:top w:val="single" w:sz="8" w:space="0" w:color="auto"/>
              <w:left w:val="single" w:sz="8" w:space="0" w:color="auto"/>
              <w:bottom w:val="single" w:sz="8" w:space="0" w:color="auto"/>
              <w:right w:val="single" w:sz="8" w:space="0" w:color="auto"/>
            </w:tcBorders>
            <w:vAlign w:val="center"/>
          </w:tcPr>
          <w:p w14:paraId="5A1CD463" w14:textId="77777777" w:rsidR="001A2746" w:rsidRPr="00E35484" w:rsidRDefault="001A2746" w:rsidP="001A2746">
            <w:pPr>
              <w:pStyle w:val="a5"/>
              <w:snapToGrid w:val="0"/>
              <w:spacing w:line="240" w:lineRule="auto"/>
              <w:ind w:firstLineChars="0" w:firstLine="0"/>
              <w:jc w:val="left"/>
              <w:rPr>
                <w:rFonts w:ascii="Times New Roman"/>
                <w:sz w:val="21"/>
                <w:szCs w:val="21"/>
              </w:rPr>
            </w:pPr>
            <w:r w:rsidRPr="00E35484">
              <w:rPr>
                <w:rFonts w:ascii="Times New Roman"/>
                <w:sz w:val="21"/>
                <w:szCs w:val="21"/>
              </w:rPr>
              <w:t>陕西延长石油（集团）有限责任公司</w:t>
            </w:r>
          </w:p>
        </w:tc>
        <w:tc>
          <w:tcPr>
            <w:tcW w:w="2952" w:type="dxa"/>
            <w:tcBorders>
              <w:top w:val="single" w:sz="8" w:space="0" w:color="auto"/>
              <w:left w:val="single" w:sz="8" w:space="0" w:color="auto"/>
              <w:bottom w:val="single" w:sz="8" w:space="0" w:color="auto"/>
              <w:right w:val="single" w:sz="8" w:space="0" w:color="auto"/>
            </w:tcBorders>
            <w:vAlign w:val="center"/>
          </w:tcPr>
          <w:p w14:paraId="1F0CB1B5" w14:textId="77777777" w:rsidR="001A2746" w:rsidRPr="00E35484" w:rsidRDefault="001A2746" w:rsidP="001A2746">
            <w:pPr>
              <w:pStyle w:val="a5"/>
              <w:snapToGrid w:val="0"/>
              <w:spacing w:line="240" w:lineRule="auto"/>
              <w:ind w:firstLineChars="0" w:firstLine="0"/>
              <w:jc w:val="left"/>
              <w:rPr>
                <w:rFonts w:ascii="Times New Roman"/>
                <w:sz w:val="21"/>
                <w:szCs w:val="21"/>
              </w:rPr>
            </w:pPr>
            <w:r w:rsidRPr="00E35484">
              <w:rPr>
                <w:rFonts w:ascii="Times New Roman"/>
                <w:sz w:val="21"/>
                <w:szCs w:val="21"/>
              </w:rPr>
              <w:t>石立华</w:t>
            </w:r>
            <w:r w:rsidRPr="00E35484">
              <w:rPr>
                <w:rFonts w:ascii="Times New Roman"/>
                <w:sz w:val="21"/>
                <w:szCs w:val="21"/>
              </w:rPr>
              <w:t>,</w:t>
            </w:r>
            <w:r w:rsidRPr="00E35484">
              <w:rPr>
                <w:rFonts w:ascii="Times New Roman"/>
                <w:sz w:val="21"/>
                <w:szCs w:val="21"/>
              </w:rPr>
              <w:t>程时清</w:t>
            </w:r>
            <w:r w:rsidRPr="00E35484">
              <w:rPr>
                <w:rFonts w:ascii="Times New Roman"/>
                <w:sz w:val="21"/>
                <w:szCs w:val="21"/>
              </w:rPr>
              <w:t>,</w:t>
            </w:r>
            <w:r w:rsidRPr="00E35484">
              <w:rPr>
                <w:rFonts w:ascii="Times New Roman"/>
                <w:sz w:val="21"/>
                <w:szCs w:val="21"/>
              </w:rPr>
              <w:t>常毓文</w:t>
            </w:r>
            <w:r w:rsidRPr="00E35484">
              <w:rPr>
                <w:rFonts w:ascii="Times New Roman"/>
                <w:sz w:val="21"/>
                <w:szCs w:val="21"/>
              </w:rPr>
              <w:t>,</w:t>
            </w:r>
            <w:r w:rsidRPr="00E35484">
              <w:rPr>
                <w:rFonts w:ascii="Times New Roman"/>
                <w:sz w:val="21"/>
                <w:szCs w:val="21"/>
              </w:rPr>
              <w:t>侯玢池</w:t>
            </w:r>
            <w:r w:rsidRPr="00E35484">
              <w:rPr>
                <w:rFonts w:ascii="Times New Roman"/>
                <w:sz w:val="21"/>
                <w:szCs w:val="21"/>
              </w:rPr>
              <w:t>,</w:t>
            </w:r>
            <w:r w:rsidRPr="00E35484">
              <w:rPr>
                <w:rFonts w:ascii="Times New Roman"/>
                <w:sz w:val="21"/>
                <w:szCs w:val="21"/>
              </w:rPr>
              <w:t>薛颖</w:t>
            </w:r>
            <w:r w:rsidRPr="00E35484">
              <w:rPr>
                <w:rFonts w:ascii="Times New Roman"/>
                <w:sz w:val="21"/>
                <w:szCs w:val="21"/>
              </w:rPr>
              <w:t>,</w:t>
            </w:r>
            <w:r w:rsidRPr="00E35484">
              <w:rPr>
                <w:rFonts w:ascii="Times New Roman"/>
                <w:sz w:val="21"/>
                <w:szCs w:val="21"/>
              </w:rPr>
              <w:t>等</w:t>
            </w:r>
          </w:p>
        </w:tc>
      </w:tr>
      <w:tr w:rsidR="001A2746" w:rsidRPr="00E35484" w14:paraId="4C4B3B1E" w14:textId="77777777" w:rsidTr="004D32B3">
        <w:trPr>
          <w:trHeight w:val="567"/>
          <w:jc w:val="center"/>
        </w:trPr>
        <w:tc>
          <w:tcPr>
            <w:tcW w:w="517" w:type="dxa"/>
            <w:tcBorders>
              <w:top w:val="single" w:sz="8" w:space="0" w:color="auto"/>
              <w:left w:val="single" w:sz="8" w:space="0" w:color="auto"/>
              <w:bottom w:val="single" w:sz="8" w:space="0" w:color="auto"/>
              <w:right w:val="single" w:sz="8" w:space="0" w:color="auto"/>
            </w:tcBorders>
            <w:vAlign w:val="center"/>
          </w:tcPr>
          <w:p w14:paraId="0F0DC131" w14:textId="79947809" w:rsidR="001A2746" w:rsidRPr="00E35484" w:rsidRDefault="001A2746" w:rsidP="001A2746">
            <w:pPr>
              <w:pStyle w:val="a5"/>
              <w:snapToGrid w:val="0"/>
              <w:spacing w:line="240" w:lineRule="auto"/>
              <w:ind w:firstLineChars="0" w:firstLine="0"/>
              <w:jc w:val="center"/>
              <w:rPr>
                <w:rFonts w:ascii="Times New Roman"/>
                <w:sz w:val="21"/>
                <w:szCs w:val="21"/>
              </w:rPr>
            </w:pPr>
            <w:r>
              <w:rPr>
                <w:rFonts w:ascii="Times New Roman" w:hint="eastAsia"/>
                <w:sz w:val="21"/>
                <w:szCs w:val="21"/>
              </w:rPr>
              <w:t>9</w:t>
            </w:r>
          </w:p>
        </w:tc>
        <w:tc>
          <w:tcPr>
            <w:tcW w:w="850" w:type="dxa"/>
            <w:tcBorders>
              <w:top w:val="single" w:sz="8" w:space="0" w:color="auto"/>
              <w:left w:val="single" w:sz="8" w:space="0" w:color="auto"/>
              <w:bottom w:val="single" w:sz="8" w:space="0" w:color="auto"/>
              <w:right w:val="single" w:sz="8" w:space="0" w:color="auto"/>
            </w:tcBorders>
            <w:vAlign w:val="center"/>
          </w:tcPr>
          <w:p w14:paraId="1DB92A4D" w14:textId="77777777" w:rsidR="001A2746" w:rsidRPr="00E35484" w:rsidRDefault="001A2746" w:rsidP="001A2746">
            <w:pPr>
              <w:pStyle w:val="a5"/>
              <w:snapToGrid w:val="0"/>
              <w:spacing w:line="240" w:lineRule="auto"/>
              <w:ind w:firstLineChars="0" w:firstLine="0"/>
              <w:jc w:val="left"/>
              <w:rPr>
                <w:rFonts w:ascii="Times New Roman"/>
                <w:sz w:val="21"/>
                <w:szCs w:val="21"/>
              </w:rPr>
            </w:pPr>
            <w:r w:rsidRPr="00E35484">
              <w:rPr>
                <w:rFonts w:ascii="Times New Roman"/>
                <w:sz w:val="21"/>
                <w:szCs w:val="21"/>
              </w:rPr>
              <w:t>论文</w:t>
            </w:r>
          </w:p>
        </w:tc>
        <w:tc>
          <w:tcPr>
            <w:tcW w:w="4812" w:type="dxa"/>
            <w:tcBorders>
              <w:top w:val="single" w:sz="8" w:space="0" w:color="auto"/>
              <w:left w:val="single" w:sz="8" w:space="0" w:color="auto"/>
              <w:bottom w:val="single" w:sz="8" w:space="0" w:color="auto"/>
              <w:right w:val="single" w:sz="8" w:space="0" w:color="auto"/>
            </w:tcBorders>
            <w:vAlign w:val="center"/>
          </w:tcPr>
          <w:p w14:paraId="639899F9" w14:textId="77777777" w:rsidR="001A2746" w:rsidRPr="00E35484" w:rsidRDefault="001A2746" w:rsidP="001A2746">
            <w:pPr>
              <w:pStyle w:val="a5"/>
              <w:snapToGrid w:val="0"/>
              <w:spacing w:line="240" w:lineRule="auto"/>
              <w:ind w:firstLineChars="0" w:firstLine="0"/>
              <w:jc w:val="left"/>
              <w:rPr>
                <w:rFonts w:ascii="Times New Roman"/>
                <w:sz w:val="21"/>
                <w:szCs w:val="21"/>
              </w:rPr>
            </w:pPr>
            <w:r w:rsidRPr="00E35484">
              <w:rPr>
                <w:rFonts w:ascii="Times New Roman"/>
                <w:sz w:val="21"/>
                <w:szCs w:val="21"/>
              </w:rPr>
              <w:t>多井无</w:t>
            </w:r>
            <w:proofErr w:type="gramStart"/>
            <w:r w:rsidRPr="00E35484">
              <w:rPr>
                <w:rFonts w:ascii="Times New Roman"/>
                <w:sz w:val="21"/>
                <w:szCs w:val="21"/>
              </w:rPr>
              <w:t>震资料</w:t>
            </w:r>
            <w:proofErr w:type="gramEnd"/>
            <w:r w:rsidRPr="00E35484">
              <w:rPr>
                <w:rFonts w:ascii="Times New Roman"/>
                <w:sz w:val="21"/>
                <w:szCs w:val="21"/>
              </w:rPr>
              <w:t>背景下三角洲湖岸快速厘定方法</w:t>
            </w:r>
            <w:r w:rsidRPr="00E35484">
              <w:rPr>
                <w:rFonts w:ascii="Times New Roman"/>
                <w:sz w:val="21"/>
                <w:szCs w:val="21"/>
              </w:rPr>
              <w:t>——</w:t>
            </w:r>
            <w:r w:rsidRPr="00E35484">
              <w:rPr>
                <w:rFonts w:ascii="Times New Roman"/>
                <w:sz w:val="21"/>
                <w:szCs w:val="21"/>
              </w:rPr>
              <w:t>以鄂尔多斯盆地安塞地区晚三叠</w:t>
            </w:r>
            <w:proofErr w:type="gramStart"/>
            <w:r w:rsidRPr="00E35484">
              <w:rPr>
                <w:rFonts w:ascii="Times New Roman"/>
                <w:sz w:val="21"/>
                <w:szCs w:val="21"/>
              </w:rPr>
              <w:t>世</w:t>
            </w:r>
            <w:proofErr w:type="gramEnd"/>
            <w:r w:rsidRPr="00E35484">
              <w:rPr>
                <w:rFonts w:ascii="Times New Roman"/>
                <w:sz w:val="21"/>
                <w:szCs w:val="21"/>
              </w:rPr>
              <w:t>三角洲为例</w:t>
            </w:r>
          </w:p>
        </w:tc>
        <w:tc>
          <w:tcPr>
            <w:tcW w:w="932" w:type="dxa"/>
            <w:tcBorders>
              <w:top w:val="single" w:sz="8" w:space="0" w:color="auto"/>
              <w:left w:val="single" w:sz="8" w:space="0" w:color="auto"/>
              <w:bottom w:val="single" w:sz="8" w:space="0" w:color="auto"/>
              <w:right w:val="single" w:sz="8" w:space="0" w:color="auto"/>
            </w:tcBorders>
            <w:vAlign w:val="center"/>
          </w:tcPr>
          <w:p w14:paraId="7057C2AA" w14:textId="77777777" w:rsidR="001A2746" w:rsidRPr="00E35484" w:rsidRDefault="001A2746" w:rsidP="001A2746">
            <w:pPr>
              <w:pStyle w:val="a5"/>
              <w:snapToGrid w:val="0"/>
              <w:spacing w:line="240" w:lineRule="auto"/>
              <w:ind w:firstLineChars="0" w:firstLine="0"/>
              <w:jc w:val="left"/>
              <w:rPr>
                <w:rFonts w:ascii="Times New Roman"/>
                <w:sz w:val="21"/>
                <w:szCs w:val="21"/>
              </w:rPr>
            </w:pPr>
            <w:r w:rsidRPr="00E35484">
              <w:rPr>
                <w:rFonts w:ascii="Times New Roman"/>
                <w:sz w:val="21"/>
                <w:szCs w:val="21"/>
              </w:rPr>
              <w:t>中国</w:t>
            </w:r>
          </w:p>
        </w:tc>
        <w:tc>
          <w:tcPr>
            <w:tcW w:w="2076" w:type="dxa"/>
            <w:tcBorders>
              <w:top w:val="single" w:sz="8" w:space="0" w:color="auto"/>
              <w:left w:val="single" w:sz="8" w:space="0" w:color="auto"/>
              <w:bottom w:val="single" w:sz="8" w:space="0" w:color="auto"/>
              <w:right w:val="single" w:sz="8" w:space="0" w:color="auto"/>
            </w:tcBorders>
            <w:vAlign w:val="center"/>
          </w:tcPr>
          <w:p w14:paraId="71D3F275" w14:textId="77777777" w:rsidR="001A2746" w:rsidRPr="00E35484" w:rsidRDefault="001A2746" w:rsidP="001A2746">
            <w:pPr>
              <w:pStyle w:val="a5"/>
              <w:snapToGrid w:val="0"/>
              <w:spacing w:line="240" w:lineRule="auto"/>
              <w:ind w:firstLineChars="0" w:firstLine="0"/>
              <w:jc w:val="left"/>
              <w:rPr>
                <w:rFonts w:ascii="Times New Roman"/>
                <w:sz w:val="21"/>
                <w:szCs w:val="21"/>
              </w:rPr>
            </w:pPr>
          </w:p>
        </w:tc>
        <w:tc>
          <w:tcPr>
            <w:tcW w:w="992" w:type="dxa"/>
            <w:tcBorders>
              <w:top w:val="single" w:sz="8" w:space="0" w:color="auto"/>
              <w:left w:val="single" w:sz="8" w:space="0" w:color="auto"/>
              <w:bottom w:val="single" w:sz="8" w:space="0" w:color="auto"/>
              <w:right w:val="single" w:sz="8" w:space="0" w:color="auto"/>
            </w:tcBorders>
            <w:vAlign w:val="center"/>
          </w:tcPr>
          <w:p w14:paraId="6B0978B3" w14:textId="77777777" w:rsidR="001A2746" w:rsidRPr="00E35484" w:rsidRDefault="001A2746" w:rsidP="001A2746">
            <w:pPr>
              <w:pStyle w:val="a5"/>
              <w:snapToGrid w:val="0"/>
              <w:spacing w:line="240" w:lineRule="auto"/>
              <w:ind w:firstLineChars="0" w:firstLine="0"/>
              <w:jc w:val="left"/>
              <w:rPr>
                <w:rFonts w:ascii="Times New Roman"/>
                <w:sz w:val="21"/>
                <w:szCs w:val="21"/>
              </w:rPr>
            </w:pPr>
            <w:r w:rsidRPr="00E35484">
              <w:rPr>
                <w:rFonts w:ascii="Times New Roman"/>
                <w:sz w:val="21"/>
                <w:szCs w:val="21"/>
              </w:rPr>
              <w:t>2022-11-30</w:t>
            </w:r>
          </w:p>
        </w:tc>
        <w:tc>
          <w:tcPr>
            <w:tcW w:w="2410" w:type="dxa"/>
            <w:tcBorders>
              <w:top w:val="single" w:sz="8" w:space="0" w:color="auto"/>
              <w:left w:val="single" w:sz="8" w:space="0" w:color="auto"/>
              <w:bottom w:val="single" w:sz="8" w:space="0" w:color="auto"/>
              <w:right w:val="single" w:sz="8" w:space="0" w:color="auto"/>
            </w:tcBorders>
            <w:vAlign w:val="center"/>
          </w:tcPr>
          <w:p w14:paraId="65685127" w14:textId="04263EFA" w:rsidR="001A2746" w:rsidRPr="00E35484" w:rsidRDefault="001A2746" w:rsidP="001A2746">
            <w:pPr>
              <w:pStyle w:val="a5"/>
              <w:snapToGrid w:val="0"/>
              <w:spacing w:line="240" w:lineRule="auto"/>
              <w:ind w:firstLineChars="0" w:firstLine="0"/>
              <w:jc w:val="left"/>
              <w:rPr>
                <w:rFonts w:ascii="Times New Roman"/>
                <w:sz w:val="21"/>
                <w:szCs w:val="21"/>
              </w:rPr>
            </w:pPr>
            <w:r w:rsidRPr="00E35484">
              <w:rPr>
                <w:rFonts w:ascii="Times New Roman"/>
                <w:sz w:val="21"/>
                <w:szCs w:val="21"/>
              </w:rPr>
              <w:t>延长油田股份有限公司</w:t>
            </w:r>
          </w:p>
        </w:tc>
        <w:tc>
          <w:tcPr>
            <w:tcW w:w="2952" w:type="dxa"/>
            <w:tcBorders>
              <w:top w:val="single" w:sz="8" w:space="0" w:color="auto"/>
              <w:left w:val="single" w:sz="8" w:space="0" w:color="auto"/>
              <w:bottom w:val="single" w:sz="8" w:space="0" w:color="auto"/>
              <w:right w:val="single" w:sz="8" w:space="0" w:color="auto"/>
            </w:tcBorders>
            <w:vAlign w:val="center"/>
          </w:tcPr>
          <w:p w14:paraId="6DFE352F" w14:textId="77777777" w:rsidR="001A2746" w:rsidRPr="00E35484" w:rsidRDefault="001A2746" w:rsidP="001A2746">
            <w:pPr>
              <w:pStyle w:val="a5"/>
              <w:snapToGrid w:val="0"/>
              <w:spacing w:line="240" w:lineRule="auto"/>
              <w:ind w:firstLineChars="0" w:firstLine="0"/>
              <w:jc w:val="left"/>
              <w:rPr>
                <w:rFonts w:ascii="Times New Roman"/>
                <w:sz w:val="21"/>
                <w:szCs w:val="21"/>
              </w:rPr>
            </w:pPr>
            <w:r w:rsidRPr="00E35484">
              <w:rPr>
                <w:rFonts w:ascii="Times New Roman"/>
                <w:sz w:val="21"/>
                <w:szCs w:val="21"/>
              </w:rPr>
              <w:t>张金良</w:t>
            </w:r>
            <w:r w:rsidRPr="00E35484">
              <w:rPr>
                <w:rFonts w:ascii="Times New Roman"/>
                <w:sz w:val="21"/>
                <w:szCs w:val="21"/>
              </w:rPr>
              <w:t>,</w:t>
            </w:r>
            <w:r w:rsidRPr="00E35484">
              <w:rPr>
                <w:rFonts w:ascii="Times New Roman"/>
                <w:sz w:val="21"/>
                <w:szCs w:val="21"/>
              </w:rPr>
              <w:t>屈红军</w:t>
            </w:r>
            <w:r w:rsidRPr="00E35484">
              <w:rPr>
                <w:rFonts w:ascii="Times New Roman"/>
                <w:sz w:val="21"/>
                <w:szCs w:val="21"/>
              </w:rPr>
              <w:t>,</w:t>
            </w:r>
            <w:r w:rsidRPr="00E35484">
              <w:rPr>
                <w:rFonts w:ascii="Times New Roman"/>
                <w:sz w:val="21"/>
                <w:szCs w:val="21"/>
              </w:rPr>
              <w:t>张志升</w:t>
            </w:r>
            <w:r w:rsidRPr="00E35484">
              <w:rPr>
                <w:rFonts w:ascii="Times New Roman"/>
                <w:sz w:val="21"/>
                <w:szCs w:val="21"/>
              </w:rPr>
              <w:t>,</w:t>
            </w:r>
            <w:r w:rsidRPr="00E35484">
              <w:rPr>
                <w:rFonts w:ascii="Times New Roman"/>
                <w:sz w:val="21"/>
                <w:szCs w:val="21"/>
              </w:rPr>
              <w:t>等</w:t>
            </w:r>
          </w:p>
        </w:tc>
      </w:tr>
      <w:tr w:rsidR="001A2746" w:rsidRPr="00E35484" w14:paraId="139E2F85" w14:textId="77777777" w:rsidTr="004D32B3">
        <w:trPr>
          <w:trHeight w:val="567"/>
          <w:jc w:val="center"/>
        </w:trPr>
        <w:tc>
          <w:tcPr>
            <w:tcW w:w="517" w:type="dxa"/>
            <w:tcBorders>
              <w:top w:val="single" w:sz="8" w:space="0" w:color="auto"/>
              <w:left w:val="single" w:sz="8" w:space="0" w:color="auto"/>
              <w:bottom w:val="single" w:sz="8" w:space="0" w:color="auto"/>
              <w:right w:val="single" w:sz="8" w:space="0" w:color="auto"/>
            </w:tcBorders>
            <w:vAlign w:val="center"/>
          </w:tcPr>
          <w:p w14:paraId="74120DA6" w14:textId="5922D076" w:rsidR="001A2746" w:rsidRPr="00E35484" w:rsidRDefault="001A2746" w:rsidP="001A2746">
            <w:pPr>
              <w:pStyle w:val="a5"/>
              <w:snapToGrid w:val="0"/>
              <w:spacing w:line="240" w:lineRule="auto"/>
              <w:ind w:firstLineChars="0" w:firstLine="0"/>
              <w:jc w:val="center"/>
              <w:rPr>
                <w:rFonts w:ascii="Times New Roman"/>
                <w:sz w:val="21"/>
                <w:szCs w:val="21"/>
              </w:rPr>
            </w:pPr>
            <w:r>
              <w:rPr>
                <w:rFonts w:ascii="Times New Roman" w:hint="eastAsia"/>
                <w:sz w:val="21"/>
                <w:szCs w:val="21"/>
              </w:rPr>
              <w:t>10</w:t>
            </w:r>
          </w:p>
        </w:tc>
        <w:tc>
          <w:tcPr>
            <w:tcW w:w="850" w:type="dxa"/>
            <w:tcBorders>
              <w:top w:val="single" w:sz="8" w:space="0" w:color="auto"/>
              <w:left w:val="single" w:sz="8" w:space="0" w:color="auto"/>
              <w:bottom w:val="single" w:sz="8" w:space="0" w:color="auto"/>
              <w:right w:val="single" w:sz="8" w:space="0" w:color="auto"/>
            </w:tcBorders>
            <w:vAlign w:val="center"/>
          </w:tcPr>
          <w:p w14:paraId="73A29B3A" w14:textId="77777777" w:rsidR="001A2746" w:rsidRPr="00E35484" w:rsidRDefault="001A2746" w:rsidP="001A2746">
            <w:pPr>
              <w:pStyle w:val="a5"/>
              <w:snapToGrid w:val="0"/>
              <w:spacing w:line="240" w:lineRule="auto"/>
              <w:ind w:firstLineChars="0" w:firstLine="0"/>
              <w:jc w:val="left"/>
              <w:rPr>
                <w:rFonts w:ascii="Times New Roman"/>
                <w:sz w:val="21"/>
                <w:szCs w:val="21"/>
              </w:rPr>
            </w:pPr>
            <w:r w:rsidRPr="00E35484">
              <w:rPr>
                <w:rFonts w:ascii="Times New Roman"/>
                <w:sz w:val="21"/>
                <w:szCs w:val="21"/>
              </w:rPr>
              <w:t>论文</w:t>
            </w:r>
          </w:p>
        </w:tc>
        <w:tc>
          <w:tcPr>
            <w:tcW w:w="4812" w:type="dxa"/>
            <w:tcBorders>
              <w:top w:val="single" w:sz="8" w:space="0" w:color="auto"/>
              <w:left w:val="single" w:sz="8" w:space="0" w:color="auto"/>
              <w:bottom w:val="single" w:sz="8" w:space="0" w:color="auto"/>
              <w:right w:val="single" w:sz="8" w:space="0" w:color="auto"/>
            </w:tcBorders>
            <w:vAlign w:val="center"/>
          </w:tcPr>
          <w:p w14:paraId="4029FF13" w14:textId="77777777" w:rsidR="001A2746" w:rsidRPr="00E35484" w:rsidRDefault="001A2746" w:rsidP="001A2746">
            <w:pPr>
              <w:pStyle w:val="a5"/>
              <w:snapToGrid w:val="0"/>
              <w:spacing w:line="240" w:lineRule="auto"/>
              <w:ind w:firstLineChars="0" w:firstLine="0"/>
              <w:jc w:val="left"/>
              <w:rPr>
                <w:rFonts w:ascii="Times New Roman"/>
                <w:sz w:val="21"/>
                <w:szCs w:val="21"/>
              </w:rPr>
            </w:pPr>
            <w:r w:rsidRPr="00E35484">
              <w:rPr>
                <w:rFonts w:ascii="Times New Roman"/>
                <w:sz w:val="21"/>
                <w:szCs w:val="21"/>
              </w:rPr>
              <w:t>安塞地区延长组长</w:t>
            </w:r>
            <w:r w:rsidRPr="00E35484">
              <w:rPr>
                <w:rFonts w:ascii="Times New Roman"/>
                <w:sz w:val="21"/>
                <w:szCs w:val="21"/>
              </w:rPr>
              <w:t>6</w:t>
            </w:r>
            <w:r w:rsidRPr="00E35484">
              <w:rPr>
                <w:rFonts w:ascii="Times New Roman"/>
                <w:sz w:val="21"/>
                <w:szCs w:val="21"/>
              </w:rPr>
              <w:t>致密砂岩储层特征</w:t>
            </w:r>
          </w:p>
        </w:tc>
        <w:tc>
          <w:tcPr>
            <w:tcW w:w="932" w:type="dxa"/>
            <w:tcBorders>
              <w:top w:val="single" w:sz="8" w:space="0" w:color="auto"/>
              <w:left w:val="single" w:sz="8" w:space="0" w:color="auto"/>
              <w:bottom w:val="single" w:sz="8" w:space="0" w:color="auto"/>
              <w:right w:val="single" w:sz="8" w:space="0" w:color="auto"/>
            </w:tcBorders>
            <w:vAlign w:val="center"/>
          </w:tcPr>
          <w:p w14:paraId="262B513F" w14:textId="77777777" w:rsidR="001A2746" w:rsidRPr="00E35484" w:rsidRDefault="001A2746" w:rsidP="001A2746">
            <w:pPr>
              <w:pStyle w:val="a5"/>
              <w:snapToGrid w:val="0"/>
              <w:spacing w:line="240" w:lineRule="auto"/>
              <w:ind w:firstLineChars="0" w:firstLine="0"/>
              <w:jc w:val="left"/>
              <w:rPr>
                <w:rFonts w:ascii="Times New Roman"/>
                <w:sz w:val="21"/>
                <w:szCs w:val="21"/>
              </w:rPr>
            </w:pPr>
            <w:r w:rsidRPr="00E35484">
              <w:rPr>
                <w:rFonts w:ascii="Times New Roman"/>
                <w:sz w:val="21"/>
                <w:szCs w:val="21"/>
              </w:rPr>
              <w:t>中国</w:t>
            </w:r>
          </w:p>
        </w:tc>
        <w:tc>
          <w:tcPr>
            <w:tcW w:w="2076" w:type="dxa"/>
            <w:tcBorders>
              <w:top w:val="single" w:sz="8" w:space="0" w:color="auto"/>
              <w:left w:val="single" w:sz="8" w:space="0" w:color="auto"/>
              <w:bottom w:val="single" w:sz="8" w:space="0" w:color="auto"/>
              <w:right w:val="single" w:sz="8" w:space="0" w:color="auto"/>
            </w:tcBorders>
            <w:vAlign w:val="center"/>
          </w:tcPr>
          <w:p w14:paraId="66D8B374" w14:textId="77777777" w:rsidR="001A2746" w:rsidRPr="00E35484" w:rsidRDefault="001A2746" w:rsidP="001A2746">
            <w:pPr>
              <w:pStyle w:val="a5"/>
              <w:snapToGrid w:val="0"/>
              <w:spacing w:line="240" w:lineRule="auto"/>
              <w:ind w:firstLineChars="0" w:firstLine="0"/>
              <w:jc w:val="left"/>
              <w:rPr>
                <w:rFonts w:ascii="Times New Roman"/>
                <w:sz w:val="21"/>
                <w:szCs w:val="21"/>
              </w:rPr>
            </w:pPr>
          </w:p>
        </w:tc>
        <w:tc>
          <w:tcPr>
            <w:tcW w:w="992" w:type="dxa"/>
            <w:tcBorders>
              <w:top w:val="single" w:sz="8" w:space="0" w:color="auto"/>
              <w:left w:val="single" w:sz="8" w:space="0" w:color="auto"/>
              <w:bottom w:val="single" w:sz="8" w:space="0" w:color="auto"/>
              <w:right w:val="single" w:sz="8" w:space="0" w:color="auto"/>
            </w:tcBorders>
            <w:vAlign w:val="center"/>
          </w:tcPr>
          <w:p w14:paraId="2269539E" w14:textId="77777777" w:rsidR="001A2746" w:rsidRPr="00E35484" w:rsidRDefault="001A2746" w:rsidP="001A2746">
            <w:pPr>
              <w:pStyle w:val="a5"/>
              <w:snapToGrid w:val="0"/>
              <w:spacing w:line="240" w:lineRule="auto"/>
              <w:ind w:firstLineChars="0" w:firstLine="0"/>
              <w:jc w:val="left"/>
              <w:rPr>
                <w:rFonts w:ascii="Times New Roman"/>
                <w:sz w:val="21"/>
                <w:szCs w:val="21"/>
              </w:rPr>
            </w:pPr>
            <w:r w:rsidRPr="00E35484">
              <w:rPr>
                <w:rFonts w:ascii="Times New Roman"/>
                <w:sz w:val="21"/>
                <w:szCs w:val="21"/>
              </w:rPr>
              <w:t>2024-03-01</w:t>
            </w:r>
          </w:p>
        </w:tc>
        <w:tc>
          <w:tcPr>
            <w:tcW w:w="2410" w:type="dxa"/>
            <w:tcBorders>
              <w:top w:val="single" w:sz="8" w:space="0" w:color="auto"/>
              <w:left w:val="single" w:sz="8" w:space="0" w:color="auto"/>
              <w:bottom w:val="single" w:sz="8" w:space="0" w:color="auto"/>
              <w:right w:val="single" w:sz="8" w:space="0" w:color="auto"/>
            </w:tcBorders>
            <w:vAlign w:val="center"/>
          </w:tcPr>
          <w:p w14:paraId="3DB98C25" w14:textId="4A4A9E50" w:rsidR="001A2746" w:rsidRPr="00E35484" w:rsidRDefault="001A2746" w:rsidP="001A2746">
            <w:pPr>
              <w:pStyle w:val="a5"/>
              <w:snapToGrid w:val="0"/>
              <w:spacing w:line="240" w:lineRule="auto"/>
              <w:ind w:firstLineChars="0" w:firstLine="0"/>
              <w:jc w:val="left"/>
              <w:rPr>
                <w:rFonts w:ascii="Times New Roman"/>
                <w:sz w:val="21"/>
                <w:szCs w:val="21"/>
              </w:rPr>
            </w:pPr>
            <w:r w:rsidRPr="00E35484">
              <w:rPr>
                <w:rFonts w:ascii="Times New Roman"/>
                <w:sz w:val="21"/>
                <w:szCs w:val="21"/>
              </w:rPr>
              <w:t>延长油田股份有限公司</w:t>
            </w:r>
          </w:p>
        </w:tc>
        <w:tc>
          <w:tcPr>
            <w:tcW w:w="2952" w:type="dxa"/>
            <w:tcBorders>
              <w:top w:val="single" w:sz="8" w:space="0" w:color="auto"/>
              <w:left w:val="single" w:sz="8" w:space="0" w:color="auto"/>
              <w:bottom w:val="single" w:sz="8" w:space="0" w:color="auto"/>
              <w:right w:val="single" w:sz="8" w:space="0" w:color="auto"/>
            </w:tcBorders>
            <w:vAlign w:val="center"/>
          </w:tcPr>
          <w:p w14:paraId="124246AE" w14:textId="77777777" w:rsidR="001A2746" w:rsidRPr="00E35484" w:rsidRDefault="001A2746" w:rsidP="001A2746">
            <w:pPr>
              <w:pStyle w:val="a5"/>
              <w:snapToGrid w:val="0"/>
              <w:spacing w:line="240" w:lineRule="auto"/>
              <w:ind w:firstLineChars="0" w:firstLine="0"/>
              <w:jc w:val="left"/>
              <w:rPr>
                <w:rFonts w:ascii="Times New Roman"/>
                <w:sz w:val="21"/>
                <w:szCs w:val="21"/>
              </w:rPr>
            </w:pPr>
            <w:r w:rsidRPr="00E35484">
              <w:rPr>
                <w:rFonts w:ascii="Times New Roman"/>
                <w:sz w:val="21"/>
                <w:szCs w:val="21"/>
              </w:rPr>
              <w:t>张波波</w:t>
            </w:r>
            <w:r w:rsidRPr="00E35484">
              <w:rPr>
                <w:rFonts w:ascii="Times New Roman"/>
                <w:sz w:val="21"/>
                <w:szCs w:val="21"/>
              </w:rPr>
              <w:t>,</w:t>
            </w:r>
            <w:r w:rsidRPr="00E35484">
              <w:rPr>
                <w:rFonts w:ascii="Times New Roman"/>
                <w:sz w:val="21"/>
                <w:szCs w:val="21"/>
              </w:rPr>
              <w:t>杨塞锋</w:t>
            </w:r>
            <w:r w:rsidRPr="00E35484">
              <w:rPr>
                <w:rFonts w:ascii="Times New Roman"/>
                <w:sz w:val="21"/>
                <w:szCs w:val="21"/>
              </w:rPr>
              <w:t>,</w:t>
            </w:r>
            <w:r w:rsidRPr="00E35484">
              <w:rPr>
                <w:rFonts w:ascii="Times New Roman"/>
                <w:sz w:val="21"/>
                <w:szCs w:val="21"/>
              </w:rPr>
              <w:t>贺洁</w:t>
            </w:r>
            <w:r w:rsidRPr="00E35484">
              <w:rPr>
                <w:rFonts w:ascii="Times New Roman"/>
                <w:sz w:val="21"/>
                <w:szCs w:val="21"/>
              </w:rPr>
              <w:t>,</w:t>
            </w:r>
            <w:r w:rsidRPr="00E35484">
              <w:rPr>
                <w:rFonts w:ascii="Times New Roman"/>
                <w:sz w:val="21"/>
                <w:szCs w:val="21"/>
              </w:rPr>
              <w:t>等</w:t>
            </w:r>
          </w:p>
        </w:tc>
      </w:tr>
      <w:bookmarkEnd w:id="0"/>
    </w:tbl>
    <w:p w14:paraId="31669485" w14:textId="77777777" w:rsidR="007C098B" w:rsidRDefault="007C098B">
      <w:pPr>
        <w:rPr>
          <w:rFonts w:asciiTheme="minorEastAsia" w:hAnsiTheme="minorEastAsia" w:cstheme="minorEastAsia" w:hint="eastAsia"/>
        </w:rPr>
        <w:sectPr w:rsidR="007C098B" w:rsidSect="007C098B">
          <w:pgSz w:w="16838" w:h="11906" w:orient="landscape"/>
          <w:pgMar w:top="1797" w:right="1440" w:bottom="1797" w:left="1440" w:header="851" w:footer="992" w:gutter="0"/>
          <w:cols w:space="425"/>
          <w:docGrid w:type="linesAndChars" w:linePitch="312"/>
        </w:sectPr>
      </w:pPr>
    </w:p>
    <w:p w14:paraId="23A84DA4" w14:textId="77777777" w:rsidR="00BA36CE" w:rsidRDefault="00BA36CE">
      <w:pPr>
        <w:rPr>
          <w:rFonts w:asciiTheme="minorEastAsia" w:hAnsiTheme="minorEastAsia" w:cstheme="minorEastAsia" w:hint="eastAsia"/>
        </w:rPr>
      </w:pPr>
    </w:p>
    <w:p w14:paraId="0AB74035" w14:textId="77777777" w:rsidR="00E85572" w:rsidRDefault="0084115E">
      <w:pPr>
        <w:pStyle w:val="ae"/>
        <w:numPr>
          <w:ilvl w:val="0"/>
          <w:numId w:val="1"/>
        </w:numPr>
        <w:spacing w:before="0"/>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sz w:val="24"/>
          <w:szCs w:val="24"/>
        </w:rPr>
        <w:t>主要完成人情况</w:t>
      </w:r>
    </w:p>
    <w:p w14:paraId="3326EA80" w14:textId="77777777" w:rsidR="00E85572" w:rsidRDefault="00E85572">
      <w:pPr>
        <w:rPr>
          <w:rFonts w:asciiTheme="minorEastAsia" w:hAnsiTheme="minorEastAsia" w:cstheme="minorEastAsia" w:hint="eastAsia"/>
        </w:rPr>
      </w:pPr>
    </w:p>
    <w:tbl>
      <w:tblPr>
        <w:tblStyle w:val="af2"/>
        <w:tblW w:w="9745" w:type="dxa"/>
        <w:jc w:val="center"/>
        <w:tblLayout w:type="fixed"/>
        <w:tblLook w:val="04A0" w:firstRow="1" w:lastRow="0" w:firstColumn="1" w:lastColumn="0" w:noHBand="0" w:noVBand="1"/>
      </w:tblPr>
      <w:tblGrid>
        <w:gridCol w:w="849"/>
        <w:gridCol w:w="686"/>
        <w:gridCol w:w="1774"/>
        <w:gridCol w:w="1400"/>
        <w:gridCol w:w="1707"/>
        <w:gridCol w:w="1428"/>
        <w:gridCol w:w="1901"/>
      </w:tblGrid>
      <w:tr w:rsidR="00A54B29" w:rsidRPr="00A03E6A" w14:paraId="5534BBC2" w14:textId="77777777" w:rsidTr="00A54B29">
        <w:trPr>
          <w:trHeight w:val="613"/>
          <w:jc w:val="center"/>
        </w:trPr>
        <w:tc>
          <w:tcPr>
            <w:tcW w:w="849" w:type="dxa"/>
            <w:vAlign w:val="center"/>
          </w:tcPr>
          <w:p w14:paraId="72747939" w14:textId="77777777" w:rsidR="00A54B29" w:rsidRPr="00A03E6A" w:rsidRDefault="00A54B29" w:rsidP="00166052">
            <w:pPr>
              <w:jc w:val="center"/>
              <w:rPr>
                <w:rFonts w:ascii="Times New Roman" w:eastAsia="宋体" w:hAnsi="Times New Roman" w:cs="Times New Roman"/>
                <w:b/>
                <w:color w:val="000000" w:themeColor="text1"/>
              </w:rPr>
            </w:pPr>
            <w:r w:rsidRPr="00A03E6A">
              <w:rPr>
                <w:rFonts w:ascii="Times New Roman" w:eastAsia="宋体" w:hAnsi="Times New Roman" w:cs="Times New Roman"/>
                <w:b/>
                <w:color w:val="000000" w:themeColor="text1"/>
              </w:rPr>
              <w:t>姓名</w:t>
            </w:r>
          </w:p>
        </w:tc>
        <w:tc>
          <w:tcPr>
            <w:tcW w:w="686" w:type="dxa"/>
            <w:vAlign w:val="center"/>
          </w:tcPr>
          <w:p w14:paraId="795B666E" w14:textId="77777777" w:rsidR="00A54B29" w:rsidRPr="00A03E6A" w:rsidRDefault="00A54B29" w:rsidP="00166052">
            <w:pPr>
              <w:jc w:val="center"/>
              <w:rPr>
                <w:rFonts w:ascii="Times New Roman" w:eastAsia="宋体" w:hAnsi="Times New Roman" w:cs="Times New Roman"/>
                <w:b/>
                <w:color w:val="000000" w:themeColor="text1"/>
              </w:rPr>
            </w:pPr>
            <w:r w:rsidRPr="00A03E6A">
              <w:rPr>
                <w:rFonts w:ascii="Times New Roman" w:eastAsia="宋体" w:hAnsi="Times New Roman" w:cs="Times New Roman"/>
                <w:b/>
                <w:color w:val="000000" w:themeColor="text1"/>
              </w:rPr>
              <w:t>排名</w:t>
            </w:r>
          </w:p>
        </w:tc>
        <w:tc>
          <w:tcPr>
            <w:tcW w:w="1774" w:type="dxa"/>
            <w:vAlign w:val="center"/>
          </w:tcPr>
          <w:p w14:paraId="42758B5D" w14:textId="77777777" w:rsidR="00A54B29" w:rsidRPr="00A03E6A" w:rsidRDefault="00A54B29" w:rsidP="00166052">
            <w:pPr>
              <w:jc w:val="center"/>
              <w:rPr>
                <w:rFonts w:ascii="Times New Roman" w:eastAsia="宋体" w:hAnsi="Times New Roman" w:cs="Times New Roman"/>
                <w:b/>
                <w:color w:val="000000" w:themeColor="text1"/>
              </w:rPr>
            </w:pPr>
            <w:r w:rsidRPr="00A03E6A">
              <w:rPr>
                <w:rFonts w:ascii="Times New Roman" w:eastAsia="宋体" w:hAnsi="Times New Roman" w:cs="Times New Roman"/>
                <w:b/>
                <w:color w:val="000000" w:themeColor="text1"/>
              </w:rPr>
              <w:t>行政职务</w:t>
            </w:r>
          </w:p>
        </w:tc>
        <w:tc>
          <w:tcPr>
            <w:tcW w:w="1400" w:type="dxa"/>
            <w:vAlign w:val="center"/>
          </w:tcPr>
          <w:p w14:paraId="32703CF0" w14:textId="77777777" w:rsidR="00A54B29" w:rsidRPr="00A03E6A" w:rsidRDefault="00A54B29" w:rsidP="00166052">
            <w:pPr>
              <w:jc w:val="center"/>
              <w:rPr>
                <w:rFonts w:ascii="Times New Roman" w:eastAsia="宋体" w:hAnsi="Times New Roman" w:cs="Times New Roman"/>
                <w:b/>
                <w:color w:val="000000" w:themeColor="text1"/>
              </w:rPr>
            </w:pPr>
            <w:r w:rsidRPr="00A03E6A">
              <w:rPr>
                <w:rFonts w:ascii="Times New Roman" w:eastAsia="宋体" w:hAnsi="Times New Roman" w:cs="Times New Roman"/>
                <w:b/>
                <w:color w:val="000000" w:themeColor="text1"/>
              </w:rPr>
              <w:t>技术职称</w:t>
            </w:r>
          </w:p>
        </w:tc>
        <w:tc>
          <w:tcPr>
            <w:tcW w:w="1707" w:type="dxa"/>
            <w:vAlign w:val="center"/>
          </w:tcPr>
          <w:p w14:paraId="16DE87F9" w14:textId="77777777" w:rsidR="00A54B29" w:rsidRPr="00A03E6A" w:rsidRDefault="00A54B29" w:rsidP="00166052">
            <w:pPr>
              <w:jc w:val="center"/>
              <w:rPr>
                <w:rFonts w:ascii="Times New Roman" w:eastAsia="宋体" w:hAnsi="Times New Roman" w:cs="Times New Roman"/>
                <w:b/>
                <w:color w:val="000000" w:themeColor="text1"/>
              </w:rPr>
            </w:pPr>
            <w:r w:rsidRPr="00A03E6A">
              <w:rPr>
                <w:rFonts w:ascii="Times New Roman" w:eastAsia="宋体" w:hAnsi="Times New Roman" w:cs="Times New Roman"/>
                <w:b/>
                <w:color w:val="000000" w:themeColor="text1"/>
              </w:rPr>
              <w:t>工作单位</w:t>
            </w:r>
          </w:p>
        </w:tc>
        <w:tc>
          <w:tcPr>
            <w:tcW w:w="1428" w:type="dxa"/>
            <w:vAlign w:val="center"/>
          </w:tcPr>
          <w:p w14:paraId="72132B8D" w14:textId="77777777" w:rsidR="00A54B29" w:rsidRPr="00A03E6A" w:rsidRDefault="00A54B29" w:rsidP="00166052">
            <w:pPr>
              <w:jc w:val="center"/>
              <w:rPr>
                <w:rFonts w:ascii="Times New Roman" w:eastAsia="宋体" w:hAnsi="Times New Roman" w:cs="Times New Roman"/>
                <w:b/>
                <w:color w:val="000000" w:themeColor="text1"/>
              </w:rPr>
            </w:pPr>
            <w:r w:rsidRPr="00A03E6A">
              <w:rPr>
                <w:rFonts w:ascii="Times New Roman" w:eastAsia="宋体" w:hAnsi="Times New Roman" w:cs="Times New Roman"/>
                <w:b/>
                <w:color w:val="000000" w:themeColor="text1"/>
              </w:rPr>
              <w:t>完成单位</w:t>
            </w:r>
          </w:p>
        </w:tc>
        <w:tc>
          <w:tcPr>
            <w:tcW w:w="1901" w:type="dxa"/>
            <w:vAlign w:val="center"/>
          </w:tcPr>
          <w:p w14:paraId="647AC717" w14:textId="77777777" w:rsidR="00A54B29" w:rsidRPr="00A03E6A" w:rsidRDefault="00A54B29" w:rsidP="00166052">
            <w:pPr>
              <w:jc w:val="center"/>
              <w:rPr>
                <w:rFonts w:ascii="Times New Roman" w:eastAsia="宋体" w:hAnsi="Times New Roman" w:cs="Times New Roman"/>
                <w:b/>
                <w:color w:val="000000" w:themeColor="text1"/>
              </w:rPr>
            </w:pPr>
            <w:r w:rsidRPr="00A03E6A">
              <w:rPr>
                <w:rFonts w:ascii="Times New Roman" w:eastAsia="宋体" w:hAnsi="Times New Roman" w:cs="Times New Roman"/>
                <w:b/>
                <w:color w:val="000000" w:themeColor="text1"/>
              </w:rPr>
              <w:t>贡献</w:t>
            </w:r>
          </w:p>
        </w:tc>
      </w:tr>
      <w:tr w:rsidR="00A54B29" w:rsidRPr="00346908" w14:paraId="73281835" w14:textId="77777777" w:rsidTr="00A54B29">
        <w:trPr>
          <w:trHeight w:val="88"/>
          <w:jc w:val="center"/>
        </w:trPr>
        <w:tc>
          <w:tcPr>
            <w:tcW w:w="849" w:type="dxa"/>
            <w:vAlign w:val="center"/>
          </w:tcPr>
          <w:p w14:paraId="6313EBB9" w14:textId="7B6B94F1" w:rsidR="00A54B29" w:rsidRPr="00A03E6A" w:rsidRDefault="00A54B29" w:rsidP="00A54B29">
            <w:pPr>
              <w:jc w:val="center"/>
              <w:rPr>
                <w:rFonts w:ascii="Times New Roman" w:eastAsia="宋体" w:hAnsi="Times New Roman" w:cs="Times New Roman"/>
                <w:bCs/>
                <w:color w:val="000000" w:themeColor="text1"/>
                <w:szCs w:val="21"/>
              </w:rPr>
            </w:pPr>
            <w:r w:rsidRPr="006225D0">
              <w:rPr>
                <w:rFonts w:hint="eastAsia"/>
                <w:bCs/>
              </w:rPr>
              <w:t>石立华</w:t>
            </w:r>
          </w:p>
        </w:tc>
        <w:tc>
          <w:tcPr>
            <w:tcW w:w="686" w:type="dxa"/>
            <w:vAlign w:val="center"/>
          </w:tcPr>
          <w:p w14:paraId="0E4707C7" w14:textId="77777777" w:rsidR="00A54B29" w:rsidRPr="00A03E6A" w:rsidRDefault="00A54B29" w:rsidP="00A54B29">
            <w:pPr>
              <w:jc w:val="center"/>
              <w:rPr>
                <w:rFonts w:ascii="Times New Roman" w:eastAsia="宋体" w:hAnsi="Times New Roman" w:cs="Times New Roman"/>
                <w:bCs/>
                <w:color w:val="000000" w:themeColor="text1"/>
                <w:szCs w:val="21"/>
              </w:rPr>
            </w:pPr>
            <w:r w:rsidRPr="00A03E6A">
              <w:rPr>
                <w:rFonts w:ascii="Times New Roman" w:eastAsia="宋体" w:hAnsi="Times New Roman" w:cs="Times New Roman"/>
                <w:bCs/>
                <w:color w:val="000000" w:themeColor="text1"/>
                <w:szCs w:val="21"/>
              </w:rPr>
              <w:t>1</w:t>
            </w:r>
          </w:p>
        </w:tc>
        <w:tc>
          <w:tcPr>
            <w:tcW w:w="1774" w:type="dxa"/>
            <w:vAlign w:val="center"/>
          </w:tcPr>
          <w:p w14:paraId="56022287" w14:textId="19D524E0" w:rsidR="00A54B29" w:rsidRPr="00A03E6A" w:rsidRDefault="00A54B29" w:rsidP="00A54B29">
            <w:pPr>
              <w:jc w:val="center"/>
              <w:rPr>
                <w:rFonts w:ascii="Times New Roman" w:eastAsia="宋体" w:hAnsi="Times New Roman" w:cs="Times New Roman"/>
                <w:bCs/>
                <w:color w:val="000000" w:themeColor="text1"/>
                <w:szCs w:val="21"/>
              </w:rPr>
            </w:pPr>
            <w:r w:rsidRPr="00A03E6A">
              <w:rPr>
                <w:rFonts w:ascii="Times New Roman" w:eastAsia="宋体" w:hAnsi="Times New Roman" w:cs="Times New Roman"/>
                <w:bCs/>
                <w:color w:val="000000" w:themeColor="text1"/>
                <w:szCs w:val="21"/>
              </w:rPr>
              <w:t>总</w:t>
            </w:r>
            <w:r>
              <w:rPr>
                <w:rFonts w:ascii="Times New Roman" w:eastAsia="宋体" w:hAnsi="Times New Roman" w:cs="Times New Roman" w:hint="eastAsia"/>
                <w:bCs/>
                <w:color w:val="000000" w:themeColor="text1"/>
                <w:szCs w:val="21"/>
              </w:rPr>
              <w:t>工程师</w:t>
            </w:r>
          </w:p>
        </w:tc>
        <w:tc>
          <w:tcPr>
            <w:tcW w:w="1400" w:type="dxa"/>
            <w:vAlign w:val="center"/>
          </w:tcPr>
          <w:p w14:paraId="2AF36897" w14:textId="24A5EC28" w:rsidR="00A54B29" w:rsidRPr="00A03E6A" w:rsidRDefault="00A54B29" w:rsidP="00A54B29">
            <w:pPr>
              <w:jc w:val="center"/>
              <w:rPr>
                <w:rFonts w:ascii="Times New Roman" w:eastAsia="宋体" w:hAnsi="Times New Roman" w:cs="Times New Roman"/>
                <w:bCs/>
                <w:color w:val="000000" w:themeColor="text1"/>
                <w:szCs w:val="21"/>
              </w:rPr>
            </w:pPr>
            <w:r>
              <w:rPr>
                <w:rFonts w:ascii="Times New Roman" w:eastAsia="宋体" w:hAnsi="Times New Roman" w:cs="Times New Roman" w:hint="eastAsia"/>
                <w:bCs/>
                <w:color w:val="000000" w:themeColor="text1"/>
                <w:szCs w:val="21"/>
              </w:rPr>
              <w:t>正</w:t>
            </w:r>
            <w:r w:rsidRPr="00A03E6A">
              <w:rPr>
                <w:rFonts w:ascii="Times New Roman" w:eastAsia="宋体" w:hAnsi="Times New Roman" w:cs="Times New Roman"/>
                <w:bCs/>
                <w:color w:val="000000" w:themeColor="text1"/>
                <w:szCs w:val="21"/>
              </w:rPr>
              <w:t>高级工程师</w:t>
            </w:r>
          </w:p>
        </w:tc>
        <w:tc>
          <w:tcPr>
            <w:tcW w:w="1707" w:type="dxa"/>
          </w:tcPr>
          <w:p w14:paraId="570030A3" w14:textId="2911DB4C" w:rsidR="00A54B29" w:rsidRPr="00A03E6A" w:rsidRDefault="00A54B29" w:rsidP="00A54B29">
            <w:pPr>
              <w:jc w:val="left"/>
              <w:rPr>
                <w:rFonts w:ascii="Times New Roman" w:eastAsia="宋体" w:hAnsi="Times New Roman" w:cs="Times New Roman"/>
                <w:bCs/>
                <w:color w:val="000000" w:themeColor="text1"/>
                <w:szCs w:val="21"/>
              </w:rPr>
            </w:pPr>
            <w:r w:rsidRPr="00A03E6A">
              <w:rPr>
                <w:rFonts w:ascii="Times New Roman" w:eastAsia="宋体" w:hAnsi="Times New Roman" w:cs="Times New Roman"/>
                <w:bCs/>
                <w:color w:val="000000" w:themeColor="text1"/>
                <w:szCs w:val="21"/>
              </w:rPr>
              <w:t>延长油田股份有限公司</w:t>
            </w:r>
            <w:r>
              <w:rPr>
                <w:rFonts w:ascii="Times New Roman" w:eastAsia="宋体" w:hAnsi="Times New Roman" w:cs="Times New Roman" w:hint="eastAsia"/>
                <w:bCs/>
                <w:color w:val="000000" w:themeColor="text1"/>
                <w:szCs w:val="21"/>
              </w:rPr>
              <w:t>杏子川</w:t>
            </w:r>
            <w:r w:rsidRPr="00A03E6A">
              <w:rPr>
                <w:rFonts w:ascii="Times New Roman" w:eastAsia="宋体" w:hAnsi="Times New Roman" w:cs="Times New Roman"/>
                <w:bCs/>
                <w:color w:val="000000" w:themeColor="text1"/>
                <w:szCs w:val="21"/>
              </w:rPr>
              <w:t>采油厂</w:t>
            </w:r>
          </w:p>
        </w:tc>
        <w:tc>
          <w:tcPr>
            <w:tcW w:w="1428" w:type="dxa"/>
            <w:vAlign w:val="center"/>
          </w:tcPr>
          <w:p w14:paraId="3D56B781" w14:textId="0581632B" w:rsidR="00A54B29" w:rsidRPr="00346908" w:rsidRDefault="00A54B29" w:rsidP="00A54B29">
            <w:pPr>
              <w:jc w:val="left"/>
              <w:rPr>
                <w:rFonts w:ascii="Times New Roman" w:eastAsia="宋体" w:hAnsi="Times New Roman" w:cs="Times New Roman"/>
                <w:bCs/>
                <w:color w:val="000000" w:themeColor="text1"/>
                <w:sz w:val="20"/>
                <w:szCs w:val="20"/>
              </w:rPr>
            </w:pPr>
            <w:r w:rsidRPr="00A03E6A">
              <w:rPr>
                <w:rFonts w:ascii="Times New Roman" w:eastAsia="宋体" w:hAnsi="Times New Roman" w:cs="Times New Roman"/>
                <w:bCs/>
                <w:color w:val="000000" w:themeColor="text1"/>
                <w:szCs w:val="21"/>
              </w:rPr>
              <w:t>延长油田股份有限公司</w:t>
            </w:r>
          </w:p>
        </w:tc>
        <w:tc>
          <w:tcPr>
            <w:tcW w:w="1901" w:type="dxa"/>
            <w:vAlign w:val="center"/>
          </w:tcPr>
          <w:p w14:paraId="42CAA4FB" w14:textId="1F68F590" w:rsidR="00A54B29" w:rsidRPr="00346908" w:rsidRDefault="000F298B" w:rsidP="00A54B29">
            <w:pPr>
              <w:jc w:val="left"/>
              <w:rPr>
                <w:rFonts w:ascii="Times New Roman"/>
                <w:color w:val="000000" w:themeColor="text1"/>
                <w:szCs w:val="21"/>
              </w:rPr>
            </w:pPr>
            <w:r w:rsidRPr="000F298B">
              <w:rPr>
                <w:rFonts w:ascii="Times New Roman" w:hint="eastAsia"/>
                <w:color w:val="000000" w:themeColor="text1"/>
                <w:szCs w:val="21"/>
              </w:rPr>
              <w:t>项目总负责人，牵头构建了项目“地质</w:t>
            </w:r>
            <w:r w:rsidRPr="000F298B">
              <w:rPr>
                <w:rFonts w:ascii="Times New Roman" w:hint="eastAsia"/>
                <w:color w:val="000000" w:themeColor="text1"/>
                <w:szCs w:val="21"/>
              </w:rPr>
              <w:t>-</w:t>
            </w:r>
            <w:r w:rsidRPr="000F298B">
              <w:rPr>
                <w:rFonts w:ascii="Times New Roman" w:hint="eastAsia"/>
                <w:color w:val="000000" w:themeColor="text1"/>
                <w:szCs w:val="21"/>
              </w:rPr>
              <w:t>工程一体化”整体技术框架</w:t>
            </w:r>
            <w:r>
              <w:rPr>
                <w:rFonts w:ascii="Times New Roman" w:hint="eastAsia"/>
                <w:color w:val="000000" w:themeColor="text1"/>
                <w:szCs w:val="21"/>
              </w:rPr>
              <w:t>。</w:t>
            </w:r>
          </w:p>
        </w:tc>
      </w:tr>
      <w:tr w:rsidR="00A54B29" w:rsidRPr="00A03E6A" w14:paraId="151E6CEB" w14:textId="77777777" w:rsidTr="00A54B29">
        <w:trPr>
          <w:trHeight w:val="914"/>
          <w:jc w:val="center"/>
        </w:trPr>
        <w:tc>
          <w:tcPr>
            <w:tcW w:w="849" w:type="dxa"/>
            <w:vAlign w:val="center"/>
          </w:tcPr>
          <w:p w14:paraId="6435A017" w14:textId="07C526F3" w:rsidR="00A54B29" w:rsidRPr="00A03E6A" w:rsidRDefault="00A54B29" w:rsidP="00A54B29">
            <w:pPr>
              <w:jc w:val="center"/>
              <w:rPr>
                <w:rFonts w:ascii="Times New Roman" w:eastAsia="宋体" w:hAnsi="Times New Roman" w:cs="Times New Roman"/>
                <w:bCs/>
                <w:color w:val="000000" w:themeColor="text1"/>
                <w:szCs w:val="21"/>
              </w:rPr>
            </w:pPr>
            <w:r w:rsidRPr="0095036E">
              <w:rPr>
                <w:bCs/>
              </w:rPr>
              <w:t>刘力鹏</w:t>
            </w:r>
          </w:p>
        </w:tc>
        <w:tc>
          <w:tcPr>
            <w:tcW w:w="686" w:type="dxa"/>
            <w:vAlign w:val="center"/>
          </w:tcPr>
          <w:p w14:paraId="784B6F7D" w14:textId="77777777" w:rsidR="00A54B29" w:rsidRPr="00A03E6A" w:rsidRDefault="00A54B29" w:rsidP="00A54B29">
            <w:pPr>
              <w:jc w:val="center"/>
              <w:rPr>
                <w:rFonts w:ascii="Times New Roman" w:eastAsia="宋体" w:hAnsi="Times New Roman" w:cs="Times New Roman"/>
                <w:bCs/>
                <w:color w:val="000000" w:themeColor="text1"/>
                <w:szCs w:val="21"/>
              </w:rPr>
            </w:pPr>
            <w:r w:rsidRPr="00A03E6A">
              <w:rPr>
                <w:rFonts w:ascii="Times New Roman" w:eastAsia="宋体" w:hAnsi="Times New Roman" w:cs="Times New Roman"/>
                <w:bCs/>
                <w:color w:val="000000" w:themeColor="text1"/>
                <w:szCs w:val="21"/>
              </w:rPr>
              <w:t>2</w:t>
            </w:r>
          </w:p>
        </w:tc>
        <w:tc>
          <w:tcPr>
            <w:tcW w:w="1774" w:type="dxa"/>
            <w:vAlign w:val="center"/>
          </w:tcPr>
          <w:p w14:paraId="01010626" w14:textId="20F47819" w:rsidR="00A54B29" w:rsidRPr="00A03E6A" w:rsidRDefault="00A54B29" w:rsidP="00A54B29">
            <w:pPr>
              <w:jc w:val="center"/>
              <w:rPr>
                <w:rFonts w:ascii="Times New Roman" w:eastAsia="宋体" w:hAnsi="Times New Roman" w:cs="Times New Roman"/>
                <w:bCs/>
                <w:color w:val="000000" w:themeColor="text1"/>
                <w:szCs w:val="21"/>
              </w:rPr>
            </w:pPr>
            <w:r>
              <w:rPr>
                <w:rFonts w:ascii="Times New Roman" w:eastAsia="宋体" w:hAnsi="Times New Roman" w:cs="Times New Roman" w:hint="eastAsia"/>
                <w:bCs/>
                <w:color w:val="000000" w:themeColor="text1"/>
                <w:szCs w:val="21"/>
              </w:rPr>
              <w:t>厂长</w:t>
            </w:r>
          </w:p>
        </w:tc>
        <w:tc>
          <w:tcPr>
            <w:tcW w:w="1400" w:type="dxa"/>
            <w:vAlign w:val="center"/>
          </w:tcPr>
          <w:p w14:paraId="1F559D79" w14:textId="77777777" w:rsidR="00A54B29" w:rsidRPr="00A03E6A" w:rsidRDefault="00A54B29" w:rsidP="00A54B29">
            <w:pPr>
              <w:jc w:val="center"/>
              <w:rPr>
                <w:rFonts w:ascii="Times New Roman" w:eastAsia="宋体" w:hAnsi="Times New Roman" w:cs="Times New Roman"/>
                <w:bCs/>
                <w:color w:val="000000" w:themeColor="text1"/>
                <w:szCs w:val="21"/>
              </w:rPr>
            </w:pPr>
            <w:r w:rsidRPr="00A03E6A">
              <w:rPr>
                <w:rFonts w:ascii="Times New Roman" w:eastAsia="宋体" w:hAnsi="Times New Roman" w:cs="Times New Roman"/>
                <w:bCs/>
                <w:color w:val="000000" w:themeColor="text1"/>
                <w:szCs w:val="21"/>
              </w:rPr>
              <w:t>高级工程师</w:t>
            </w:r>
          </w:p>
        </w:tc>
        <w:tc>
          <w:tcPr>
            <w:tcW w:w="1707" w:type="dxa"/>
          </w:tcPr>
          <w:p w14:paraId="3286F13E" w14:textId="6A454A6D" w:rsidR="00A54B29" w:rsidRPr="00A03E6A" w:rsidRDefault="00A54B29" w:rsidP="00A54B29">
            <w:pPr>
              <w:jc w:val="left"/>
              <w:rPr>
                <w:rFonts w:ascii="Times New Roman" w:eastAsia="宋体" w:hAnsi="Times New Roman" w:cs="Times New Roman"/>
                <w:bCs/>
                <w:color w:val="000000" w:themeColor="text1"/>
                <w:szCs w:val="21"/>
              </w:rPr>
            </w:pPr>
            <w:r w:rsidRPr="00A03E6A">
              <w:rPr>
                <w:rFonts w:ascii="Times New Roman" w:eastAsia="宋体" w:hAnsi="Times New Roman" w:cs="Times New Roman"/>
                <w:bCs/>
                <w:color w:val="000000" w:themeColor="text1"/>
                <w:szCs w:val="21"/>
              </w:rPr>
              <w:t>延长油田股份有限公司</w:t>
            </w:r>
            <w:r>
              <w:rPr>
                <w:rFonts w:ascii="Times New Roman" w:eastAsia="宋体" w:hAnsi="Times New Roman" w:cs="Times New Roman" w:hint="eastAsia"/>
                <w:bCs/>
                <w:color w:val="000000" w:themeColor="text1"/>
                <w:szCs w:val="21"/>
              </w:rPr>
              <w:t>杏子川</w:t>
            </w:r>
            <w:r w:rsidRPr="00A03E6A">
              <w:rPr>
                <w:rFonts w:ascii="Times New Roman" w:eastAsia="宋体" w:hAnsi="Times New Roman" w:cs="Times New Roman"/>
                <w:bCs/>
                <w:color w:val="000000" w:themeColor="text1"/>
                <w:szCs w:val="21"/>
              </w:rPr>
              <w:t>采油厂</w:t>
            </w:r>
          </w:p>
        </w:tc>
        <w:tc>
          <w:tcPr>
            <w:tcW w:w="1428" w:type="dxa"/>
            <w:vAlign w:val="center"/>
          </w:tcPr>
          <w:p w14:paraId="7DE1A509" w14:textId="02FA271F" w:rsidR="00A54B29" w:rsidRPr="00A03E6A" w:rsidRDefault="00A54B29" w:rsidP="00A54B29">
            <w:pPr>
              <w:jc w:val="left"/>
              <w:rPr>
                <w:rFonts w:ascii="Times New Roman" w:eastAsia="宋体" w:hAnsi="Times New Roman" w:cs="Times New Roman"/>
                <w:bCs/>
                <w:color w:val="000000" w:themeColor="text1"/>
                <w:szCs w:val="21"/>
              </w:rPr>
            </w:pPr>
            <w:r w:rsidRPr="00A03E6A">
              <w:rPr>
                <w:rFonts w:ascii="Times New Roman" w:eastAsia="宋体" w:hAnsi="Times New Roman" w:cs="Times New Roman"/>
                <w:bCs/>
                <w:color w:val="000000" w:themeColor="text1"/>
                <w:szCs w:val="21"/>
              </w:rPr>
              <w:t>延长油田股份有限公司</w:t>
            </w:r>
          </w:p>
        </w:tc>
        <w:tc>
          <w:tcPr>
            <w:tcW w:w="1901" w:type="dxa"/>
            <w:vAlign w:val="center"/>
          </w:tcPr>
          <w:p w14:paraId="548533BB" w14:textId="4AE3ABC7" w:rsidR="00A54B29" w:rsidRPr="00A03E6A" w:rsidRDefault="000F298B" w:rsidP="00A54B29">
            <w:pPr>
              <w:jc w:val="left"/>
              <w:rPr>
                <w:rFonts w:ascii="Times New Roman" w:eastAsia="宋体" w:hAnsi="Times New Roman" w:cs="Times New Roman"/>
                <w:bCs/>
                <w:color w:val="000000" w:themeColor="text1"/>
                <w:szCs w:val="21"/>
              </w:rPr>
            </w:pPr>
            <w:r w:rsidRPr="000F298B">
              <w:rPr>
                <w:rFonts w:ascii="Times New Roman" w:eastAsia="宋体" w:hAnsi="Times New Roman" w:cs="Times New Roman" w:hint="eastAsia"/>
                <w:bCs/>
                <w:color w:val="000000" w:themeColor="text1"/>
                <w:szCs w:val="21"/>
              </w:rPr>
              <w:t>现场应用与矿场试验</w:t>
            </w:r>
            <w:r>
              <w:rPr>
                <w:rFonts w:ascii="Times New Roman" w:eastAsia="宋体" w:hAnsi="Times New Roman" w:cs="Times New Roman" w:hint="eastAsia"/>
                <w:bCs/>
                <w:color w:val="000000" w:themeColor="text1"/>
                <w:szCs w:val="21"/>
              </w:rPr>
              <w:t>总</w:t>
            </w:r>
            <w:r w:rsidRPr="000F298B">
              <w:rPr>
                <w:rFonts w:ascii="Times New Roman" w:eastAsia="宋体" w:hAnsi="Times New Roman" w:cs="Times New Roman" w:hint="eastAsia"/>
                <w:bCs/>
                <w:color w:val="000000" w:themeColor="text1"/>
                <w:szCs w:val="21"/>
              </w:rPr>
              <w:t>负责人</w:t>
            </w:r>
          </w:p>
        </w:tc>
      </w:tr>
      <w:tr w:rsidR="00A54B29" w:rsidRPr="00A03E6A" w14:paraId="5F78125E" w14:textId="77777777" w:rsidTr="00A54B29">
        <w:trPr>
          <w:trHeight w:val="914"/>
          <w:jc w:val="center"/>
        </w:trPr>
        <w:tc>
          <w:tcPr>
            <w:tcW w:w="849" w:type="dxa"/>
            <w:vAlign w:val="center"/>
          </w:tcPr>
          <w:p w14:paraId="4B4540FF" w14:textId="4503157D" w:rsidR="00A54B29" w:rsidRPr="00A03E6A" w:rsidRDefault="00A54B29" w:rsidP="00A54B29">
            <w:pPr>
              <w:jc w:val="center"/>
              <w:rPr>
                <w:rFonts w:ascii="Times New Roman" w:eastAsia="宋体" w:hAnsi="Times New Roman" w:cs="Times New Roman"/>
                <w:bCs/>
                <w:color w:val="000000" w:themeColor="text1"/>
                <w:szCs w:val="21"/>
              </w:rPr>
            </w:pPr>
            <w:r w:rsidRPr="0095036E">
              <w:rPr>
                <w:bCs/>
              </w:rPr>
              <w:t>薛颖</w:t>
            </w:r>
          </w:p>
        </w:tc>
        <w:tc>
          <w:tcPr>
            <w:tcW w:w="686" w:type="dxa"/>
            <w:vAlign w:val="center"/>
          </w:tcPr>
          <w:p w14:paraId="3ADB575F" w14:textId="77777777" w:rsidR="00A54B29" w:rsidRPr="00A03E6A" w:rsidRDefault="00A54B29" w:rsidP="00A54B29">
            <w:pPr>
              <w:jc w:val="center"/>
              <w:rPr>
                <w:rFonts w:ascii="Times New Roman" w:eastAsia="宋体" w:hAnsi="Times New Roman" w:cs="Times New Roman"/>
                <w:bCs/>
                <w:color w:val="000000" w:themeColor="text1"/>
                <w:szCs w:val="21"/>
              </w:rPr>
            </w:pPr>
            <w:r w:rsidRPr="00A03E6A">
              <w:rPr>
                <w:rFonts w:ascii="Times New Roman" w:eastAsia="宋体" w:hAnsi="Times New Roman" w:cs="Times New Roman"/>
                <w:bCs/>
                <w:color w:val="000000" w:themeColor="text1"/>
                <w:szCs w:val="21"/>
              </w:rPr>
              <w:t>3</w:t>
            </w:r>
          </w:p>
        </w:tc>
        <w:tc>
          <w:tcPr>
            <w:tcW w:w="1774" w:type="dxa"/>
            <w:vAlign w:val="center"/>
          </w:tcPr>
          <w:p w14:paraId="0BB39E19" w14:textId="52120668" w:rsidR="00A54B29" w:rsidRPr="00A03E6A" w:rsidRDefault="00A54B29" w:rsidP="00A54B29">
            <w:pPr>
              <w:jc w:val="center"/>
              <w:rPr>
                <w:rFonts w:ascii="Times New Roman" w:eastAsia="宋体" w:hAnsi="Times New Roman" w:cs="Times New Roman"/>
                <w:bCs/>
                <w:color w:val="000000" w:themeColor="text1"/>
                <w:szCs w:val="21"/>
              </w:rPr>
            </w:pPr>
            <w:r>
              <w:rPr>
                <w:rFonts w:ascii="Times New Roman" w:eastAsia="宋体" w:hAnsi="Times New Roman" w:cs="Times New Roman" w:hint="eastAsia"/>
                <w:bCs/>
                <w:color w:val="000000" w:themeColor="text1"/>
                <w:szCs w:val="21"/>
              </w:rPr>
              <w:t>/</w:t>
            </w:r>
          </w:p>
        </w:tc>
        <w:tc>
          <w:tcPr>
            <w:tcW w:w="1400" w:type="dxa"/>
            <w:vAlign w:val="center"/>
          </w:tcPr>
          <w:p w14:paraId="04C4DC9C" w14:textId="188CA112" w:rsidR="00A54B29" w:rsidRPr="00A03E6A" w:rsidRDefault="00A54B29" w:rsidP="00A54B29">
            <w:pPr>
              <w:jc w:val="center"/>
              <w:rPr>
                <w:rFonts w:ascii="Times New Roman" w:eastAsia="宋体" w:hAnsi="Times New Roman" w:cs="Times New Roman"/>
                <w:bCs/>
                <w:color w:val="000000" w:themeColor="text1"/>
                <w:szCs w:val="21"/>
              </w:rPr>
            </w:pPr>
            <w:r w:rsidRPr="00A03E6A">
              <w:rPr>
                <w:rFonts w:ascii="Times New Roman" w:eastAsia="宋体" w:hAnsi="Times New Roman" w:cs="Times New Roman"/>
                <w:bCs/>
                <w:color w:val="000000" w:themeColor="text1"/>
                <w:szCs w:val="21"/>
              </w:rPr>
              <w:t>高级工程师</w:t>
            </w:r>
          </w:p>
        </w:tc>
        <w:tc>
          <w:tcPr>
            <w:tcW w:w="1707" w:type="dxa"/>
            <w:vAlign w:val="center"/>
          </w:tcPr>
          <w:p w14:paraId="0F4FF0A4" w14:textId="77777777" w:rsidR="00A54B29" w:rsidRPr="00A03E6A" w:rsidRDefault="00A54B29" w:rsidP="00A54B29">
            <w:pPr>
              <w:jc w:val="left"/>
              <w:rPr>
                <w:rFonts w:ascii="Times New Roman" w:eastAsia="宋体" w:hAnsi="Times New Roman" w:cs="Times New Roman"/>
                <w:bCs/>
                <w:color w:val="000000" w:themeColor="text1"/>
                <w:szCs w:val="21"/>
              </w:rPr>
            </w:pPr>
            <w:r w:rsidRPr="00A03E6A">
              <w:rPr>
                <w:rFonts w:ascii="Times New Roman" w:eastAsia="宋体" w:hAnsi="Times New Roman" w:cs="Times New Roman"/>
                <w:bCs/>
                <w:color w:val="000000" w:themeColor="text1"/>
                <w:szCs w:val="21"/>
              </w:rPr>
              <w:t>陕西延长石油（集团）有限责任公司研究院</w:t>
            </w:r>
          </w:p>
        </w:tc>
        <w:tc>
          <w:tcPr>
            <w:tcW w:w="1428" w:type="dxa"/>
            <w:vAlign w:val="center"/>
          </w:tcPr>
          <w:p w14:paraId="08CF7E40" w14:textId="77777777" w:rsidR="00A54B29" w:rsidRPr="00A03E6A" w:rsidRDefault="00A54B29" w:rsidP="00A54B29">
            <w:pPr>
              <w:jc w:val="left"/>
              <w:rPr>
                <w:rFonts w:ascii="Times New Roman" w:eastAsia="宋体" w:hAnsi="Times New Roman" w:cs="Times New Roman"/>
                <w:bCs/>
                <w:color w:val="000000" w:themeColor="text1"/>
                <w:szCs w:val="21"/>
              </w:rPr>
            </w:pPr>
            <w:r w:rsidRPr="00A03E6A">
              <w:rPr>
                <w:rFonts w:ascii="Times New Roman" w:eastAsia="宋体" w:hAnsi="Times New Roman" w:cs="Times New Roman"/>
                <w:bCs/>
                <w:color w:val="000000" w:themeColor="text1"/>
                <w:szCs w:val="21"/>
              </w:rPr>
              <w:t>陕西延长石油（集团）有限责任公司</w:t>
            </w:r>
          </w:p>
        </w:tc>
        <w:tc>
          <w:tcPr>
            <w:tcW w:w="1901" w:type="dxa"/>
            <w:vAlign w:val="center"/>
          </w:tcPr>
          <w:p w14:paraId="1B2B1958" w14:textId="00F94454" w:rsidR="00A54B29" w:rsidRPr="00A03E6A" w:rsidRDefault="00F53863" w:rsidP="00A54B29">
            <w:pPr>
              <w:jc w:val="left"/>
              <w:rPr>
                <w:rFonts w:ascii="Times New Roman" w:eastAsia="宋体" w:hAnsi="Times New Roman" w:cs="Times New Roman"/>
                <w:bCs/>
                <w:color w:val="000000" w:themeColor="text1"/>
                <w:szCs w:val="21"/>
              </w:rPr>
            </w:pPr>
            <w:r>
              <w:rPr>
                <w:rFonts w:hint="eastAsia"/>
                <w:bCs/>
                <w:szCs w:val="20"/>
              </w:rPr>
              <w:t>地质研究核心</w:t>
            </w:r>
            <w:r w:rsidR="00467E40" w:rsidRPr="0095036E">
              <w:rPr>
                <w:bCs/>
                <w:szCs w:val="20"/>
              </w:rPr>
              <w:t>研发人员</w:t>
            </w:r>
          </w:p>
        </w:tc>
      </w:tr>
      <w:tr w:rsidR="00A54B29" w:rsidRPr="00A03E6A" w14:paraId="42A5C22E" w14:textId="77777777" w:rsidTr="00A54B29">
        <w:trPr>
          <w:trHeight w:val="914"/>
          <w:jc w:val="center"/>
        </w:trPr>
        <w:tc>
          <w:tcPr>
            <w:tcW w:w="849" w:type="dxa"/>
            <w:vAlign w:val="center"/>
          </w:tcPr>
          <w:p w14:paraId="1C659257" w14:textId="43C2C7A4" w:rsidR="00A54B29" w:rsidRPr="00A03E6A" w:rsidRDefault="00A54B29" w:rsidP="00A54B29">
            <w:pPr>
              <w:jc w:val="center"/>
              <w:rPr>
                <w:rFonts w:ascii="Times New Roman" w:eastAsia="宋体" w:hAnsi="Times New Roman" w:cs="Times New Roman"/>
                <w:bCs/>
                <w:color w:val="000000" w:themeColor="text1"/>
                <w:szCs w:val="21"/>
              </w:rPr>
            </w:pPr>
            <w:r w:rsidRPr="00C104C3">
              <w:rPr>
                <w:bCs/>
              </w:rPr>
              <w:t>吴向阳</w:t>
            </w:r>
          </w:p>
        </w:tc>
        <w:tc>
          <w:tcPr>
            <w:tcW w:w="686" w:type="dxa"/>
            <w:vAlign w:val="center"/>
          </w:tcPr>
          <w:p w14:paraId="7FABE68C" w14:textId="77777777" w:rsidR="00A54B29" w:rsidRPr="00A03E6A" w:rsidRDefault="00A54B29" w:rsidP="00A54B29">
            <w:pPr>
              <w:jc w:val="center"/>
              <w:rPr>
                <w:rFonts w:ascii="Times New Roman" w:eastAsia="宋体" w:hAnsi="Times New Roman" w:cs="Times New Roman"/>
                <w:bCs/>
                <w:color w:val="000000" w:themeColor="text1"/>
                <w:szCs w:val="21"/>
              </w:rPr>
            </w:pPr>
            <w:r w:rsidRPr="00A03E6A">
              <w:rPr>
                <w:rFonts w:ascii="Times New Roman" w:eastAsia="宋体" w:hAnsi="Times New Roman" w:cs="Times New Roman"/>
                <w:bCs/>
                <w:color w:val="000000" w:themeColor="text1"/>
                <w:szCs w:val="21"/>
              </w:rPr>
              <w:t>4</w:t>
            </w:r>
          </w:p>
        </w:tc>
        <w:tc>
          <w:tcPr>
            <w:tcW w:w="1774" w:type="dxa"/>
            <w:vAlign w:val="center"/>
          </w:tcPr>
          <w:p w14:paraId="00B88BFD" w14:textId="5DB01EF0" w:rsidR="00A54B29" w:rsidRPr="00A03E6A" w:rsidRDefault="00A54B29" w:rsidP="00A54B29">
            <w:pPr>
              <w:jc w:val="center"/>
              <w:rPr>
                <w:rFonts w:ascii="Times New Roman" w:eastAsia="宋体" w:hAnsi="Times New Roman" w:cs="Times New Roman"/>
                <w:bCs/>
                <w:color w:val="000000" w:themeColor="text1"/>
                <w:szCs w:val="21"/>
              </w:rPr>
            </w:pPr>
            <w:r>
              <w:rPr>
                <w:rFonts w:ascii="Times New Roman" w:eastAsia="宋体" w:hAnsi="Times New Roman" w:cs="Times New Roman" w:hint="eastAsia"/>
                <w:bCs/>
                <w:color w:val="000000" w:themeColor="text1"/>
                <w:szCs w:val="21"/>
              </w:rPr>
              <w:t>勘探开发研究所所长</w:t>
            </w:r>
          </w:p>
        </w:tc>
        <w:tc>
          <w:tcPr>
            <w:tcW w:w="1400" w:type="dxa"/>
            <w:vAlign w:val="center"/>
          </w:tcPr>
          <w:p w14:paraId="42DF1797" w14:textId="14551B46" w:rsidR="00A54B29" w:rsidRPr="00A03E6A" w:rsidRDefault="00A54B29" w:rsidP="00A54B29">
            <w:pPr>
              <w:jc w:val="center"/>
              <w:rPr>
                <w:rFonts w:ascii="Times New Roman" w:eastAsia="宋体" w:hAnsi="Times New Roman" w:cs="Times New Roman"/>
                <w:bCs/>
                <w:color w:val="000000" w:themeColor="text1"/>
                <w:szCs w:val="21"/>
              </w:rPr>
            </w:pPr>
            <w:r>
              <w:rPr>
                <w:rFonts w:ascii="Times New Roman" w:eastAsia="宋体" w:hAnsi="Times New Roman" w:cs="Times New Roman" w:hint="eastAsia"/>
                <w:bCs/>
                <w:color w:val="000000" w:themeColor="text1"/>
                <w:szCs w:val="21"/>
              </w:rPr>
              <w:t>正</w:t>
            </w:r>
            <w:r w:rsidRPr="00A03E6A">
              <w:rPr>
                <w:rFonts w:ascii="Times New Roman" w:eastAsia="宋体" w:hAnsi="Times New Roman" w:cs="Times New Roman"/>
                <w:bCs/>
                <w:color w:val="000000" w:themeColor="text1"/>
                <w:szCs w:val="21"/>
              </w:rPr>
              <w:t>高级工程师</w:t>
            </w:r>
          </w:p>
        </w:tc>
        <w:tc>
          <w:tcPr>
            <w:tcW w:w="1707" w:type="dxa"/>
          </w:tcPr>
          <w:p w14:paraId="0398DBEB" w14:textId="6B54356F" w:rsidR="00A54B29" w:rsidRPr="00A03E6A" w:rsidRDefault="00A54B29" w:rsidP="00A54B29">
            <w:pPr>
              <w:jc w:val="left"/>
              <w:rPr>
                <w:rFonts w:ascii="Times New Roman" w:eastAsia="宋体" w:hAnsi="Times New Roman" w:cs="Times New Roman"/>
                <w:bCs/>
                <w:color w:val="000000" w:themeColor="text1"/>
                <w:szCs w:val="21"/>
              </w:rPr>
            </w:pPr>
            <w:r w:rsidRPr="00A03E6A">
              <w:rPr>
                <w:rFonts w:ascii="Times New Roman" w:eastAsia="宋体" w:hAnsi="Times New Roman" w:cs="Times New Roman"/>
                <w:bCs/>
                <w:color w:val="000000" w:themeColor="text1"/>
                <w:szCs w:val="21"/>
              </w:rPr>
              <w:t>延长油田股份有限公司</w:t>
            </w:r>
            <w:r>
              <w:rPr>
                <w:rFonts w:ascii="Times New Roman" w:eastAsia="宋体" w:hAnsi="Times New Roman" w:cs="Times New Roman" w:hint="eastAsia"/>
                <w:bCs/>
                <w:color w:val="000000" w:themeColor="text1"/>
                <w:szCs w:val="21"/>
              </w:rPr>
              <w:t>杏子川</w:t>
            </w:r>
            <w:r w:rsidRPr="00A03E6A">
              <w:rPr>
                <w:rFonts w:ascii="Times New Roman" w:eastAsia="宋体" w:hAnsi="Times New Roman" w:cs="Times New Roman"/>
                <w:bCs/>
                <w:color w:val="000000" w:themeColor="text1"/>
                <w:szCs w:val="21"/>
              </w:rPr>
              <w:t>采油厂</w:t>
            </w:r>
          </w:p>
        </w:tc>
        <w:tc>
          <w:tcPr>
            <w:tcW w:w="1428" w:type="dxa"/>
            <w:vAlign w:val="center"/>
          </w:tcPr>
          <w:p w14:paraId="1A398012" w14:textId="5297AD2C" w:rsidR="00A54B29" w:rsidRPr="00A03E6A" w:rsidRDefault="00A54B29" w:rsidP="00A54B29">
            <w:pPr>
              <w:jc w:val="left"/>
              <w:rPr>
                <w:rFonts w:ascii="Times New Roman" w:eastAsia="宋体" w:hAnsi="Times New Roman" w:cs="Times New Roman"/>
                <w:bCs/>
                <w:color w:val="000000" w:themeColor="text1"/>
                <w:szCs w:val="21"/>
              </w:rPr>
            </w:pPr>
            <w:r w:rsidRPr="00A03E6A">
              <w:rPr>
                <w:rFonts w:ascii="Times New Roman" w:eastAsia="宋体" w:hAnsi="Times New Roman" w:cs="Times New Roman"/>
                <w:bCs/>
                <w:color w:val="000000" w:themeColor="text1"/>
                <w:szCs w:val="21"/>
              </w:rPr>
              <w:t>延长油田股份有限公司</w:t>
            </w:r>
          </w:p>
        </w:tc>
        <w:tc>
          <w:tcPr>
            <w:tcW w:w="1901" w:type="dxa"/>
            <w:vAlign w:val="center"/>
          </w:tcPr>
          <w:p w14:paraId="2AF2E0C5" w14:textId="48282C23" w:rsidR="00A54B29" w:rsidRPr="00A03E6A" w:rsidRDefault="000F298B" w:rsidP="00A54B29">
            <w:pPr>
              <w:jc w:val="left"/>
              <w:rPr>
                <w:rFonts w:ascii="Times New Roman" w:eastAsia="宋体" w:hAnsi="Times New Roman" w:cs="Times New Roman"/>
                <w:bCs/>
                <w:color w:val="000000" w:themeColor="text1"/>
                <w:szCs w:val="21"/>
              </w:rPr>
            </w:pPr>
            <w:r w:rsidRPr="000F298B">
              <w:rPr>
                <w:rFonts w:ascii="Times New Roman" w:eastAsia="宋体" w:hAnsi="Times New Roman" w:cs="Times New Roman" w:hint="eastAsia"/>
                <w:bCs/>
                <w:color w:val="000000" w:themeColor="text1"/>
                <w:szCs w:val="21"/>
              </w:rPr>
              <w:t>主持地质导向钻井系统、纳米驱油体系在延长油田试验与规模化应用</w:t>
            </w:r>
          </w:p>
        </w:tc>
      </w:tr>
      <w:tr w:rsidR="00A54B29" w:rsidRPr="00A03E6A" w14:paraId="6B29A13C" w14:textId="77777777" w:rsidTr="00A54B29">
        <w:trPr>
          <w:trHeight w:val="914"/>
          <w:jc w:val="center"/>
        </w:trPr>
        <w:tc>
          <w:tcPr>
            <w:tcW w:w="849" w:type="dxa"/>
            <w:vAlign w:val="center"/>
          </w:tcPr>
          <w:p w14:paraId="6C1725AA" w14:textId="00B1078E" w:rsidR="00A54B29" w:rsidRPr="00A03E6A" w:rsidRDefault="00A54B29" w:rsidP="00A54B29">
            <w:pPr>
              <w:jc w:val="center"/>
              <w:rPr>
                <w:rFonts w:ascii="Times New Roman" w:eastAsia="宋体" w:hAnsi="Times New Roman" w:cs="Times New Roman"/>
                <w:bCs/>
                <w:color w:val="000000" w:themeColor="text1"/>
                <w:szCs w:val="21"/>
              </w:rPr>
            </w:pPr>
            <w:r w:rsidRPr="00C104C3">
              <w:rPr>
                <w:bCs/>
              </w:rPr>
              <w:t>张金良</w:t>
            </w:r>
          </w:p>
        </w:tc>
        <w:tc>
          <w:tcPr>
            <w:tcW w:w="686" w:type="dxa"/>
            <w:vAlign w:val="center"/>
          </w:tcPr>
          <w:p w14:paraId="4F0CEB7C" w14:textId="77777777" w:rsidR="00A54B29" w:rsidRPr="00A03E6A" w:rsidRDefault="00A54B29" w:rsidP="00A54B29">
            <w:pPr>
              <w:jc w:val="center"/>
              <w:rPr>
                <w:rFonts w:ascii="Times New Roman" w:eastAsia="宋体" w:hAnsi="Times New Roman" w:cs="Times New Roman"/>
                <w:bCs/>
                <w:color w:val="000000" w:themeColor="text1"/>
                <w:szCs w:val="21"/>
              </w:rPr>
            </w:pPr>
            <w:r w:rsidRPr="00A03E6A">
              <w:rPr>
                <w:rFonts w:ascii="Times New Roman" w:eastAsia="宋体" w:hAnsi="Times New Roman" w:cs="Times New Roman"/>
                <w:bCs/>
                <w:color w:val="000000" w:themeColor="text1"/>
                <w:szCs w:val="21"/>
              </w:rPr>
              <w:t>5</w:t>
            </w:r>
          </w:p>
        </w:tc>
        <w:tc>
          <w:tcPr>
            <w:tcW w:w="1774" w:type="dxa"/>
            <w:vAlign w:val="center"/>
          </w:tcPr>
          <w:p w14:paraId="3DB2D049" w14:textId="489FBE72" w:rsidR="00A54B29" w:rsidRPr="00A03E6A" w:rsidRDefault="00A54B29" w:rsidP="00A54B29">
            <w:pPr>
              <w:jc w:val="center"/>
              <w:rPr>
                <w:rFonts w:ascii="Times New Roman" w:eastAsia="宋体" w:hAnsi="Times New Roman" w:cs="Times New Roman"/>
                <w:bCs/>
                <w:color w:val="000000" w:themeColor="text1"/>
                <w:szCs w:val="21"/>
              </w:rPr>
            </w:pPr>
            <w:r w:rsidRPr="00A03E6A">
              <w:rPr>
                <w:rFonts w:ascii="Times New Roman" w:eastAsia="宋体" w:hAnsi="Times New Roman" w:cs="Times New Roman"/>
                <w:bCs/>
                <w:color w:val="000000" w:themeColor="text1"/>
                <w:szCs w:val="21"/>
              </w:rPr>
              <w:t>总</w:t>
            </w:r>
            <w:r>
              <w:rPr>
                <w:rFonts w:ascii="Times New Roman" w:eastAsia="宋体" w:hAnsi="Times New Roman" w:cs="Times New Roman" w:hint="eastAsia"/>
                <w:bCs/>
                <w:color w:val="000000" w:themeColor="text1"/>
                <w:szCs w:val="21"/>
              </w:rPr>
              <w:t>地质</w:t>
            </w:r>
            <w:r w:rsidRPr="00A03E6A">
              <w:rPr>
                <w:rFonts w:ascii="Times New Roman" w:eastAsia="宋体" w:hAnsi="Times New Roman" w:cs="Times New Roman"/>
                <w:bCs/>
                <w:color w:val="000000" w:themeColor="text1"/>
                <w:szCs w:val="21"/>
              </w:rPr>
              <w:t>师</w:t>
            </w:r>
          </w:p>
        </w:tc>
        <w:tc>
          <w:tcPr>
            <w:tcW w:w="1400" w:type="dxa"/>
            <w:vAlign w:val="center"/>
          </w:tcPr>
          <w:p w14:paraId="0FED4B00" w14:textId="4AFEAF0D" w:rsidR="00A54B29" w:rsidRPr="00A03E6A" w:rsidRDefault="00A54B29" w:rsidP="00A54B29">
            <w:pPr>
              <w:jc w:val="center"/>
              <w:rPr>
                <w:rFonts w:ascii="Times New Roman" w:eastAsia="宋体" w:hAnsi="Times New Roman" w:cs="Times New Roman"/>
                <w:bCs/>
                <w:color w:val="000000" w:themeColor="text1"/>
                <w:szCs w:val="21"/>
              </w:rPr>
            </w:pPr>
            <w:r>
              <w:rPr>
                <w:rFonts w:ascii="Times New Roman" w:eastAsia="宋体" w:hAnsi="Times New Roman" w:cs="Times New Roman" w:hint="eastAsia"/>
                <w:bCs/>
                <w:color w:val="000000" w:themeColor="text1"/>
                <w:szCs w:val="21"/>
              </w:rPr>
              <w:t>正</w:t>
            </w:r>
            <w:r w:rsidRPr="00A03E6A">
              <w:rPr>
                <w:rFonts w:ascii="Times New Roman" w:eastAsia="宋体" w:hAnsi="Times New Roman" w:cs="Times New Roman"/>
                <w:bCs/>
                <w:color w:val="000000" w:themeColor="text1"/>
                <w:szCs w:val="21"/>
              </w:rPr>
              <w:t>高级工程师</w:t>
            </w:r>
          </w:p>
        </w:tc>
        <w:tc>
          <w:tcPr>
            <w:tcW w:w="1707" w:type="dxa"/>
          </w:tcPr>
          <w:p w14:paraId="1D63079C" w14:textId="789BFAFF" w:rsidR="00A54B29" w:rsidRPr="00A03E6A" w:rsidRDefault="00A54B29" w:rsidP="00A54B29">
            <w:pPr>
              <w:jc w:val="left"/>
              <w:rPr>
                <w:rFonts w:ascii="Times New Roman" w:eastAsia="宋体" w:hAnsi="Times New Roman" w:cs="Times New Roman"/>
                <w:bCs/>
                <w:color w:val="000000" w:themeColor="text1"/>
                <w:szCs w:val="21"/>
              </w:rPr>
            </w:pPr>
            <w:r w:rsidRPr="00A03E6A">
              <w:rPr>
                <w:rFonts w:ascii="Times New Roman" w:eastAsia="宋体" w:hAnsi="Times New Roman" w:cs="Times New Roman"/>
                <w:bCs/>
                <w:color w:val="000000" w:themeColor="text1"/>
                <w:szCs w:val="21"/>
              </w:rPr>
              <w:t>延长油田股份有限公司</w:t>
            </w:r>
            <w:r>
              <w:rPr>
                <w:rFonts w:ascii="Times New Roman" w:eastAsia="宋体" w:hAnsi="Times New Roman" w:cs="Times New Roman" w:hint="eastAsia"/>
                <w:bCs/>
                <w:color w:val="000000" w:themeColor="text1"/>
                <w:szCs w:val="21"/>
              </w:rPr>
              <w:t>杏子川</w:t>
            </w:r>
            <w:r w:rsidRPr="00A03E6A">
              <w:rPr>
                <w:rFonts w:ascii="Times New Roman" w:eastAsia="宋体" w:hAnsi="Times New Roman" w:cs="Times New Roman"/>
                <w:bCs/>
                <w:color w:val="000000" w:themeColor="text1"/>
                <w:szCs w:val="21"/>
              </w:rPr>
              <w:t>采油厂</w:t>
            </w:r>
          </w:p>
        </w:tc>
        <w:tc>
          <w:tcPr>
            <w:tcW w:w="1428" w:type="dxa"/>
            <w:vAlign w:val="center"/>
          </w:tcPr>
          <w:p w14:paraId="7B279F85" w14:textId="750066DB" w:rsidR="00A54B29" w:rsidRPr="00A03E6A" w:rsidRDefault="00A54B29" w:rsidP="00A54B29">
            <w:pPr>
              <w:jc w:val="left"/>
              <w:rPr>
                <w:rFonts w:ascii="Times New Roman" w:eastAsia="宋体" w:hAnsi="Times New Roman" w:cs="Times New Roman"/>
                <w:bCs/>
                <w:color w:val="000000" w:themeColor="text1"/>
                <w:szCs w:val="21"/>
              </w:rPr>
            </w:pPr>
            <w:r w:rsidRPr="00A03E6A">
              <w:rPr>
                <w:rFonts w:ascii="Times New Roman" w:eastAsia="宋体" w:hAnsi="Times New Roman" w:cs="Times New Roman"/>
                <w:bCs/>
                <w:color w:val="000000" w:themeColor="text1"/>
                <w:szCs w:val="21"/>
              </w:rPr>
              <w:t>延长油田股份有限公司</w:t>
            </w:r>
          </w:p>
        </w:tc>
        <w:tc>
          <w:tcPr>
            <w:tcW w:w="1901" w:type="dxa"/>
            <w:vAlign w:val="center"/>
          </w:tcPr>
          <w:p w14:paraId="3A1FA5D5" w14:textId="3248D2BA" w:rsidR="00A54B29" w:rsidRPr="00A03E6A" w:rsidRDefault="00467E40" w:rsidP="00A54B29">
            <w:pPr>
              <w:jc w:val="left"/>
              <w:rPr>
                <w:rFonts w:ascii="Times New Roman" w:eastAsia="宋体" w:hAnsi="Times New Roman" w:cs="Times New Roman"/>
                <w:bCs/>
                <w:color w:val="000000" w:themeColor="text1"/>
                <w:szCs w:val="21"/>
              </w:rPr>
            </w:pPr>
            <w:r w:rsidRPr="0095036E">
              <w:rPr>
                <w:bCs/>
                <w:szCs w:val="20"/>
              </w:rPr>
              <w:t>地质储层表征核心研发人员</w:t>
            </w:r>
          </w:p>
        </w:tc>
      </w:tr>
      <w:tr w:rsidR="00A54B29" w:rsidRPr="00A03E6A" w14:paraId="770BC68F" w14:textId="77777777" w:rsidTr="00A54B29">
        <w:trPr>
          <w:trHeight w:val="1147"/>
          <w:jc w:val="center"/>
        </w:trPr>
        <w:tc>
          <w:tcPr>
            <w:tcW w:w="849" w:type="dxa"/>
            <w:vAlign w:val="center"/>
          </w:tcPr>
          <w:p w14:paraId="371B783A" w14:textId="77010EEC" w:rsidR="00A54B29" w:rsidRPr="00A03E6A" w:rsidRDefault="00A54B29" w:rsidP="00A54B29">
            <w:pPr>
              <w:jc w:val="center"/>
              <w:rPr>
                <w:rFonts w:ascii="Times New Roman" w:eastAsia="宋体" w:hAnsi="Times New Roman" w:cs="Times New Roman"/>
                <w:bCs/>
                <w:color w:val="000000" w:themeColor="text1"/>
                <w:szCs w:val="21"/>
              </w:rPr>
            </w:pPr>
            <w:r w:rsidRPr="00C104C3">
              <w:rPr>
                <w:bCs/>
              </w:rPr>
              <w:t>滕鑫淼</w:t>
            </w:r>
          </w:p>
        </w:tc>
        <w:tc>
          <w:tcPr>
            <w:tcW w:w="686" w:type="dxa"/>
            <w:vAlign w:val="center"/>
          </w:tcPr>
          <w:p w14:paraId="33E0259C" w14:textId="77777777" w:rsidR="00A54B29" w:rsidRPr="00A03E6A" w:rsidRDefault="00A54B29" w:rsidP="00A54B29">
            <w:pPr>
              <w:jc w:val="center"/>
              <w:rPr>
                <w:rFonts w:ascii="Times New Roman" w:eastAsia="宋体" w:hAnsi="Times New Roman" w:cs="Times New Roman"/>
                <w:bCs/>
                <w:color w:val="000000" w:themeColor="text1"/>
                <w:szCs w:val="21"/>
              </w:rPr>
            </w:pPr>
            <w:r w:rsidRPr="00A03E6A">
              <w:rPr>
                <w:rFonts w:ascii="Times New Roman" w:eastAsia="宋体" w:hAnsi="Times New Roman" w:cs="Times New Roman"/>
                <w:bCs/>
                <w:color w:val="000000" w:themeColor="text1"/>
                <w:szCs w:val="21"/>
              </w:rPr>
              <w:t>6</w:t>
            </w:r>
          </w:p>
        </w:tc>
        <w:tc>
          <w:tcPr>
            <w:tcW w:w="1774" w:type="dxa"/>
            <w:vAlign w:val="center"/>
          </w:tcPr>
          <w:p w14:paraId="390F91A9" w14:textId="77777777" w:rsidR="00A54B29" w:rsidRPr="00A03E6A" w:rsidRDefault="00892B87" w:rsidP="00A54B29">
            <w:pPr>
              <w:jc w:val="center"/>
              <w:rPr>
                <w:rFonts w:ascii="Times New Roman" w:eastAsia="宋体" w:hAnsi="Times New Roman" w:cs="Times New Roman"/>
                <w:bCs/>
                <w:color w:val="000000" w:themeColor="text1"/>
                <w:szCs w:val="21"/>
              </w:rPr>
            </w:pPr>
            <w:r>
              <w:rPr>
                <w:rFonts w:ascii="Times New Roman" w:eastAsia="宋体" w:hAnsi="Times New Roman" w:cs="Times New Roman" w:hint="eastAsia"/>
                <w:bCs/>
                <w:color w:val="000000" w:themeColor="text1"/>
                <w:szCs w:val="21"/>
              </w:rPr>
              <w:t>/</w:t>
            </w:r>
          </w:p>
        </w:tc>
        <w:tc>
          <w:tcPr>
            <w:tcW w:w="1400" w:type="dxa"/>
            <w:vAlign w:val="center"/>
          </w:tcPr>
          <w:p w14:paraId="2553DEE2" w14:textId="77777777" w:rsidR="00A54B29" w:rsidRPr="00A03E6A" w:rsidRDefault="00A54B29" w:rsidP="00A54B29">
            <w:pPr>
              <w:jc w:val="center"/>
              <w:rPr>
                <w:rFonts w:ascii="Times New Roman" w:eastAsia="宋体" w:hAnsi="Times New Roman" w:cs="Times New Roman"/>
                <w:bCs/>
                <w:color w:val="000000" w:themeColor="text1"/>
                <w:szCs w:val="21"/>
              </w:rPr>
            </w:pPr>
            <w:r w:rsidRPr="00A03E6A">
              <w:rPr>
                <w:rFonts w:ascii="Times New Roman" w:eastAsia="宋体" w:hAnsi="Times New Roman" w:cs="Times New Roman"/>
                <w:bCs/>
                <w:color w:val="000000" w:themeColor="text1"/>
                <w:szCs w:val="21"/>
              </w:rPr>
              <w:t>高级工程师</w:t>
            </w:r>
          </w:p>
        </w:tc>
        <w:tc>
          <w:tcPr>
            <w:tcW w:w="1707" w:type="dxa"/>
            <w:vAlign w:val="center"/>
          </w:tcPr>
          <w:p w14:paraId="1D9A3974" w14:textId="3B5F408F" w:rsidR="00A54B29" w:rsidRPr="00A03E6A" w:rsidRDefault="00A54B29" w:rsidP="00A54B29">
            <w:pPr>
              <w:rPr>
                <w:rFonts w:ascii="Times New Roman" w:eastAsia="宋体" w:hAnsi="Times New Roman" w:cs="Times New Roman"/>
                <w:bCs/>
                <w:color w:val="000000" w:themeColor="text1"/>
                <w:szCs w:val="21"/>
              </w:rPr>
            </w:pPr>
            <w:r w:rsidRPr="00E7403D">
              <w:rPr>
                <w:rFonts w:hint="eastAsia"/>
                <w:bCs/>
                <w:szCs w:val="20"/>
              </w:rPr>
              <w:t>中国石油集团工程技术研究院有限公司</w:t>
            </w:r>
          </w:p>
        </w:tc>
        <w:tc>
          <w:tcPr>
            <w:tcW w:w="1428" w:type="dxa"/>
            <w:vAlign w:val="center"/>
          </w:tcPr>
          <w:p w14:paraId="409AD734" w14:textId="45B7C055" w:rsidR="00A54B29" w:rsidRPr="00A03E6A" w:rsidRDefault="00A54B29" w:rsidP="00A54B29">
            <w:pPr>
              <w:rPr>
                <w:rFonts w:ascii="Times New Roman" w:eastAsia="宋体" w:hAnsi="Times New Roman" w:cs="Times New Roman"/>
                <w:bCs/>
                <w:color w:val="000000" w:themeColor="text1"/>
                <w:szCs w:val="21"/>
              </w:rPr>
            </w:pPr>
            <w:r w:rsidRPr="00E7403D">
              <w:rPr>
                <w:rFonts w:hint="eastAsia"/>
                <w:bCs/>
                <w:szCs w:val="20"/>
              </w:rPr>
              <w:t>中国石油集团工程技术研究院有限公司</w:t>
            </w:r>
          </w:p>
        </w:tc>
        <w:tc>
          <w:tcPr>
            <w:tcW w:w="1901" w:type="dxa"/>
            <w:vAlign w:val="center"/>
          </w:tcPr>
          <w:p w14:paraId="0F3ECB59" w14:textId="22938143" w:rsidR="00A54B29" w:rsidRPr="00A03E6A" w:rsidRDefault="00467E40" w:rsidP="00A54B29">
            <w:pPr>
              <w:rPr>
                <w:rFonts w:ascii="Times New Roman" w:eastAsia="宋体" w:hAnsi="Times New Roman" w:cs="Times New Roman"/>
                <w:bCs/>
                <w:color w:val="000000" w:themeColor="text1"/>
                <w:szCs w:val="21"/>
              </w:rPr>
            </w:pPr>
            <w:r w:rsidRPr="00467E40">
              <w:rPr>
                <w:rFonts w:hint="eastAsia"/>
                <w:bCs/>
                <w:szCs w:val="20"/>
              </w:rPr>
              <w:t>全旋转钻头指向式地质导向钻井</w:t>
            </w:r>
            <w:r>
              <w:rPr>
                <w:rFonts w:hint="eastAsia"/>
                <w:bCs/>
                <w:szCs w:val="20"/>
              </w:rPr>
              <w:t>核心研发人员</w:t>
            </w:r>
          </w:p>
        </w:tc>
      </w:tr>
      <w:tr w:rsidR="00A54B29" w:rsidRPr="00A03E6A" w14:paraId="7E49D94C" w14:textId="77777777" w:rsidTr="00A54B29">
        <w:trPr>
          <w:trHeight w:val="1135"/>
          <w:jc w:val="center"/>
        </w:trPr>
        <w:tc>
          <w:tcPr>
            <w:tcW w:w="849" w:type="dxa"/>
            <w:vAlign w:val="center"/>
          </w:tcPr>
          <w:p w14:paraId="19CD42C1" w14:textId="5379B74C" w:rsidR="00A54B29" w:rsidRPr="00A03E6A" w:rsidRDefault="00A54B29" w:rsidP="00A54B29">
            <w:pPr>
              <w:jc w:val="center"/>
              <w:rPr>
                <w:rFonts w:ascii="Times New Roman" w:eastAsia="宋体" w:hAnsi="Times New Roman" w:cs="Times New Roman"/>
                <w:bCs/>
                <w:color w:val="000000" w:themeColor="text1"/>
                <w:szCs w:val="21"/>
              </w:rPr>
            </w:pPr>
            <w:r w:rsidRPr="00C104C3">
              <w:rPr>
                <w:bCs/>
              </w:rPr>
              <w:t>张波波</w:t>
            </w:r>
          </w:p>
        </w:tc>
        <w:tc>
          <w:tcPr>
            <w:tcW w:w="686" w:type="dxa"/>
            <w:vAlign w:val="center"/>
          </w:tcPr>
          <w:p w14:paraId="7286A1AE" w14:textId="77777777" w:rsidR="00A54B29" w:rsidRPr="00A03E6A" w:rsidRDefault="00A54B29" w:rsidP="00A54B29">
            <w:pPr>
              <w:jc w:val="center"/>
              <w:rPr>
                <w:rFonts w:ascii="Times New Roman" w:eastAsia="宋体" w:hAnsi="Times New Roman" w:cs="Times New Roman"/>
                <w:bCs/>
                <w:color w:val="000000" w:themeColor="text1"/>
                <w:szCs w:val="21"/>
              </w:rPr>
            </w:pPr>
            <w:r w:rsidRPr="00A03E6A">
              <w:rPr>
                <w:rFonts w:ascii="Times New Roman" w:eastAsia="宋体" w:hAnsi="Times New Roman" w:cs="Times New Roman"/>
                <w:bCs/>
                <w:color w:val="000000" w:themeColor="text1"/>
                <w:szCs w:val="21"/>
              </w:rPr>
              <w:t>7</w:t>
            </w:r>
          </w:p>
        </w:tc>
        <w:tc>
          <w:tcPr>
            <w:tcW w:w="1774" w:type="dxa"/>
            <w:vAlign w:val="center"/>
          </w:tcPr>
          <w:p w14:paraId="31454BC6" w14:textId="3359EC6A" w:rsidR="00A54B29" w:rsidRPr="00A03E6A" w:rsidRDefault="00A54B29" w:rsidP="00A54B29">
            <w:pPr>
              <w:jc w:val="center"/>
              <w:rPr>
                <w:rFonts w:ascii="Times New Roman" w:eastAsia="宋体" w:hAnsi="Times New Roman" w:cs="Times New Roman"/>
                <w:bCs/>
                <w:color w:val="000000" w:themeColor="text1"/>
                <w:szCs w:val="21"/>
              </w:rPr>
            </w:pPr>
            <w:r>
              <w:rPr>
                <w:rFonts w:ascii="Times New Roman" w:eastAsia="宋体" w:hAnsi="Times New Roman" w:cs="Times New Roman" w:hint="eastAsia"/>
                <w:bCs/>
                <w:color w:val="000000" w:themeColor="text1"/>
                <w:szCs w:val="21"/>
              </w:rPr>
              <w:t>开发科科长</w:t>
            </w:r>
          </w:p>
        </w:tc>
        <w:tc>
          <w:tcPr>
            <w:tcW w:w="1400" w:type="dxa"/>
            <w:vAlign w:val="center"/>
          </w:tcPr>
          <w:p w14:paraId="4A78C930" w14:textId="77777777" w:rsidR="00A54B29" w:rsidRPr="00A03E6A" w:rsidRDefault="00A54B29" w:rsidP="00A54B29">
            <w:pPr>
              <w:jc w:val="center"/>
              <w:rPr>
                <w:rFonts w:ascii="Times New Roman" w:eastAsia="宋体" w:hAnsi="Times New Roman" w:cs="Times New Roman"/>
                <w:bCs/>
                <w:color w:val="000000" w:themeColor="text1"/>
                <w:szCs w:val="21"/>
              </w:rPr>
            </w:pPr>
            <w:r w:rsidRPr="00A03E6A">
              <w:rPr>
                <w:rFonts w:ascii="Times New Roman" w:eastAsia="宋体" w:hAnsi="Times New Roman" w:cs="Times New Roman"/>
                <w:bCs/>
                <w:color w:val="000000" w:themeColor="text1"/>
                <w:szCs w:val="21"/>
              </w:rPr>
              <w:t>高级工程师</w:t>
            </w:r>
          </w:p>
        </w:tc>
        <w:tc>
          <w:tcPr>
            <w:tcW w:w="1707" w:type="dxa"/>
          </w:tcPr>
          <w:p w14:paraId="16CB239C" w14:textId="59233FC7" w:rsidR="00A54B29" w:rsidRPr="00A03E6A" w:rsidRDefault="00A54B29" w:rsidP="00A54B29">
            <w:pPr>
              <w:rPr>
                <w:rFonts w:ascii="Times New Roman" w:eastAsia="宋体" w:hAnsi="Times New Roman" w:cs="Times New Roman"/>
                <w:bCs/>
                <w:color w:val="000000" w:themeColor="text1"/>
                <w:szCs w:val="21"/>
              </w:rPr>
            </w:pPr>
            <w:r w:rsidRPr="00A03E6A">
              <w:rPr>
                <w:rFonts w:ascii="Times New Roman" w:eastAsia="宋体" w:hAnsi="Times New Roman" w:cs="Times New Roman"/>
                <w:bCs/>
                <w:color w:val="000000" w:themeColor="text1"/>
                <w:szCs w:val="21"/>
              </w:rPr>
              <w:t>延长油田股份有限公司</w:t>
            </w:r>
            <w:r>
              <w:rPr>
                <w:rFonts w:ascii="Times New Roman" w:eastAsia="宋体" w:hAnsi="Times New Roman" w:cs="Times New Roman" w:hint="eastAsia"/>
                <w:bCs/>
                <w:color w:val="000000" w:themeColor="text1"/>
                <w:szCs w:val="21"/>
              </w:rPr>
              <w:t>杏子川</w:t>
            </w:r>
            <w:r w:rsidRPr="00A03E6A">
              <w:rPr>
                <w:rFonts w:ascii="Times New Roman" w:eastAsia="宋体" w:hAnsi="Times New Roman" w:cs="Times New Roman"/>
                <w:bCs/>
                <w:color w:val="000000" w:themeColor="text1"/>
                <w:szCs w:val="21"/>
              </w:rPr>
              <w:t>采油厂</w:t>
            </w:r>
          </w:p>
        </w:tc>
        <w:tc>
          <w:tcPr>
            <w:tcW w:w="1428" w:type="dxa"/>
            <w:vAlign w:val="center"/>
          </w:tcPr>
          <w:p w14:paraId="0A21E41A" w14:textId="555D7996" w:rsidR="00A54B29" w:rsidRPr="00A03E6A" w:rsidRDefault="00A54B29" w:rsidP="00A54B29">
            <w:pPr>
              <w:rPr>
                <w:rFonts w:ascii="Times New Roman" w:eastAsia="宋体" w:hAnsi="Times New Roman" w:cs="Times New Roman"/>
                <w:bCs/>
                <w:color w:val="000000" w:themeColor="text1"/>
                <w:szCs w:val="21"/>
              </w:rPr>
            </w:pPr>
            <w:r w:rsidRPr="00A03E6A">
              <w:rPr>
                <w:rFonts w:ascii="Times New Roman" w:eastAsia="宋体" w:hAnsi="Times New Roman" w:cs="Times New Roman"/>
                <w:bCs/>
                <w:color w:val="000000" w:themeColor="text1"/>
                <w:szCs w:val="21"/>
              </w:rPr>
              <w:t>延长油田股份有限公司</w:t>
            </w:r>
          </w:p>
        </w:tc>
        <w:tc>
          <w:tcPr>
            <w:tcW w:w="1901" w:type="dxa"/>
            <w:vAlign w:val="center"/>
          </w:tcPr>
          <w:p w14:paraId="51387769" w14:textId="2EC1860B" w:rsidR="00A54B29" w:rsidRPr="00A03E6A" w:rsidRDefault="00467E40" w:rsidP="00A54B29">
            <w:pPr>
              <w:rPr>
                <w:rFonts w:ascii="Times New Roman" w:eastAsia="宋体" w:hAnsi="Times New Roman" w:cs="Times New Roman"/>
                <w:bCs/>
                <w:color w:val="000000" w:themeColor="text1"/>
                <w:szCs w:val="21"/>
              </w:rPr>
            </w:pPr>
            <w:r w:rsidRPr="00467E40">
              <w:rPr>
                <w:rFonts w:hint="eastAsia"/>
                <w:bCs/>
                <w:szCs w:val="20"/>
              </w:rPr>
              <w:t>双甜点预测技术</w:t>
            </w:r>
            <w:r w:rsidR="00DE1AA5">
              <w:rPr>
                <w:rFonts w:hint="eastAsia"/>
                <w:bCs/>
                <w:szCs w:val="20"/>
              </w:rPr>
              <w:t>、</w:t>
            </w:r>
            <w:r w:rsidR="00DE1AA5" w:rsidRPr="00DE1AA5">
              <w:rPr>
                <w:rFonts w:hint="eastAsia"/>
                <w:bCs/>
                <w:szCs w:val="20"/>
              </w:rPr>
              <w:t>全旋转钻头指向式地质导向钻井</w:t>
            </w:r>
            <w:r w:rsidR="00DE1AA5">
              <w:rPr>
                <w:rFonts w:hint="eastAsia"/>
                <w:bCs/>
                <w:szCs w:val="20"/>
              </w:rPr>
              <w:t>研发人员</w:t>
            </w:r>
          </w:p>
        </w:tc>
      </w:tr>
      <w:tr w:rsidR="00A54B29" w:rsidRPr="00A03E6A" w14:paraId="42C626B2" w14:textId="77777777" w:rsidTr="00A54B29">
        <w:trPr>
          <w:trHeight w:val="1135"/>
          <w:jc w:val="center"/>
        </w:trPr>
        <w:tc>
          <w:tcPr>
            <w:tcW w:w="849" w:type="dxa"/>
            <w:vAlign w:val="center"/>
          </w:tcPr>
          <w:p w14:paraId="518D5A15" w14:textId="7F79B60C" w:rsidR="00A54B29" w:rsidRPr="00A03E6A" w:rsidRDefault="00A54B29" w:rsidP="00A54B29">
            <w:pPr>
              <w:jc w:val="center"/>
              <w:rPr>
                <w:rFonts w:ascii="Times New Roman" w:eastAsia="宋体" w:hAnsi="Times New Roman" w:cs="Times New Roman"/>
                <w:bCs/>
                <w:color w:val="000000" w:themeColor="text1"/>
                <w:szCs w:val="21"/>
              </w:rPr>
            </w:pPr>
            <w:r w:rsidRPr="00C104C3">
              <w:rPr>
                <w:bCs/>
              </w:rPr>
              <w:t>姚二冬</w:t>
            </w:r>
          </w:p>
        </w:tc>
        <w:tc>
          <w:tcPr>
            <w:tcW w:w="686" w:type="dxa"/>
            <w:vAlign w:val="center"/>
          </w:tcPr>
          <w:p w14:paraId="36C5B630" w14:textId="6BE779D2" w:rsidR="00A54B29" w:rsidRPr="00A03E6A" w:rsidRDefault="00A54B29" w:rsidP="00A54B29">
            <w:pPr>
              <w:jc w:val="center"/>
              <w:rPr>
                <w:rFonts w:ascii="Times New Roman" w:eastAsia="宋体" w:hAnsi="Times New Roman" w:cs="Times New Roman"/>
                <w:bCs/>
                <w:color w:val="000000" w:themeColor="text1"/>
                <w:szCs w:val="21"/>
              </w:rPr>
            </w:pPr>
            <w:r>
              <w:rPr>
                <w:rFonts w:ascii="Times New Roman" w:eastAsia="宋体" w:hAnsi="Times New Roman" w:cs="Times New Roman" w:hint="eastAsia"/>
                <w:bCs/>
                <w:color w:val="000000" w:themeColor="text1"/>
                <w:szCs w:val="21"/>
              </w:rPr>
              <w:t>8</w:t>
            </w:r>
          </w:p>
        </w:tc>
        <w:tc>
          <w:tcPr>
            <w:tcW w:w="1774" w:type="dxa"/>
            <w:vAlign w:val="center"/>
          </w:tcPr>
          <w:p w14:paraId="59EB321E" w14:textId="1396A7B9" w:rsidR="00A54B29" w:rsidRPr="00A03E6A" w:rsidRDefault="00892B87" w:rsidP="00A54B29">
            <w:pPr>
              <w:jc w:val="center"/>
              <w:rPr>
                <w:rFonts w:ascii="Times New Roman" w:eastAsia="宋体" w:hAnsi="Times New Roman" w:cs="Times New Roman"/>
                <w:bCs/>
                <w:color w:val="000000" w:themeColor="text1"/>
                <w:szCs w:val="21"/>
              </w:rPr>
            </w:pPr>
            <w:r>
              <w:rPr>
                <w:rFonts w:ascii="Times New Roman" w:eastAsia="宋体" w:hAnsi="Times New Roman" w:cs="Times New Roman" w:hint="eastAsia"/>
                <w:bCs/>
                <w:color w:val="000000" w:themeColor="text1"/>
                <w:szCs w:val="21"/>
              </w:rPr>
              <w:t>/</w:t>
            </w:r>
          </w:p>
        </w:tc>
        <w:tc>
          <w:tcPr>
            <w:tcW w:w="1400" w:type="dxa"/>
            <w:vAlign w:val="center"/>
          </w:tcPr>
          <w:p w14:paraId="2EEE8B35" w14:textId="749B7662" w:rsidR="00A54B29" w:rsidRPr="00A03E6A" w:rsidRDefault="00A54B29" w:rsidP="00A54B29">
            <w:pPr>
              <w:jc w:val="center"/>
              <w:rPr>
                <w:rFonts w:ascii="Times New Roman" w:eastAsia="宋体" w:hAnsi="Times New Roman" w:cs="Times New Roman"/>
                <w:bCs/>
                <w:color w:val="000000" w:themeColor="text1"/>
                <w:szCs w:val="21"/>
              </w:rPr>
            </w:pPr>
            <w:r w:rsidRPr="00C104C3">
              <w:rPr>
                <w:bCs/>
              </w:rPr>
              <w:t>副研究员</w:t>
            </w:r>
          </w:p>
        </w:tc>
        <w:tc>
          <w:tcPr>
            <w:tcW w:w="1707" w:type="dxa"/>
            <w:vAlign w:val="center"/>
          </w:tcPr>
          <w:p w14:paraId="105F2FB9" w14:textId="48421304" w:rsidR="00A54B29" w:rsidRPr="00A03E6A" w:rsidRDefault="00A54B29" w:rsidP="00A54B29">
            <w:pPr>
              <w:rPr>
                <w:rFonts w:ascii="Times New Roman" w:eastAsia="宋体" w:hAnsi="Times New Roman" w:cs="Times New Roman"/>
                <w:bCs/>
                <w:color w:val="000000" w:themeColor="text1"/>
                <w:szCs w:val="21"/>
              </w:rPr>
            </w:pPr>
            <w:r w:rsidRPr="00E7403D">
              <w:rPr>
                <w:rFonts w:hint="eastAsia"/>
                <w:bCs/>
                <w:szCs w:val="20"/>
              </w:rPr>
              <w:t>中国石油大学（北京）</w:t>
            </w:r>
          </w:p>
        </w:tc>
        <w:tc>
          <w:tcPr>
            <w:tcW w:w="1428" w:type="dxa"/>
            <w:vAlign w:val="center"/>
          </w:tcPr>
          <w:p w14:paraId="2EB679EA" w14:textId="07713B0E" w:rsidR="00A54B29" w:rsidRPr="00A03E6A" w:rsidRDefault="00A54B29" w:rsidP="00A54B29">
            <w:pPr>
              <w:rPr>
                <w:rFonts w:ascii="Times New Roman" w:eastAsia="宋体" w:hAnsi="Times New Roman" w:cs="Times New Roman"/>
                <w:bCs/>
                <w:color w:val="000000" w:themeColor="text1"/>
                <w:szCs w:val="21"/>
              </w:rPr>
            </w:pPr>
            <w:r w:rsidRPr="00E7403D">
              <w:rPr>
                <w:rFonts w:hint="eastAsia"/>
                <w:bCs/>
                <w:szCs w:val="20"/>
              </w:rPr>
              <w:t>中国石油大学（北京）</w:t>
            </w:r>
          </w:p>
        </w:tc>
        <w:tc>
          <w:tcPr>
            <w:tcW w:w="1901" w:type="dxa"/>
            <w:vAlign w:val="center"/>
          </w:tcPr>
          <w:p w14:paraId="296FD835" w14:textId="212C7472" w:rsidR="00A54B29" w:rsidRDefault="00467E40" w:rsidP="00A54B29">
            <w:pPr>
              <w:rPr>
                <w:rFonts w:ascii="Times New Roman"/>
                <w:color w:val="000000" w:themeColor="text1"/>
                <w:szCs w:val="21"/>
              </w:rPr>
            </w:pPr>
            <w:r w:rsidRPr="00467E40">
              <w:rPr>
                <w:rFonts w:ascii="Times New Roman" w:hint="eastAsia"/>
                <w:color w:val="000000" w:themeColor="text1"/>
                <w:szCs w:val="21"/>
              </w:rPr>
              <w:t>纳米驱油技术</w:t>
            </w:r>
            <w:r>
              <w:rPr>
                <w:rFonts w:ascii="Times New Roman" w:hint="eastAsia"/>
                <w:color w:val="000000" w:themeColor="text1"/>
                <w:szCs w:val="21"/>
              </w:rPr>
              <w:t>核心研发人员</w:t>
            </w:r>
          </w:p>
        </w:tc>
      </w:tr>
      <w:tr w:rsidR="00A54B29" w:rsidRPr="00A03E6A" w14:paraId="2425E7BB" w14:textId="77777777" w:rsidTr="00A54B29">
        <w:trPr>
          <w:trHeight w:val="1135"/>
          <w:jc w:val="center"/>
        </w:trPr>
        <w:tc>
          <w:tcPr>
            <w:tcW w:w="849" w:type="dxa"/>
            <w:vAlign w:val="center"/>
          </w:tcPr>
          <w:p w14:paraId="5F270124" w14:textId="7B49E996" w:rsidR="00A54B29" w:rsidRPr="00A03E6A" w:rsidRDefault="00A54B29" w:rsidP="00A54B29">
            <w:pPr>
              <w:jc w:val="center"/>
              <w:rPr>
                <w:rFonts w:ascii="Times New Roman" w:eastAsia="宋体" w:hAnsi="Times New Roman" w:cs="Times New Roman"/>
                <w:bCs/>
                <w:color w:val="000000" w:themeColor="text1"/>
                <w:szCs w:val="21"/>
              </w:rPr>
            </w:pPr>
            <w:r w:rsidRPr="00C104C3">
              <w:rPr>
                <w:bCs/>
              </w:rPr>
              <w:t>陈栋</w:t>
            </w:r>
          </w:p>
        </w:tc>
        <w:tc>
          <w:tcPr>
            <w:tcW w:w="686" w:type="dxa"/>
            <w:vAlign w:val="center"/>
          </w:tcPr>
          <w:p w14:paraId="76639F36" w14:textId="2A39536B" w:rsidR="00A54B29" w:rsidRPr="00A03E6A" w:rsidRDefault="00A54B29" w:rsidP="00A54B29">
            <w:pPr>
              <w:jc w:val="center"/>
              <w:rPr>
                <w:rFonts w:ascii="Times New Roman" w:eastAsia="宋体" w:hAnsi="Times New Roman" w:cs="Times New Roman"/>
                <w:bCs/>
                <w:color w:val="000000" w:themeColor="text1"/>
                <w:szCs w:val="21"/>
              </w:rPr>
            </w:pPr>
            <w:r>
              <w:rPr>
                <w:rFonts w:ascii="Times New Roman" w:eastAsia="宋体" w:hAnsi="Times New Roman" w:cs="Times New Roman" w:hint="eastAsia"/>
                <w:bCs/>
                <w:color w:val="000000" w:themeColor="text1"/>
                <w:szCs w:val="21"/>
              </w:rPr>
              <w:t>9</w:t>
            </w:r>
          </w:p>
        </w:tc>
        <w:tc>
          <w:tcPr>
            <w:tcW w:w="1774" w:type="dxa"/>
            <w:vAlign w:val="center"/>
          </w:tcPr>
          <w:p w14:paraId="66DFD25A" w14:textId="63C3CACB" w:rsidR="00A54B29" w:rsidRPr="00A03E6A" w:rsidRDefault="00A54B29" w:rsidP="00A54B29">
            <w:pPr>
              <w:jc w:val="center"/>
              <w:rPr>
                <w:rFonts w:ascii="Times New Roman" w:eastAsia="宋体" w:hAnsi="Times New Roman" w:cs="Times New Roman"/>
                <w:bCs/>
                <w:color w:val="000000" w:themeColor="text1"/>
                <w:szCs w:val="21"/>
              </w:rPr>
            </w:pPr>
            <w:r>
              <w:rPr>
                <w:rFonts w:ascii="Times New Roman" w:eastAsia="宋体" w:hAnsi="Times New Roman" w:cs="Times New Roman" w:hint="eastAsia"/>
                <w:bCs/>
                <w:color w:val="000000" w:themeColor="text1"/>
                <w:szCs w:val="21"/>
              </w:rPr>
              <w:t>/</w:t>
            </w:r>
          </w:p>
        </w:tc>
        <w:tc>
          <w:tcPr>
            <w:tcW w:w="1400" w:type="dxa"/>
            <w:vAlign w:val="center"/>
          </w:tcPr>
          <w:p w14:paraId="3395AABA" w14:textId="10A3062C" w:rsidR="00A54B29" w:rsidRPr="00A03E6A" w:rsidRDefault="00A54B29" w:rsidP="00A54B29">
            <w:pPr>
              <w:jc w:val="center"/>
              <w:rPr>
                <w:rFonts w:ascii="Times New Roman" w:eastAsia="宋体" w:hAnsi="Times New Roman" w:cs="Times New Roman"/>
                <w:bCs/>
                <w:color w:val="000000" w:themeColor="text1"/>
                <w:szCs w:val="21"/>
              </w:rPr>
            </w:pPr>
            <w:r w:rsidRPr="00A03E6A">
              <w:rPr>
                <w:rFonts w:ascii="Times New Roman" w:eastAsia="宋体" w:hAnsi="Times New Roman" w:cs="Times New Roman"/>
                <w:bCs/>
                <w:color w:val="000000" w:themeColor="text1"/>
                <w:szCs w:val="21"/>
              </w:rPr>
              <w:t>高级工程师</w:t>
            </w:r>
          </w:p>
        </w:tc>
        <w:tc>
          <w:tcPr>
            <w:tcW w:w="1707" w:type="dxa"/>
          </w:tcPr>
          <w:p w14:paraId="0FC367DB" w14:textId="5BFA916D" w:rsidR="00A54B29" w:rsidRPr="00A03E6A" w:rsidRDefault="00A54B29" w:rsidP="00A54B29">
            <w:pPr>
              <w:rPr>
                <w:rFonts w:ascii="Times New Roman" w:eastAsia="宋体" w:hAnsi="Times New Roman" w:cs="Times New Roman"/>
                <w:bCs/>
                <w:color w:val="000000" w:themeColor="text1"/>
                <w:szCs w:val="21"/>
              </w:rPr>
            </w:pPr>
            <w:r w:rsidRPr="00A03E6A">
              <w:rPr>
                <w:rFonts w:ascii="Times New Roman" w:eastAsia="宋体" w:hAnsi="Times New Roman" w:cs="Times New Roman"/>
                <w:bCs/>
                <w:color w:val="000000" w:themeColor="text1"/>
                <w:szCs w:val="21"/>
              </w:rPr>
              <w:t>延长油田股份有限公司</w:t>
            </w:r>
            <w:r>
              <w:rPr>
                <w:rFonts w:ascii="Times New Roman" w:eastAsia="宋体" w:hAnsi="Times New Roman" w:cs="Times New Roman" w:hint="eastAsia"/>
                <w:bCs/>
                <w:color w:val="000000" w:themeColor="text1"/>
                <w:szCs w:val="21"/>
              </w:rPr>
              <w:t>杏子川</w:t>
            </w:r>
            <w:r w:rsidRPr="00A03E6A">
              <w:rPr>
                <w:rFonts w:ascii="Times New Roman" w:eastAsia="宋体" w:hAnsi="Times New Roman" w:cs="Times New Roman"/>
                <w:bCs/>
                <w:color w:val="000000" w:themeColor="text1"/>
                <w:szCs w:val="21"/>
              </w:rPr>
              <w:t>采油厂</w:t>
            </w:r>
          </w:p>
        </w:tc>
        <w:tc>
          <w:tcPr>
            <w:tcW w:w="1428" w:type="dxa"/>
            <w:vAlign w:val="center"/>
          </w:tcPr>
          <w:p w14:paraId="5673FE92" w14:textId="36A9E43B" w:rsidR="00A54B29" w:rsidRPr="00A03E6A" w:rsidRDefault="00A54B29" w:rsidP="00A54B29">
            <w:pPr>
              <w:rPr>
                <w:rFonts w:ascii="Times New Roman" w:eastAsia="宋体" w:hAnsi="Times New Roman" w:cs="Times New Roman"/>
                <w:bCs/>
                <w:color w:val="000000" w:themeColor="text1"/>
                <w:szCs w:val="21"/>
              </w:rPr>
            </w:pPr>
            <w:r w:rsidRPr="00A03E6A">
              <w:rPr>
                <w:rFonts w:ascii="Times New Roman" w:eastAsia="宋体" w:hAnsi="Times New Roman" w:cs="Times New Roman"/>
                <w:bCs/>
                <w:color w:val="000000" w:themeColor="text1"/>
                <w:szCs w:val="21"/>
              </w:rPr>
              <w:t>延长油田股份有限公司</w:t>
            </w:r>
          </w:p>
        </w:tc>
        <w:tc>
          <w:tcPr>
            <w:tcW w:w="1901" w:type="dxa"/>
            <w:vAlign w:val="center"/>
          </w:tcPr>
          <w:p w14:paraId="3AFA01DA" w14:textId="1ECC5C0C" w:rsidR="00A54B29" w:rsidRDefault="00467E40" w:rsidP="00A54B29">
            <w:pPr>
              <w:rPr>
                <w:rFonts w:ascii="Times New Roman"/>
                <w:color w:val="000000" w:themeColor="text1"/>
                <w:szCs w:val="21"/>
              </w:rPr>
            </w:pPr>
            <w:r>
              <w:rPr>
                <w:rFonts w:hint="eastAsia"/>
                <w:bCs/>
                <w:szCs w:val="20"/>
              </w:rPr>
              <w:t>工</w:t>
            </w:r>
            <w:r w:rsidRPr="0095036E">
              <w:rPr>
                <w:bCs/>
                <w:szCs w:val="20"/>
              </w:rPr>
              <w:t>程化推广与技术管理核心人员</w:t>
            </w:r>
          </w:p>
        </w:tc>
      </w:tr>
      <w:tr w:rsidR="00467E40" w:rsidRPr="00A03E6A" w14:paraId="7681C820" w14:textId="77777777" w:rsidTr="00A54B29">
        <w:trPr>
          <w:trHeight w:val="1135"/>
          <w:jc w:val="center"/>
        </w:trPr>
        <w:tc>
          <w:tcPr>
            <w:tcW w:w="849" w:type="dxa"/>
            <w:vAlign w:val="center"/>
          </w:tcPr>
          <w:p w14:paraId="64D79080" w14:textId="5D9309D0" w:rsidR="00467E40" w:rsidRPr="00A03E6A" w:rsidRDefault="00467E40" w:rsidP="00467E40">
            <w:pPr>
              <w:jc w:val="center"/>
              <w:rPr>
                <w:rFonts w:ascii="Times New Roman" w:eastAsia="宋体" w:hAnsi="Times New Roman" w:cs="Times New Roman"/>
                <w:bCs/>
                <w:color w:val="000000" w:themeColor="text1"/>
                <w:szCs w:val="21"/>
              </w:rPr>
            </w:pPr>
            <w:r>
              <w:rPr>
                <w:rFonts w:hint="eastAsia"/>
                <w:bCs/>
              </w:rPr>
              <w:t>杨景立</w:t>
            </w:r>
          </w:p>
        </w:tc>
        <w:tc>
          <w:tcPr>
            <w:tcW w:w="686" w:type="dxa"/>
            <w:vAlign w:val="center"/>
          </w:tcPr>
          <w:p w14:paraId="3CCF5F9C" w14:textId="220E78BA" w:rsidR="00467E40" w:rsidRPr="00A03E6A" w:rsidRDefault="00467E40" w:rsidP="00467E40">
            <w:pPr>
              <w:jc w:val="center"/>
              <w:rPr>
                <w:rFonts w:ascii="Times New Roman" w:eastAsia="宋体" w:hAnsi="Times New Roman" w:cs="Times New Roman"/>
                <w:bCs/>
                <w:color w:val="000000" w:themeColor="text1"/>
                <w:szCs w:val="21"/>
              </w:rPr>
            </w:pPr>
            <w:r>
              <w:rPr>
                <w:rFonts w:ascii="Times New Roman" w:eastAsia="宋体" w:hAnsi="Times New Roman" w:cs="Times New Roman" w:hint="eastAsia"/>
                <w:bCs/>
                <w:color w:val="000000" w:themeColor="text1"/>
                <w:szCs w:val="21"/>
              </w:rPr>
              <w:t>10</w:t>
            </w:r>
          </w:p>
        </w:tc>
        <w:tc>
          <w:tcPr>
            <w:tcW w:w="1774" w:type="dxa"/>
            <w:vAlign w:val="center"/>
          </w:tcPr>
          <w:p w14:paraId="7A93A6BB" w14:textId="6947A81B" w:rsidR="00467E40" w:rsidRPr="00A03E6A" w:rsidRDefault="00467E40" w:rsidP="00467E40">
            <w:pPr>
              <w:jc w:val="center"/>
              <w:rPr>
                <w:rFonts w:ascii="Times New Roman" w:eastAsia="宋体" w:hAnsi="Times New Roman" w:cs="Times New Roman"/>
                <w:bCs/>
                <w:color w:val="000000" w:themeColor="text1"/>
                <w:szCs w:val="21"/>
              </w:rPr>
            </w:pPr>
            <w:r>
              <w:rPr>
                <w:rFonts w:ascii="Times New Roman" w:eastAsia="宋体" w:hAnsi="Times New Roman" w:cs="Times New Roman" w:hint="eastAsia"/>
                <w:bCs/>
                <w:color w:val="000000" w:themeColor="text1"/>
                <w:szCs w:val="21"/>
              </w:rPr>
              <w:t>/</w:t>
            </w:r>
          </w:p>
        </w:tc>
        <w:tc>
          <w:tcPr>
            <w:tcW w:w="1400" w:type="dxa"/>
            <w:vAlign w:val="center"/>
          </w:tcPr>
          <w:p w14:paraId="0D704395" w14:textId="5819D2A0" w:rsidR="00467E40" w:rsidRPr="00A03E6A" w:rsidRDefault="00467E40" w:rsidP="00467E40">
            <w:pPr>
              <w:jc w:val="center"/>
              <w:rPr>
                <w:rFonts w:ascii="Times New Roman" w:eastAsia="宋体" w:hAnsi="Times New Roman" w:cs="Times New Roman"/>
                <w:bCs/>
                <w:color w:val="000000" w:themeColor="text1"/>
                <w:szCs w:val="21"/>
              </w:rPr>
            </w:pPr>
            <w:r w:rsidRPr="00A03E6A">
              <w:rPr>
                <w:rFonts w:ascii="Times New Roman" w:eastAsia="宋体" w:hAnsi="Times New Roman" w:cs="Times New Roman"/>
                <w:bCs/>
                <w:color w:val="000000" w:themeColor="text1"/>
                <w:szCs w:val="21"/>
              </w:rPr>
              <w:t>高级工程师</w:t>
            </w:r>
          </w:p>
        </w:tc>
        <w:tc>
          <w:tcPr>
            <w:tcW w:w="1707" w:type="dxa"/>
            <w:vAlign w:val="center"/>
          </w:tcPr>
          <w:p w14:paraId="26DD511F" w14:textId="590086D8" w:rsidR="00467E40" w:rsidRPr="00A03E6A" w:rsidRDefault="00467E40" w:rsidP="00467E40">
            <w:pPr>
              <w:rPr>
                <w:rFonts w:ascii="Times New Roman" w:eastAsia="宋体" w:hAnsi="Times New Roman" w:cs="Times New Roman"/>
                <w:bCs/>
                <w:color w:val="000000" w:themeColor="text1"/>
                <w:szCs w:val="21"/>
              </w:rPr>
            </w:pPr>
            <w:r w:rsidRPr="00A03E6A">
              <w:rPr>
                <w:rFonts w:ascii="Times New Roman" w:eastAsia="宋体" w:hAnsi="Times New Roman" w:cs="Times New Roman"/>
                <w:bCs/>
                <w:color w:val="000000" w:themeColor="text1"/>
                <w:szCs w:val="21"/>
              </w:rPr>
              <w:t>延长油田股份有限公司</w:t>
            </w:r>
          </w:p>
        </w:tc>
        <w:tc>
          <w:tcPr>
            <w:tcW w:w="1428" w:type="dxa"/>
            <w:vAlign w:val="center"/>
          </w:tcPr>
          <w:p w14:paraId="137DC943" w14:textId="31AC68B6" w:rsidR="00467E40" w:rsidRPr="00A03E6A" w:rsidRDefault="00467E40" w:rsidP="00467E40">
            <w:pPr>
              <w:rPr>
                <w:rFonts w:ascii="Times New Roman" w:eastAsia="宋体" w:hAnsi="Times New Roman" w:cs="Times New Roman"/>
                <w:bCs/>
                <w:color w:val="000000" w:themeColor="text1"/>
                <w:szCs w:val="21"/>
              </w:rPr>
            </w:pPr>
            <w:r w:rsidRPr="00A03E6A">
              <w:rPr>
                <w:rFonts w:ascii="Times New Roman" w:eastAsia="宋体" w:hAnsi="Times New Roman" w:cs="Times New Roman"/>
                <w:bCs/>
                <w:color w:val="000000" w:themeColor="text1"/>
                <w:szCs w:val="21"/>
              </w:rPr>
              <w:t>延长油田股份有限公司</w:t>
            </w:r>
          </w:p>
        </w:tc>
        <w:tc>
          <w:tcPr>
            <w:tcW w:w="1901" w:type="dxa"/>
            <w:vAlign w:val="center"/>
          </w:tcPr>
          <w:p w14:paraId="5B9ECF41" w14:textId="4D2D88F2" w:rsidR="00467E40" w:rsidRDefault="00467E40" w:rsidP="00467E40">
            <w:pPr>
              <w:rPr>
                <w:rFonts w:ascii="Times New Roman"/>
                <w:color w:val="000000" w:themeColor="text1"/>
                <w:szCs w:val="21"/>
              </w:rPr>
            </w:pPr>
            <w:r>
              <w:rPr>
                <w:rFonts w:hint="eastAsia"/>
                <w:bCs/>
                <w:szCs w:val="20"/>
              </w:rPr>
              <w:t>工</w:t>
            </w:r>
            <w:r w:rsidRPr="0095036E">
              <w:rPr>
                <w:bCs/>
                <w:szCs w:val="20"/>
              </w:rPr>
              <w:t>程化推广与技术管理核心人员</w:t>
            </w:r>
          </w:p>
        </w:tc>
      </w:tr>
    </w:tbl>
    <w:p w14:paraId="21B11859" w14:textId="77777777" w:rsidR="00A54B29" w:rsidRDefault="00A54B29" w:rsidP="00E12AE2">
      <w:pPr>
        <w:spacing w:line="360" w:lineRule="auto"/>
        <w:ind w:firstLineChars="200" w:firstLine="420"/>
        <w:rPr>
          <w:rFonts w:asciiTheme="minorEastAsia" w:hAnsiTheme="minorEastAsia" w:cstheme="minorEastAsia" w:hint="eastAsia"/>
          <w:szCs w:val="21"/>
        </w:rPr>
      </w:pPr>
    </w:p>
    <w:p w14:paraId="0B5F6875" w14:textId="77777777" w:rsidR="00E15DF1" w:rsidRDefault="00E15DF1" w:rsidP="00E12AE2">
      <w:pPr>
        <w:spacing w:line="360" w:lineRule="auto"/>
        <w:ind w:firstLineChars="200" w:firstLine="420"/>
        <w:rPr>
          <w:rFonts w:asciiTheme="minorEastAsia" w:hAnsiTheme="minorEastAsia" w:cstheme="minorEastAsia" w:hint="eastAsia"/>
          <w:szCs w:val="21"/>
        </w:rPr>
      </w:pPr>
    </w:p>
    <w:p w14:paraId="697510C6" w14:textId="77777777" w:rsidR="00E15DF1" w:rsidRPr="00A54B29" w:rsidRDefault="00E15DF1" w:rsidP="00E12AE2">
      <w:pPr>
        <w:spacing w:line="360" w:lineRule="auto"/>
        <w:ind w:firstLineChars="200" w:firstLine="420"/>
        <w:rPr>
          <w:rFonts w:asciiTheme="minorEastAsia" w:hAnsiTheme="minorEastAsia" w:cstheme="minorEastAsia" w:hint="eastAsia"/>
          <w:szCs w:val="21"/>
        </w:rPr>
      </w:pPr>
    </w:p>
    <w:p w14:paraId="2FEF0C48" w14:textId="77777777" w:rsidR="00BA36CE" w:rsidRDefault="0084115E">
      <w:pPr>
        <w:pStyle w:val="ae"/>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sz w:val="24"/>
          <w:szCs w:val="24"/>
        </w:rPr>
        <w:t>九、主要完成单位情况及创新推广贡献</w:t>
      </w:r>
    </w:p>
    <w:tbl>
      <w:tblPr>
        <w:tblStyle w:val="af2"/>
        <w:tblW w:w="9285" w:type="dxa"/>
        <w:jc w:val="center"/>
        <w:tblLayout w:type="fixed"/>
        <w:tblLook w:val="04A0" w:firstRow="1" w:lastRow="0" w:firstColumn="1" w:lastColumn="0" w:noHBand="0" w:noVBand="1"/>
      </w:tblPr>
      <w:tblGrid>
        <w:gridCol w:w="1844"/>
        <w:gridCol w:w="708"/>
        <w:gridCol w:w="1701"/>
        <w:gridCol w:w="5032"/>
      </w:tblGrid>
      <w:tr w:rsidR="00A54B29" w:rsidRPr="00A03E6A" w14:paraId="7B0920E7" w14:textId="77777777" w:rsidTr="0041277A">
        <w:trPr>
          <w:trHeight w:val="623"/>
          <w:tblHeader/>
          <w:jc w:val="center"/>
        </w:trPr>
        <w:tc>
          <w:tcPr>
            <w:tcW w:w="1844" w:type="dxa"/>
            <w:vAlign w:val="center"/>
          </w:tcPr>
          <w:p w14:paraId="76E82388" w14:textId="77777777" w:rsidR="00A54B29" w:rsidRPr="00A03E6A" w:rsidRDefault="00A54B29" w:rsidP="00166052">
            <w:pPr>
              <w:jc w:val="center"/>
              <w:rPr>
                <w:rFonts w:ascii="Times New Roman" w:eastAsia="宋体" w:hAnsi="Times New Roman" w:cs="Times New Roman"/>
                <w:b/>
                <w:color w:val="000000" w:themeColor="text1"/>
              </w:rPr>
            </w:pPr>
            <w:r w:rsidRPr="00A03E6A">
              <w:rPr>
                <w:rFonts w:ascii="Times New Roman" w:eastAsia="宋体" w:hAnsi="Times New Roman" w:cs="Times New Roman"/>
                <w:b/>
                <w:color w:val="000000" w:themeColor="text1"/>
              </w:rPr>
              <w:t>名称</w:t>
            </w:r>
          </w:p>
        </w:tc>
        <w:tc>
          <w:tcPr>
            <w:tcW w:w="708" w:type="dxa"/>
            <w:vAlign w:val="center"/>
          </w:tcPr>
          <w:p w14:paraId="42A80CEB" w14:textId="77777777" w:rsidR="00A54B29" w:rsidRPr="00A03E6A" w:rsidRDefault="00A54B29" w:rsidP="00166052">
            <w:pPr>
              <w:jc w:val="center"/>
              <w:rPr>
                <w:rFonts w:ascii="Times New Roman" w:eastAsia="宋体" w:hAnsi="Times New Roman" w:cs="Times New Roman"/>
                <w:b/>
                <w:color w:val="000000" w:themeColor="text1"/>
              </w:rPr>
            </w:pPr>
            <w:r w:rsidRPr="00A03E6A">
              <w:rPr>
                <w:rFonts w:ascii="Times New Roman" w:eastAsia="宋体" w:hAnsi="Times New Roman" w:cs="Times New Roman"/>
                <w:b/>
                <w:color w:val="000000" w:themeColor="text1"/>
              </w:rPr>
              <w:t>排名</w:t>
            </w:r>
          </w:p>
        </w:tc>
        <w:tc>
          <w:tcPr>
            <w:tcW w:w="1701" w:type="dxa"/>
            <w:vAlign w:val="center"/>
          </w:tcPr>
          <w:p w14:paraId="44047E98" w14:textId="77777777" w:rsidR="00A54B29" w:rsidRPr="00A03E6A" w:rsidRDefault="00A54B29" w:rsidP="00166052">
            <w:pPr>
              <w:jc w:val="center"/>
              <w:rPr>
                <w:rFonts w:ascii="Times New Roman" w:eastAsia="宋体" w:hAnsi="Times New Roman" w:cs="Times New Roman"/>
                <w:b/>
                <w:color w:val="000000" w:themeColor="text1"/>
              </w:rPr>
            </w:pPr>
            <w:r w:rsidRPr="00A03E6A">
              <w:rPr>
                <w:rFonts w:ascii="Times New Roman" w:eastAsia="宋体" w:hAnsi="Times New Roman" w:cs="Times New Roman"/>
                <w:b/>
                <w:color w:val="000000" w:themeColor="text1"/>
              </w:rPr>
              <w:t>联系人及电话</w:t>
            </w:r>
          </w:p>
        </w:tc>
        <w:tc>
          <w:tcPr>
            <w:tcW w:w="5032" w:type="dxa"/>
            <w:vAlign w:val="center"/>
          </w:tcPr>
          <w:p w14:paraId="7B796448" w14:textId="77777777" w:rsidR="00A54B29" w:rsidRPr="00A03E6A" w:rsidRDefault="00A54B29" w:rsidP="00166052">
            <w:pPr>
              <w:jc w:val="center"/>
              <w:rPr>
                <w:rFonts w:ascii="Times New Roman" w:eastAsia="宋体" w:hAnsi="Times New Roman" w:cs="Times New Roman"/>
                <w:b/>
                <w:color w:val="000000" w:themeColor="text1"/>
              </w:rPr>
            </w:pPr>
            <w:r w:rsidRPr="00A03E6A">
              <w:rPr>
                <w:rFonts w:ascii="Times New Roman" w:eastAsia="宋体" w:hAnsi="Times New Roman" w:cs="Times New Roman"/>
                <w:b/>
                <w:color w:val="000000" w:themeColor="text1"/>
              </w:rPr>
              <w:t>对本项目的创新推广贡献</w:t>
            </w:r>
          </w:p>
        </w:tc>
      </w:tr>
      <w:tr w:rsidR="00A54B29" w:rsidRPr="00A03E6A" w14:paraId="19167845" w14:textId="77777777" w:rsidTr="0041277A">
        <w:trPr>
          <w:trHeight w:val="623"/>
          <w:tblHeader/>
          <w:jc w:val="center"/>
        </w:trPr>
        <w:tc>
          <w:tcPr>
            <w:tcW w:w="1844" w:type="dxa"/>
            <w:vAlign w:val="center"/>
          </w:tcPr>
          <w:p w14:paraId="52FF0C68" w14:textId="47152E66" w:rsidR="00A54B29" w:rsidRPr="00C460B7" w:rsidRDefault="00A54B29" w:rsidP="00A54B29">
            <w:pPr>
              <w:jc w:val="center"/>
              <w:rPr>
                <w:rFonts w:ascii="Times New Roman" w:eastAsia="宋体" w:hAnsi="Times New Roman" w:cs="Times New Roman"/>
                <w:bCs/>
                <w:color w:val="000000" w:themeColor="text1"/>
              </w:rPr>
            </w:pPr>
            <w:r w:rsidRPr="00C460B7">
              <w:rPr>
                <w:rFonts w:ascii="Times New Roman" w:eastAsia="宋体" w:hAnsi="Times New Roman" w:cs="Times New Roman" w:hint="eastAsia"/>
                <w:bCs/>
                <w:color w:val="000000" w:themeColor="text1"/>
              </w:rPr>
              <w:t>延长油田股份有限公司</w:t>
            </w:r>
          </w:p>
        </w:tc>
        <w:tc>
          <w:tcPr>
            <w:tcW w:w="708" w:type="dxa"/>
            <w:vAlign w:val="center"/>
          </w:tcPr>
          <w:p w14:paraId="1D8BD570" w14:textId="7F9FD638" w:rsidR="00A54B29" w:rsidRPr="00C460B7" w:rsidRDefault="00A54B29" w:rsidP="00A54B29">
            <w:pPr>
              <w:jc w:val="center"/>
              <w:rPr>
                <w:rFonts w:ascii="Times New Roman" w:eastAsia="宋体" w:hAnsi="Times New Roman" w:cs="Times New Roman"/>
                <w:bCs/>
                <w:color w:val="000000" w:themeColor="text1"/>
              </w:rPr>
            </w:pPr>
            <w:r w:rsidRPr="00C460B7">
              <w:rPr>
                <w:rFonts w:ascii="Times New Roman" w:eastAsia="宋体" w:hAnsi="Times New Roman" w:cs="Times New Roman" w:hint="eastAsia"/>
                <w:bCs/>
                <w:color w:val="000000" w:themeColor="text1"/>
              </w:rPr>
              <w:t>1</w:t>
            </w:r>
          </w:p>
        </w:tc>
        <w:tc>
          <w:tcPr>
            <w:tcW w:w="1701" w:type="dxa"/>
            <w:vAlign w:val="center"/>
          </w:tcPr>
          <w:p w14:paraId="63F9B2A8" w14:textId="65A2C5F2" w:rsidR="00A54B29" w:rsidRPr="00C460B7" w:rsidRDefault="00A54B29" w:rsidP="00A54B29">
            <w:pPr>
              <w:jc w:val="center"/>
              <w:rPr>
                <w:rFonts w:ascii="Times New Roman" w:eastAsia="宋体" w:hAnsi="Times New Roman" w:cs="Times New Roman"/>
                <w:bCs/>
                <w:color w:val="000000" w:themeColor="text1"/>
              </w:rPr>
            </w:pPr>
            <w:r w:rsidRPr="00C460B7">
              <w:rPr>
                <w:rFonts w:ascii="Times New Roman" w:eastAsia="宋体" w:hAnsi="Times New Roman" w:cs="Times New Roman" w:hint="eastAsia"/>
                <w:bCs/>
                <w:color w:val="000000" w:themeColor="text1"/>
              </w:rPr>
              <w:t>吴向阳</w:t>
            </w:r>
          </w:p>
          <w:p w14:paraId="1887F37F" w14:textId="5DE2CA9F" w:rsidR="00A54B29" w:rsidRPr="00C460B7" w:rsidRDefault="00A54B29" w:rsidP="00A54B29">
            <w:pPr>
              <w:jc w:val="center"/>
              <w:rPr>
                <w:rFonts w:ascii="Times New Roman" w:eastAsia="宋体" w:hAnsi="Times New Roman" w:cs="Times New Roman"/>
                <w:bCs/>
                <w:color w:val="000000" w:themeColor="text1"/>
              </w:rPr>
            </w:pPr>
            <w:r w:rsidRPr="00C460B7">
              <w:rPr>
                <w:rFonts w:ascii="Times New Roman" w:eastAsia="宋体" w:hAnsi="Times New Roman" w:cs="Times New Roman" w:hint="eastAsia"/>
                <w:bCs/>
                <w:color w:val="000000" w:themeColor="text1"/>
              </w:rPr>
              <w:t>13892131168</w:t>
            </w:r>
          </w:p>
        </w:tc>
        <w:tc>
          <w:tcPr>
            <w:tcW w:w="5032" w:type="dxa"/>
            <w:vAlign w:val="center"/>
          </w:tcPr>
          <w:p w14:paraId="3294FF64" w14:textId="629E781C" w:rsidR="00A54B29" w:rsidRPr="00C460B7" w:rsidRDefault="00467E40" w:rsidP="00C460B7">
            <w:pPr>
              <w:ind w:firstLineChars="200" w:firstLine="420"/>
              <w:jc w:val="left"/>
              <w:rPr>
                <w:rFonts w:ascii="Times New Roman" w:eastAsia="宋体" w:hAnsi="Times New Roman" w:cs="Times New Roman"/>
                <w:bCs/>
                <w:color w:val="000000" w:themeColor="text1"/>
              </w:rPr>
            </w:pPr>
            <w:r w:rsidRPr="00C460B7">
              <w:rPr>
                <w:rFonts w:ascii="Times New Roman" w:eastAsia="宋体" w:hAnsi="Times New Roman" w:cs="Times New Roman" w:hint="eastAsia"/>
                <w:bCs/>
                <w:color w:val="000000" w:themeColor="text1"/>
              </w:rPr>
              <w:t>作为项目工程化应用与地质研究依托单位，牵头开展</w:t>
            </w:r>
            <w:r w:rsidR="00711192">
              <w:rPr>
                <w:rFonts w:ascii="Times New Roman" w:eastAsia="宋体" w:hAnsi="Times New Roman" w:cs="Times New Roman" w:hint="eastAsia"/>
                <w:bCs/>
                <w:color w:val="000000" w:themeColor="text1"/>
              </w:rPr>
              <w:t>致密</w:t>
            </w:r>
            <w:r w:rsidR="00FA487E" w:rsidRPr="00FA487E">
              <w:rPr>
                <w:rFonts w:ascii="Times New Roman" w:eastAsia="宋体" w:hAnsi="Times New Roman" w:cs="Times New Roman" w:hint="eastAsia"/>
                <w:bCs/>
                <w:color w:val="000000" w:themeColor="text1"/>
              </w:rPr>
              <w:t>油藏自发渗吸机理、纳米</w:t>
            </w:r>
            <w:proofErr w:type="gramStart"/>
            <w:r w:rsidR="00FA487E" w:rsidRPr="00FA487E">
              <w:rPr>
                <w:rFonts w:ascii="Times New Roman" w:eastAsia="宋体" w:hAnsi="Times New Roman" w:cs="Times New Roman" w:hint="eastAsia"/>
                <w:bCs/>
                <w:color w:val="000000" w:themeColor="text1"/>
              </w:rPr>
              <w:t>乳液增渗技术</w:t>
            </w:r>
            <w:proofErr w:type="gramEnd"/>
            <w:r w:rsidR="00FA487E">
              <w:rPr>
                <w:rFonts w:ascii="Times New Roman" w:eastAsia="宋体" w:hAnsi="Times New Roman" w:cs="Times New Roman" w:hint="eastAsia"/>
                <w:bCs/>
                <w:color w:val="000000" w:themeColor="text1"/>
              </w:rPr>
              <w:t>、</w:t>
            </w:r>
            <w:r w:rsidRPr="00C460B7">
              <w:rPr>
                <w:rFonts w:ascii="Times New Roman" w:eastAsia="宋体" w:hAnsi="Times New Roman" w:cs="Times New Roman" w:hint="eastAsia"/>
                <w:bCs/>
                <w:color w:val="000000" w:themeColor="text1"/>
              </w:rPr>
              <w:t>精细识别技术、地质</w:t>
            </w:r>
            <w:proofErr w:type="gramStart"/>
            <w:r w:rsidRPr="00C460B7">
              <w:rPr>
                <w:rFonts w:ascii="Times New Roman" w:eastAsia="宋体" w:hAnsi="Times New Roman" w:cs="Times New Roman" w:hint="eastAsia"/>
                <w:bCs/>
                <w:color w:val="000000" w:themeColor="text1"/>
              </w:rPr>
              <w:t>工程双</w:t>
            </w:r>
            <w:proofErr w:type="gramEnd"/>
            <w:r w:rsidRPr="00C460B7">
              <w:rPr>
                <w:rFonts w:ascii="Times New Roman" w:eastAsia="宋体" w:hAnsi="Times New Roman" w:cs="Times New Roman" w:hint="eastAsia"/>
                <w:bCs/>
                <w:color w:val="000000" w:themeColor="text1"/>
              </w:rPr>
              <w:t>甜点精细评价技术研究。负责核心技术现场试验方案设计与矿场实施，完成地质导向钻井系统规模化应用，开展纳米驱油体系先导性矿场试验，为项目提供全流程现场支撑与地质数据基础。</w:t>
            </w:r>
          </w:p>
        </w:tc>
      </w:tr>
      <w:tr w:rsidR="00A54B29" w:rsidRPr="00A03E6A" w14:paraId="55F65EC2" w14:textId="77777777" w:rsidTr="003F3FBD">
        <w:trPr>
          <w:trHeight w:hRule="exact" w:val="1553"/>
          <w:jc w:val="center"/>
        </w:trPr>
        <w:tc>
          <w:tcPr>
            <w:tcW w:w="1844" w:type="dxa"/>
            <w:vAlign w:val="center"/>
          </w:tcPr>
          <w:p w14:paraId="28403CC6" w14:textId="77777777" w:rsidR="00A54B29" w:rsidRPr="00C460B7" w:rsidRDefault="00A54B29" w:rsidP="00A54B29">
            <w:pPr>
              <w:jc w:val="center"/>
              <w:rPr>
                <w:rFonts w:ascii="Times New Roman" w:eastAsia="宋体" w:hAnsi="Times New Roman" w:cs="Times New Roman"/>
                <w:bCs/>
                <w:color w:val="000000" w:themeColor="text1"/>
              </w:rPr>
            </w:pPr>
            <w:r w:rsidRPr="00C460B7">
              <w:rPr>
                <w:rFonts w:ascii="Times New Roman" w:eastAsia="宋体" w:hAnsi="Times New Roman" w:cs="Times New Roman"/>
                <w:bCs/>
                <w:color w:val="000000" w:themeColor="text1"/>
              </w:rPr>
              <w:t>陕西延长石油（集团）有限责任公司</w:t>
            </w:r>
          </w:p>
        </w:tc>
        <w:tc>
          <w:tcPr>
            <w:tcW w:w="708" w:type="dxa"/>
            <w:vAlign w:val="center"/>
          </w:tcPr>
          <w:p w14:paraId="43683F56" w14:textId="7F615969" w:rsidR="00A54B29" w:rsidRPr="00C460B7" w:rsidRDefault="00A54B29" w:rsidP="00A54B29">
            <w:pPr>
              <w:jc w:val="center"/>
              <w:rPr>
                <w:rFonts w:ascii="Times New Roman" w:eastAsia="宋体" w:hAnsi="Times New Roman" w:cs="Times New Roman"/>
                <w:bCs/>
                <w:color w:val="000000" w:themeColor="text1"/>
              </w:rPr>
            </w:pPr>
            <w:r w:rsidRPr="00C460B7">
              <w:rPr>
                <w:rFonts w:ascii="Times New Roman" w:eastAsia="宋体" w:hAnsi="Times New Roman" w:cs="Times New Roman" w:hint="eastAsia"/>
                <w:bCs/>
                <w:color w:val="000000" w:themeColor="text1"/>
              </w:rPr>
              <w:t>2</w:t>
            </w:r>
          </w:p>
        </w:tc>
        <w:tc>
          <w:tcPr>
            <w:tcW w:w="1701" w:type="dxa"/>
            <w:vAlign w:val="center"/>
          </w:tcPr>
          <w:p w14:paraId="1152A40E" w14:textId="30D8915C" w:rsidR="00A54B29" w:rsidRPr="00C460B7" w:rsidRDefault="00A54B29" w:rsidP="00A54B29">
            <w:pPr>
              <w:jc w:val="center"/>
              <w:rPr>
                <w:rFonts w:ascii="Times New Roman" w:eastAsia="宋体" w:hAnsi="Times New Roman" w:cs="Times New Roman"/>
                <w:bCs/>
                <w:color w:val="000000" w:themeColor="text1"/>
              </w:rPr>
            </w:pPr>
            <w:r w:rsidRPr="00C460B7">
              <w:rPr>
                <w:rFonts w:ascii="Times New Roman" w:eastAsia="宋体" w:hAnsi="Times New Roman" w:cs="Times New Roman" w:hint="eastAsia"/>
                <w:bCs/>
                <w:color w:val="000000" w:themeColor="text1"/>
              </w:rPr>
              <w:t>薛颖</w:t>
            </w:r>
          </w:p>
          <w:p w14:paraId="2A6C7073" w14:textId="6B29C7CC" w:rsidR="00A54B29" w:rsidRPr="00C460B7" w:rsidRDefault="00A54B29" w:rsidP="00A54B29">
            <w:pPr>
              <w:jc w:val="center"/>
              <w:rPr>
                <w:rFonts w:ascii="Times New Roman" w:eastAsia="宋体" w:hAnsi="Times New Roman" w:cs="Times New Roman"/>
                <w:bCs/>
                <w:color w:val="000000" w:themeColor="text1"/>
              </w:rPr>
            </w:pPr>
            <w:r w:rsidRPr="00C460B7">
              <w:rPr>
                <w:rFonts w:ascii="Times New Roman" w:eastAsia="宋体" w:hAnsi="Times New Roman" w:cs="Times New Roman"/>
                <w:bCs/>
                <w:color w:val="000000" w:themeColor="text1"/>
              </w:rPr>
              <w:t>13971658256</w:t>
            </w:r>
          </w:p>
        </w:tc>
        <w:tc>
          <w:tcPr>
            <w:tcW w:w="5032" w:type="dxa"/>
            <w:vAlign w:val="center"/>
          </w:tcPr>
          <w:p w14:paraId="1D22AA92" w14:textId="4A2A2E7B" w:rsidR="003F3FBD" w:rsidRPr="00C460B7" w:rsidRDefault="008F09F4" w:rsidP="003F3FBD">
            <w:pPr>
              <w:ind w:firstLineChars="200" w:firstLine="420"/>
              <w:jc w:val="left"/>
              <w:rPr>
                <w:rFonts w:ascii="Times New Roman" w:eastAsia="宋体" w:hAnsi="Times New Roman" w:cs="Times New Roman"/>
                <w:bCs/>
                <w:color w:val="000000" w:themeColor="text1"/>
              </w:rPr>
            </w:pPr>
            <w:r>
              <w:rPr>
                <w:rFonts w:ascii="Times New Roman" w:eastAsia="宋体" w:hAnsi="Times New Roman" w:cs="Times New Roman" w:hint="eastAsia"/>
                <w:bCs/>
                <w:color w:val="000000" w:themeColor="text1"/>
              </w:rPr>
              <w:t>地质研究</w:t>
            </w:r>
            <w:r w:rsidR="00C460B7" w:rsidRPr="00C460B7">
              <w:rPr>
                <w:rFonts w:ascii="Times New Roman" w:eastAsia="宋体" w:hAnsi="Times New Roman" w:cs="Times New Roman" w:hint="eastAsia"/>
                <w:bCs/>
                <w:color w:val="000000" w:themeColor="text1"/>
              </w:rPr>
              <w:t>主体</w:t>
            </w:r>
            <w:r w:rsidR="00467E40" w:rsidRPr="00C460B7">
              <w:rPr>
                <w:rFonts w:ascii="Times New Roman" w:eastAsia="宋体" w:hAnsi="Times New Roman" w:cs="Times New Roman" w:hint="eastAsia"/>
                <w:bCs/>
                <w:color w:val="000000" w:themeColor="text1"/>
              </w:rPr>
              <w:t>，</w:t>
            </w:r>
            <w:r w:rsidR="003F3FBD" w:rsidRPr="003F3FBD">
              <w:rPr>
                <w:rFonts w:ascii="Times New Roman" w:eastAsia="宋体" w:hAnsi="Times New Roman" w:cs="Times New Roman"/>
                <w:bCs/>
                <w:color w:val="000000" w:themeColor="text1"/>
              </w:rPr>
              <w:t>通过小层精细对比、沉积微相刻画、</w:t>
            </w:r>
            <w:r w:rsidR="003F3FBD">
              <w:rPr>
                <w:rFonts w:ascii="Times New Roman" w:eastAsia="宋体" w:hAnsi="Times New Roman" w:cs="Times New Roman" w:hint="eastAsia"/>
                <w:bCs/>
                <w:color w:val="000000" w:themeColor="text1"/>
              </w:rPr>
              <w:t>储层评价</w:t>
            </w:r>
            <w:r w:rsidR="003F3FBD" w:rsidRPr="003F3FBD">
              <w:rPr>
                <w:rFonts w:ascii="Times New Roman" w:eastAsia="宋体" w:hAnsi="Times New Roman" w:cs="Times New Roman"/>
                <w:bCs/>
                <w:color w:val="000000" w:themeColor="text1"/>
              </w:rPr>
              <w:t>、成藏富</w:t>
            </w:r>
            <w:proofErr w:type="gramStart"/>
            <w:r w:rsidR="003F3FBD" w:rsidRPr="003F3FBD">
              <w:rPr>
                <w:rFonts w:ascii="Times New Roman" w:eastAsia="宋体" w:hAnsi="Times New Roman" w:cs="Times New Roman"/>
                <w:bCs/>
                <w:color w:val="000000" w:themeColor="text1"/>
              </w:rPr>
              <w:t>集规律</w:t>
            </w:r>
            <w:proofErr w:type="gramEnd"/>
            <w:r w:rsidR="003F3FBD" w:rsidRPr="003F3FBD">
              <w:rPr>
                <w:rFonts w:ascii="Times New Roman" w:eastAsia="宋体" w:hAnsi="Times New Roman" w:cs="Times New Roman"/>
                <w:bCs/>
                <w:color w:val="000000" w:themeColor="text1"/>
              </w:rPr>
              <w:t>研究，融合静动态地质资料，为</w:t>
            </w:r>
            <w:proofErr w:type="gramStart"/>
            <w:r w:rsidR="003F3FBD" w:rsidRPr="003F3FBD">
              <w:rPr>
                <w:rFonts w:ascii="Times New Roman" w:eastAsia="宋体" w:hAnsi="Times New Roman" w:cs="Times New Roman"/>
                <w:bCs/>
                <w:color w:val="000000" w:themeColor="text1"/>
              </w:rPr>
              <w:t>优势渗砂体</w:t>
            </w:r>
            <w:proofErr w:type="gramEnd"/>
            <w:r w:rsidR="003F3FBD" w:rsidRPr="003F3FBD">
              <w:rPr>
                <w:rFonts w:ascii="Times New Roman" w:eastAsia="宋体" w:hAnsi="Times New Roman" w:cs="Times New Roman"/>
                <w:bCs/>
                <w:color w:val="000000" w:themeColor="text1"/>
              </w:rPr>
              <w:t>识别及地质</w:t>
            </w:r>
            <w:r w:rsidR="003F3FBD" w:rsidRPr="003F3FBD">
              <w:rPr>
                <w:rFonts w:ascii="Times New Roman" w:eastAsia="宋体" w:hAnsi="Times New Roman" w:cs="Times New Roman"/>
                <w:bCs/>
                <w:color w:val="000000" w:themeColor="text1"/>
              </w:rPr>
              <w:noBreakHyphen/>
            </w:r>
            <w:proofErr w:type="gramStart"/>
            <w:r w:rsidR="003F3FBD" w:rsidRPr="003F3FBD">
              <w:rPr>
                <w:rFonts w:ascii="Times New Roman" w:eastAsia="宋体" w:hAnsi="Times New Roman" w:cs="Times New Roman"/>
                <w:bCs/>
                <w:color w:val="000000" w:themeColor="text1"/>
              </w:rPr>
              <w:t>工程双</w:t>
            </w:r>
            <w:proofErr w:type="gramEnd"/>
            <w:r w:rsidR="003F3FBD" w:rsidRPr="003F3FBD">
              <w:rPr>
                <w:rFonts w:ascii="Times New Roman" w:eastAsia="宋体" w:hAnsi="Times New Roman" w:cs="Times New Roman"/>
                <w:bCs/>
                <w:color w:val="000000" w:themeColor="text1"/>
              </w:rPr>
              <w:t>甜点评价体系构建提供地质基础支撑。</w:t>
            </w:r>
          </w:p>
        </w:tc>
      </w:tr>
      <w:tr w:rsidR="00A54B29" w:rsidRPr="00A03E6A" w14:paraId="3CAB4C21" w14:textId="77777777" w:rsidTr="0041277A">
        <w:trPr>
          <w:trHeight w:val="426"/>
          <w:jc w:val="center"/>
        </w:trPr>
        <w:tc>
          <w:tcPr>
            <w:tcW w:w="1844" w:type="dxa"/>
            <w:vAlign w:val="center"/>
          </w:tcPr>
          <w:p w14:paraId="7342F6D5" w14:textId="77777777" w:rsidR="00A54B29" w:rsidRPr="00C460B7" w:rsidRDefault="00A54B29" w:rsidP="00C460B7">
            <w:pPr>
              <w:jc w:val="center"/>
              <w:rPr>
                <w:rFonts w:ascii="Times New Roman" w:eastAsia="宋体" w:hAnsi="Times New Roman" w:cs="Times New Roman"/>
                <w:bCs/>
                <w:color w:val="000000" w:themeColor="text1"/>
              </w:rPr>
            </w:pPr>
            <w:r w:rsidRPr="00C460B7">
              <w:rPr>
                <w:rFonts w:ascii="Times New Roman" w:eastAsia="宋体" w:hAnsi="Times New Roman" w:cs="Times New Roman"/>
                <w:bCs/>
                <w:color w:val="000000" w:themeColor="text1"/>
              </w:rPr>
              <w:t>中国石油集团工程技术研究院有限公司</w:t>
            </w:r>
          </w:p>
          <w:p w14:paraId="679E0966" w14:textId="02CFA6E9" w:rsidR="00A54B29" w:rsidRPr="00C460B7" w:rsidRDefault="00A54B29" w:rsidP="00C460B7">
            <w:pPr>
              <w:jc w:val="center"/>
              <w:rPr>
                <w:rFonts w:ascii="Times New Roman" w:eastAsia="宋体" w:hAnsi="Times New Roman" w:cs="Times New Roman"/>
                <w:bCs/>
                <w:color w:val="000000" w:themeColor="text1"/>
              </w:rPr>
            </w:pPr>
          </w:p>
        </w:tc>
        <w:tc>
          <w:tcPr>
            <w:tcW w:w="708" w:type="dxa"/>
            <w:vAlign w:val="center"/>
          </w:tcPr>
          <w:p w14:paraId="34DB6E7D" w14:textId="491DAC68" w:rsidR="00A54B29" w:rsidRPr="00C460B7" w:rsidRDefault="00D91027" w:rsidP="00C460B7">
            <w:pPr>
              <w:jc w:val="center"/>
              <w:rPr>
                <w:rFonts w:ascii="Times New Roman" w:eastAsia="宋体" w:hAnsi="Times New Roman" w:cs="Times New Roman"/>
                <w:bCs/>
                <w:color w:val="000000" w:themeColor="text1"/>
              </w:rPr>
            </w:pPr>
            <w:r>
              <w:rPr>
                <w:rFonts w:ascii="Times New Roman" w:eastAsia="宋体" w:hAnsi="Times New Roman" w:cs="Times New Roman" w:hint="eastAsia"/>
                <w:bCs/>
                <w:color w:val="000000" w:themeColor="text1"/>
              </w:rPr>
              <w:t>3</w:t>
            </w:r>
          </w:p>
        </w:tc>
        <w:tc>
          <w:tcPr>
            <w:tcW w:w="1701" w:type="dxa"/>
            <w:vAlign w:val="center"/>
          </w:tcPr>
          <w:p w14:paraId="36DC970E" w14:textId="1FEE8551" w:rsidR="00A54B29" w:rsidRPr="00C460B7" w:rsidRDefault="00A54B29" w:rsidP="00C460B7">
            <w:pPr>
              <w:jc w:val="center"/>
              <w:rPr>
                <w:rFonts w:ascii="Times New Roman" w:eastAsia="宋体" w:hAnsi="Times New Roman" w:cs="Times New Roman"/>
                <w:bCs/>
                <w:color w:val="000000" w:themeColor="text1"/>
              </w:rPr>
            </w:pPr>
            <w:r w:rsidRPr="00C460B7">
              <w:rPr>
                <w:rFonts w:ascii="Times New Roman" w:eastAsia="宋体" w:hAnsi="Times New Roman" w:cs="Times New Roman" w:hint="eastAsia"/>
                <w:bCs/>
                <w:color w:val="000000" w:themeColor="text1"/>
              </w:rPr>
              <w:t>滕鑫淼</w:t>
            </w:r>
            <w:r w:rsidRPr="00C460B7">
              <w:rPr>
                <w:rFonts w:ascii="Times New Roman" w:eastAsia="宋体" w:hAnsi="Times New Roman" w:cs="Times New Roman"/>
                <w:bCs/>
                <w:color w:val="000000" w:themeColor="text1"/>
              </w:rPr>
              <w:t>15810634435</w:t>
            </w:r>
          </w:p>
        </w:tc>
        <w:tc>
          <w:tcPr>
            <w:tcW w:w="5032" w:type="dxa"/>
            <w:vAlign w:val="center"/>
          </w:tcPr>
          <w:p w14:paraId="479BBCEB" w14:textId="4277E7D6" w:rsidR="00A54B29" w:rsidRPr="00C460B7" w:rsidRDefault="00467E40" w:rsidP="00C460B7">
            <w:pPr>
              <w:ind w:firstLineChars="200" w:firstLine="420"/>
              <w:jc w:val="left"/>
              <w:rPr>
                <w:rFonts w:ascii="Times New Roman" w:eastAsia="宋体" w:hAnsi="Times New Roman" w:cs="Times New Roman"/>
                <w:bCs/>
                <w:color w:val="000000" w:themeColor="text1"/>
              </w:rPr>
            </w:pPr>
            <w:r w:rsidRPr="00C460B7">
              <w:rPr>
                <w:rFonts w:ascii="Times New Roman" w:eastAsia="宋体" w:hAnsi="Times New Roman" w:cs="Times New Roman" w:hint="eastAsia"/>
                <w:bCs/>
                <w:color w:val="000000" w:themeColor="text1"/>
              </w:rPr>
              <w:t>作为项目钻井工程技术研发主体，牵头开展全旋转钻头指向式地质导向钻井系统研制与工程化攻关，突破</w:t>
            </w:r>
            <w:proofErr w:type="gramStart"/>
            <w:r w:rsidRPr="00C460B7">
              <w:rPr>
                <w:rFonts w:ascii="Times New Roman" w:eastAsia="宋体" w:hAnsi="Times New Roman" w:cs="Times New Roman" w:hint="eastAsia"/>
                <w:bCs/>
                <w:color w:val="000000" w:themeColor="text1"/>
              </w:rPr>
              <w:t>九轴捷</w:t>
            </w:r>
            <w:proofErr w:type="gramEnd"/>
            <w:r w:rsidRPr="00C460B7">
              <w:rPr>
                <w:rFonts w:ascii="Times New Roman" w:eastAsia="宋体" w:hAnsi="Times New Roman" w:cs="Times New Roman" w:hint="eastAsia"/>
                <w:bCs/>
                <w:color w:val="000000" w:themeColor="text1"/>
              </w:rPr>
              <w:t>联导航、随钻储层探测、井下电机闭环驱动等关键技术，填补国内技术空白。优化</w:t>
            </w:r>
            <w:r w:rsidRPr="00C460B7">
              <w:rPr>
                <w:rFonts w:ascii="Times New Roman" w:eastAsia="宋体" w:hAnsi="Times New Roman" w:cs="Times New Roman" w:hint="eastAsia"/>
                <w:bCs/>
                <w:color w:val="000000" w:themeColor="text1"/>
              </w:rPr>
              <w:t>IEKF</w:t>
            </w:r>
            <w:r w:rsidRPr="00C460B7">
              <w:rPr>
                <w:rFonts w:ascii="Times New Roman" w:eastAsia="宋体" w:hAnsi="Times New Roman" w:cs="Times New Roman" w:hint="eastAsia"/>
                <w:bCs/>
                <w:color w:val="000000" w:themeColor="text1"/>
              </w:rPr>
              <w:t>随钻磁强计动态校准算法，提升随钻方位角测量精度，研发配套钻井提速工艺，构建地质导向钻井全流程技术体系，为项目提供核心工程装备与技术支撑。</w:t>
            </w:r>
          </w:p>
        </w:tc>
      </w:tr>
      <w:tr w:rsidR="00A54B29" w:rsidRPr="00B158D4" w14:paraId="1CCC7A72" w14:textId="77777777" w:rsidTr="0041277A">
        <w:trPr>
          <w:trHeight w:val="426"/>
          <w:jc w:val="center"/>
        </w:trPr>
        <w:tc>
          <w:tcPr>
            <w:tcW w:w="1844" w:type="dxa"/>
            <w:vAlign w:val="center"/>
          </w:tcPr>
          <w:p w14:paraId="498EED9E" w14:textId="77777777" w:rsidR="00A54B29" w:rsidRPr="00C460B7" w:rsidRDefault="00A54B29" w:rsidP="00C460B7">
            <w:pPr>
              <w:jc w:val="center"/>
              <w:rPr>
                <w:rFonts w:ascii="Times New Roman" w:eastAsia="宋体" w:hAnsi="Times New Roman" w:cs="Times New Roman"/>
                <w:bCs/>
                <w:color w:val="000000" w:themeColor="text1"/>
              </w:rPr>
            </w:pPr>
            <w:r w:rsidRPr="00C460B7">
              <w:rPr>
                <w:rFonts w:ascii="Times New Roman" w:eastAsia="宋体" w:hAnsi="Times New Roman" w:cs="Times New Roman"/>
                <w:bCs/>
                <w:color w:val="000000" w:themeColor="text1"/>
              </w:rPr>
              <w:t>中国石油大学（北京）</w:t>
            </w:r>
          </w:p>
          <w:p w14:paraId="12944FC7" w14:textId="6CC7D6F9" w:rsidR="00A54B29" w:rsidRPr="00C460B7" w:rsidRDefault="00A54B29" w:rsidP="00C460B7">
            <w:pPr>
              <w:jc w:val="center"/>
              <w:rPr>
                <w:rFonts w:ascii="Times New Roman" w:eastAsia="宋体" w:hAnsi="Times New Roman" w:cs="Times New Roman"/>
                <w:bCs/>
                <w:color w:val="000000" w:themeColor="text1"/>
              </w:rPr>
            </w:pPr>
          </w:p>
        </w:tc>
        <w:tc>
          <w:tcPr>
            <w:tcW w:w="708" w:type="dxa"/>
            <w:vAlign w:val="center"/>
          </w:tcPr>
          <w:p w14:paraId="5EC54B33" w14:textId="4F131D43" w:rsidR="00A54B29" w:rsidRPr="00C460B7" w:rsidRDefault="00D91027" w:rsidP="00C460B7">
            <w:pPr>
              <w:jc w:val="center"/>
              <w:rPr>
                <w:rFonts w:ascii="Times New Roman" w:eastAsia="宋体" w:hAnsi="Times New Roman" w:cs="Times New Roman"/>
                <w:bCs/>
                <w:color w:val="000000" w:themeColor="text1"/>
              </w:rPr>
            </w:pPr>
            <w:r>
              <w:rPr>
                <w:rFonts w:ascii="Times New Roman" w:eastAsia="宋体" w:hAnsi="Times New Roman" w:cs="Times New Roman" w:hint="eastAsia"/>
                <w:bCs/>
                <w:color w:val="000000" w:themeColor="text1"/>
              </w:rPr>
              <w:t>4</w:t>
            </w:r>
          </w:p>
        </w:tc>
        <w:tc>
          <w:tcPr>
            <w:tcW w:w="1701" w:type="dxa"/>
            <w:vAlign w:val="center"/>
          </w:tcPr>
          <w:p w14:paraId="053C51A8" w14:textId="347F719C" w:rsidR="00A54B29" w:rsidRPr="00C460B7" w:rsidRDefault="00A54B29" w:rsidP="00C460B7">
            <w:pPr>
              <w:jc w:val="center"/>
              <w:rPr>
                <w:rFonts w:ascii="Times New Roman" w:eastAsia="宋体" w:hAnsi="Times New Roman" w:cs="Times New Roman"/>
                <w:bCs/>
                <w:color w:val="000000" w:themeColor="text1"/>
              </w:rPr>
            </w:pPr>
            <w:r w:rsidRPr="00C460B7">
              <w:rPr>
                <w:rFonts w:ascii="Times New Roman" w:eastAsia="宋体" w:hAnsi="Times New Roman" w:cs="Times New Roman" w:hint="eastAsia"/>
                <w:bCs/>
                <w:color w:val="000000" w:themeColor="text1"/>
              </w:rPr>
              <w:t>姚二冬</w:t>
            </w:r>
            <w:r w:rsidRPr="00C460B7">
              <w:rPr>
                <w:rFonts w:ascii="Times New Roman" w:eastAsia="宋体" w:hAnsi="Times New Roman" w:cs="Times New Roman"/>
                <w:bCs/>
                <w:color w:val="000000" w:themeColor="text1"/>
              </w:rPr>
              <w:t>15201470447</w:t>
            </w:r>
          </w:p>
          <w:p w14:paraId="76155153" w14:textId="77777777" w:rsidR="00A54B29" w:rsidRPr="00C460B7" w:rsidRDefault="00A54B29" w:rsidP="00C460B7">
            <w:pPr>
              <w:jc w:val="center"/>
              <w:rPr>
                <w:rFonts w:ascii="Times New Roman" w:eastAsia="宋体" w:hAnsi="Times New Roman" w:cs="Times New Roman"/>
                <w:bCs/>
                <w:color w:val="000000" w:themeColor="text1"/>
              </w:rPr>
            </w:pPr>
          </w:p>
        </w:tc>
        <w:tc>
          <w:tcPr>
            <w:tcW w:w="5032" w:type="dxa"/>
            <w:vAlign w:val="center"/>
          </w:tcPr>
          <w:p w14:paraId="2ADDDF4E" w14:textId="766EA83A" w:rsidR="00A54B29" w:rsidRPr="00C460B7" w:rsidRDefault="00467E40" w:rsidP="00C460B7">
            <w:pPr>
              <w:ind w:firstLineChars="200" w:firstLine="420"/>
              <w:jc w:val="left"/>
              <w:rPr>
                <w:rFonts w:ascii="Times New Roman" w:eastAsia="宋体" w:hAnsi="Times New Roman" w:cs="Times New Roman"/>
                <w:bCs/>
                <w:color w:val="000000" w:themeColor="text1"/>
              </w:rPr>
            </w:pPr>
            <w:r w:rsidRPr="00C460B7">
              <w:rPr>
                <w:rFonts w:ascii="Times New Roman" w:eastAsia="宋体" w:hAnsi="Times New Roman" w:cs="Times New Roman"/>
                <w:bCs/>
                <w:color w:val="000000" w:themeColor="text1"/>
              </w:rPr>
              <w:t>作为项目基础理论与机理研究主体，牵头开展纳米</w:t>
            </w:r>
            <w:proofErr w:type="gramStart"/>
            <w:r w:rsidRPr="00C460B7">
              <w:rPr>
                <w:rFonts w:ascii="Times New Roman" w:eastAsia="宋体" w:hAnsi="Times New Roman" w:cs="Times New Roman"/>
                <w:bCs/>
                <w:color w:val="000000" w:themeColor="text1"/>
              </w:rPr>
              <w:t>增渗理论</w:t>
            </w:r>
            <w:proofErr w:type="gramEnd"/>
            <w:r w:rsidRPr="00C460B7">
              <w:rPr>
                <w:rFonts w:ascii="Times New Roman" w:eastAsia="宋体" w:hAnsi="Times New Roman" w:cs="Times New Roman"/>
                <w:bCs/>
                <w:color w:val="000000" w:themeColor="text1"/>
              </w:rPr>
              <w:t>研究，</w:t>
            </w:r>
            <w:r w:rsidR="00C2622A" w:rsidRPr="00C2622A">
              <w:rPr>
                <w:rFonts w:ascii="Times New Roman" w:eastAsia="宋体" w:hAnsi="Times New Roman" w:cs="Times New Roman" w:hint="eastAsia"/>
                <w:bCs/>
                <w:color w:val="000000" w:themeColor="text1"/>
              </w:rPr>
              <w:t>主持纳米驱油体系的材料设计、制备工艺与性能优化研究</w:t>
            </w:r>
            <w:r w:rsidR="00C2622A">
              <w:rPr>
                <w:rFonts w:ascii="Times New Roman" w:eastAsia="宋体" w:hAnsi="Times New Roman" w:cs="Times New Roman" w:hint="eastAsia"/>
                <w:bCs/>
                <w:color w:val="000000" w:themeColor="text1"/>
              </w:rPr>
              <w:t>，</w:t>
            </w:r>
            <w:r w:rsidRPr="00C460B7">
              <w:rPr>
                <w:rFonts w:ascii="Times New Roman" w:eastAsia="宋体" w:hAnsi="Times New Roman" w:cs="Times New Roman"/>
                <w:bCs/>
                <w:color w:val="000000" w:themeColor="text1"/>
              </w:rPr>
              <w:t>研发纳米驱油材料最优配方，探明</w:t>
            </w:r>
            <w:proofErr w:type="gramStart"/>
            <w:r w:rsidRPr="00C460B7">
              <w:rPr>
                <w:rFonts w:ascii="Times New Roman" w:eastAsia="宋体" w:hAnsi="Times New Roman" w:cs="Times New Roman"/>
                <w:bCs/>
                <w:color w:val="000000" w:themeColor="text1"/>
              </w:rPr>
              <w:t>协同增渗机理</w:t>
            </w:r>
            <w:proofErr w:type="gramEnd"/>
            <w:r w:rsidRPr="00C460B7">
              <w:rPr>
                <w:rFonts w:ascii="Times New Roman" w:eastAsia="宋体" w:hAnsi="Times New Roman" w:cs="Times New Roman"/>
                <w:bCs/>
                <w:color w:val="000000" w:themeColor="text1"/>
              </w:rPr>
              <w:t>，发表多篇权威期刊论文，为项目提供核心理论与实验支撑。</w:t>
            </w:r>
          </w:p>
        </w:tc>
      </w:tr>
    </w:tbl>
    <w:p w14:paraId="26864974" w14:textId="77777777" w:rsidR="00A54B29" w:rsidRPr="00A54B29" w:rsidRDefault="00A54B29" w:rsidP="00A54B29"/>
    <w:p w14:paraId="0462CF86" w14:textId="77777777" w:rsidR="00E85572" w:rsidRDefault="0084115E" w:rsidP="00416915">
      <w:pPr>
        <w:pStyle w:val="ae"/>
        <w:spacing w:before="0" w:line="360" w:lineRule="auto"/>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sz w:val="24"/>
          <w:szCs w:val="24"/>
        </w:rPr>
        <w:t>十、完成人合作关系说明</w:t>
      </w:r>
    </w:p>
    <w:p w14:paraId="5545865B" w14:textId="77777777" w:rsidR="00892B87" w:rsidRPr="00A03E6A" w:rsidRDefault="00892B87" w:rsidP="00416915">
      <w:pPr>
        <w:spacing w:line="360" w:lineRule="auto"/>
        <w:ind w:firstLineChars="200" w:firstLine="480"/>
        <w:rPr>
          <w:color w:val="000000" w:themeColor="text1"/>
          <w:sz w:val="24"/>
        </w:rPr>
      </w:pPr>
      <w:r w:rsidRPr="00A03E6A">
        <w:rPr>
          <w:color w:val="000000" w:themeColor="text1"/>
          <w:sz w:val="24"/>
        </w:rPr>
        <w:t>该项目的完成由第一完成人负责，其余完成人共同参与，根据项目需要各自分工、相互合作，合理有序的保障项目的顺利完成。</w:t>
      </w:r>
    </w:p>
    <w:p w14:paraId="67403456" w14:textId="2C0FCA36" w:rsidR="00892B87" w:rsidRPr="00A03E6A" w:rsidRDefault="00892B87" w:rsidP="00416915">
      <w:pPr>
        <w:spacing w:line="360" w:lineRule="auto"/>
        <w:ind w:firstLineChars="200" w:firstLine="480"/>
        <w:rPr>
          <w:color w:val="000000" w:themeColor="text1"/>
          <w:sz w:val="24"/>
        </w:rPr>
      </w:pPr>
      <w:r w:rsidRPr="00A03E6A">
        <w:rPr>
          <w:rFonts w:hint="eastAsia"/>
          <w:color w:val="000000" w:themeColor="text1"/>
          <w:sz w:val="24"/>
        </w:rPr>
        <w:t>与项目组成员</w:t>
      </w:r>
      <w:r>
        <w:rPr>
          <w:rFonts w:hint="eastAsia"/>
          <w:color w:val="000000" w:themeColor="text1"/>
          <w:sz w:val="24"/>
        </w:rPr>
        <w:t>刘力鹏、薛颖、吴向阳、张金良、张波波</w:t>
      </w:r>
      <w:r w:rsidR="00F25455">
        <w:rPr>
          <w:rFonts w:hint="eastAsia"/>
          <w:color w:val="000000" w:themeColor="text1"/>
          <w:sz w:val="24"/>
        </w:rPr>
        <w:t>、陈栋、杨景立</w:t>
      </w:r>
      <w:r w:rsidRPr="00A03E6A">
        <w:rPr>
          <w:color w:val="000000" w:themeColor="text1"/>
          <w:sz w:val="24"/>
        </w:rPr>
        <w:t>共同开展立项合作</w:t>
      </w:r>
      <w:r w:rsidRPr="00A03E6A">
        <w:rPr>
          <w:rFonts w:hint="eastAsia"/>
          <w:color w:val="000000" w:themeColor="text1"/>
          <w:sz w:val="24"/>
        </w:rPr>
        <w:t>、</w:t>
      </w:r>
      <w:r w:rsidRPr="00A03E6A">
        <w:rPr>
          <w:color w:val="000000" w:themeColor="text1"/>
          <w:sz w:val="24"/>
        </w:rPr>
        <w:t>总体构思、</w:t>
      </w:r>
      <w:r w:rsidRPr="00A03E6A">
        <w:rPr>
          <w:rFonts w:hint="eastAsia"/>
          <w:color w:val="000000" w:themeColor="text1"/>
          <w:sz w:val="24"/>
        </w:rPr>
        <w:t>实施设计与攻关，合作者依据专业和工作特长，</w:t>
      </w:r>
      <w:r w:rsidRPr="00A03E6A">
        <w:rPr>
          <w:color w:val="000000" w:themeColor="text1"/>
          <w:sz w:val="24"/>
        </w:rPr>
        <w:t>主持了</w:t>
      </w:r>
      <w:r w:rsidR="00F25455" w:rsidRPr="00F25455">
        <w:rPr>
          <w:rFonts w:hint="eastAsia"/>
          <w:color w:val="000000" w:themeColor="text1"/>
          <w:sz w:val="24"/>
        </w:rPr>
        <w:t>薄膜流动渗吸机制及纳米材料强化渗吸机理</w:t>
      </w:r>
      <w:r>
        <w:rPr>
          <w:rFonts w:hint="eastAsia"/>
          <w:color w:val="000000" w:themeColor="text1"/>
          <w:sz w:val="24"/>
        </w:rPr>
        <w:t>、</w:t>
      </w:r>
      <w:r w:rsidRPr="00892B87">
        <w:rPr>
          <w:rFonts w:hint="eastAsia"/>
          <w:color w:val="000000" w:themeColor="text1"/>
          <w:sz w:val="24"/>
        </w:rPr>
        <w:t>全旋转钻头指向式地质导向钻井系统、纳米驱油体系在延长油田的先导性试验与规模化应用</w:t>
      </w:r>
      <w:r>
        <w:rPr>
          <w:rFonts w:hint="eastAsia"/>
          <w:color w:val="000000" w:themeColor="text1"/>
          <w:sz w:val="24"/>
        </w:rPr>
        <w:t>、</w:t>
      </w:r>
      <w:r w:rsidRPr="00892B87">
        <w:rPr>
          <w:rFonts w:hint="eastAsia"/>
          <w:color w:val="000000" w:themeColor="text1"/>
          <w:sz w:val="24"/>
        </w:rPr>
        <w:t>储层精细识别及双甜点预测技术</w:t>
      </w:r>
      <w:r w:rsidRPr="00A03E6A">
        <w:rPr>
          <w:color w:val="000000" w:themeColor="text1"/>
          <w:sz w:val="24"/>
        </w:rPr>
        <w:t>，形成了论文、</w:t>
      </w:r>
      <w:r>
        <w:rPr>
          <w:rFonts w:hint="eastAsia"/>
          <w:color w:val="000000" w:themeColor="text1"/>
          <w:sz w:val="24"/>
        </w:rPr>
        <w:t>专利、</w:t>
      </w:r>
      <w:r w:rsidRPr="00A03E6A">
        <w:rPr>
          <w:color w:val="000000" w:themeColor="text1"/>
          <w:sz w:val="24"/>
        </w:rPr>
        <w:t>标准规范等成果。</w:t>
      </w:r>
    </w:p>
    <w:p w14:paraId="2524BAEF" w14:textId="01D81E85" w:rsidR="00892B87" w:rsidRDefault="00892B87" w:rsidP="00416915">
      <w:pPr>
        <w:spacing w:line="360" w:lineRule="auto"/>
        <w:ind w:firstLineChars="200" w:firstLine="480"/>
        <w:rPr>
          <w:color w:val="000000" w:themeColor="text1"/>
          <w:sz w:val="24"/>
        </w:rPr>
      </w:pPr>
      <w:r w:rsidRPr="00A03E6A">
        <w:rPr>
          <w:color w:val="000000" w:themeColor="text1"/>
          <w:sz w:val="24"/>
        </w:rPr>
        <w:t>与项目组成员</w:t>
      </w:r>
      <w:r w:rsidR="00F25455">
        <w:rPr>
          <w:rFonts w:hint="eastAsia"/>
          <w:color w:val="000000" w:themeColor="text1"/>
          <w:sz w:val="24"/>
        </w:rPr>
        <w:t>吴向阳、</w:t>
      </w:r>
      <w:r w:rsidR="00F25455" w:rsidRPr="00416915">
        <w:rPr>
          <w:rFonts w:hint="eastAsia"/>
          <w:color w:val="000000" w:themeColor="text1"/>
          <w:sz w:val="24"/>
        </w:rPr>
        <w:t>滕鑫淼、张波波</w:t>
      </w:r>
      <w:r w:rsidRPr="00A03E6A">
        <w:rPr>
          <w:color w:val="000000" w:themeColor="text1"/>
          <w:sz w:val="24"/>
        </w:rPr>
        <w:t>合作开展</w:t>
      </w:r>
      <w:r w:rsidR="00F25455" w:rsidRPr="00F25455">
        <w:rPr>
          <w:rFonts w:hint="eastAsia"/>
          <w:color w:val="000000" w:themeColor="text1"/>
          <w:sz w:val="24"/>
        </w:rPr>
        <w:t>全旋转钻头指向式地质导</w:t>
      </w:r>
      <w:r w:rsidR="00F25455" w:rsidRPr="00F25455">
        <w:rPr>
          <w:rFonts w:hint="eastAsia"/>
          <w:color w:val="000000" w:themeColor="text1"/>
          <w:sz w:val="24"/>
        </w:rPr>
        <w:lastRenderedPageBreak/>
        <w:t>向钻井</w:t>
      </w:r>
      <w:proofErr w:type="gramStart"/>
      <w:r w:rsidR="00F25455" w:rsidRPr="00F25455">
        <w:rPr>
          <w:rFonts w:hint="eastAsia"/>
          <w:color w:val="000000" w:themeColor="text1"/>
          <w:sz w:val="24"/>
        </w:rPr>
        <w:t>及控缝</w:t>
      </w:r>
      <w:proofErr w:type="gramEnd"/>
      <w:r w:rsidR="00F25455" w:rsidRPr="00F25455">
        <w:rPr>
          <w:rFonts w:hint="eastAsia"/>
          <w:color w:val="000000" w:themeColor="text1"/>
          <w:sz w:val="24"/>
        </w:rPr>
        <w:t>优化技术</w:t>
      </w:r>
      <w:r w:rsidR="00F25455">
        <w:rPr>
          <w:rFonts w:hint="eastAsia"/>
          <w:color w:val="000000" w:themeColor="text1"/>
          <w:sz w:val="24"/>
        </w:rPr>
        <w:t>研究</w:t>
      </w:r>
      <w:r w:rsidRPr="00A03E6A">
        <w:rPr>
          <w:color w:val="000000" w:themeColor="text1"/>
          <w:sz w:val="24"/>
        </w:rPr>
        <w:t>工作，合作形成了论文、</w:t>
      </w:r>
      <w:r w:rsidR="00F25455">
        <w:rPr>
          <w:rFonts w:hint="eastAsia"/>
          <w:color w:val="000000" w:themeColor="text1"/>
          <w:sz w:val="24"/>
        </w:rPr>
        <w:t>专利</w:t>
      </w:r>
      <w:r w:rsidRPr="00A03E6A">
        <w:rPr>
          <w:color w:val="000000" w:themeColor="text1"/>
          <w:sz w:val="24"/>
        </w:rPr>
        <w:t>等成果。</w:t>
      </w:r>
    </w:p>
    <w:p w14:paraId="7F1F99F2" w14:textId="4538F43C" w:rsidR="00F25455" w:rsidRPr="00A03E6A" w:rsidRDefault="00F25455" w:rsidP="00416915">
      <w:pPr>
        <w:spacing w:line="360" w:lineRule="auto"/>
        <w:ind w:firstLineChars="200" w:firstLine="480"/>
        <w:rPr>
          <w:color w:val="000000" w:themeColor="text1"/>
          <w:sz w:val="24"/>
        </w:rPr>
      </w:pPr>
      <w:r w:rsidRPr="00A03E6A">
        <w:rPr>
          <w:color w:val="000000" w:themeColor="text1"/>
          <w:sz w:val="24"/>
        </w:rPr>
        <w:t>与项目组成员</w:t>
      </w:r>
      <w:r>
        <w:rPr>
          <w:rFonts w:hint="eastAsia"/>
          <w:color w:val="000000" w:themeColor="text1"/>
          <w:sz w:val="24"/>
        </w:rPr>
        <w:t>吴向阳、</w:t>
      </w:r>
      <w:r w:rsidRPr="00416915">
        <w:rPr>
          <w:rFonts w:hint="eastAsia"/>
          <w:color w:val="000000" w:themeColor="text1"/>
          <w:sz w:val="24"/>
        </w:rPr>
        <w:t>姚二冬</w:t>
      </w:r>
      <w:r w:rsidRPr="00A03E6A">
        <w:rPr>
          <w:color w:val="000000" w:themeColor="text1"/>
          <w:sz w:val="24"/>
        </w:rPr>
        <w:t>合作开展</w:t>
      </w:r>
      <w:proofErr w:type="gramStart"/>
      <w:r w:rsidRPr="00F25455">
        <w:rPr>
          <w:rFonts w:hint="eastAsia"/>
          <w:color w:val="000000" w:themeColor="text1"/>
          <w:sz w:val="24"/>
        </w:rPr>
        <w:t>多机制</w:t>
      </w:r>
      <w:proofErr w:type="gramEnd"/>
      <w:r w:rsidRPr="00F25455">
        <w:rPr>
          <w:rFonts w:hint="eastAsia"/>
          <w:color w:val="000000" w:themeColor="text1"/>
          <w:sz w:val="24"/>
        </w:rPr>
        <w:t>协同</w:t>
      </w:r>
      <w:proofErr w:type="gramStart"/>
      <w:r w:rsidRPr="00F25455">
        <w:rPr>
          <w:rFonts w:hint="eastAsia"/>
          <w:color w:val="000000" w:themeColor="text1"/>
          <w:sz w:val="24"/>
        </w:rPr>
        <w:t>纳米增渗驱油</w:t>
      </w:r>
      <w:proofErr w:type="gramEnd"/>
      <w:r w:rsidRPr="00F25455">
        <w:rPr>
          <w:rFonts w:hint="eastAsia"/>
          <w:color w:val="000000" w:themeColor="text1"/>
          <w:sz w:val="24"/>
        </w:rPr>
        <w:t>一体化技术</w:t>
      </w:r>
      <w:r>
        <w:rPr>
          <w:rFonts w:hint="eastAsia"/>
          <w:color w:val="000000" w:themeColor="text1"/>
          <w:sz w:val="24"/>
        </w:rPr>
        <w:t>研究</w:t>
      </w:r>
      <w:r w:rsidRPr="00A03E6A">
        <w:rPr>
          <w:color w:val="000000" w:themeColor="text1"/>
          <w:sz w:val="24"/>
        </w:rPr>
        <w:t>工作，合作形成了论文、</w:t>
      </w:r>
      <w:r>
        <w:rPr>
          <w:rFonts w:hint="eastAsia"/>
          <w:color w:val="000000" w:themeColor="text1"/>
          <w:sz w:val="24"/>
        </w:rPr>
        <w:t>专利</w:t>
      </w:r>
      <w:r w:rsidRPr="00A03E6A">
        <w:rPr>
          <w:color w:val="000000" w:themeColor="text1"/>
          <w:sz w:val="24"/>
        </w:rPr>
        <w:t>等成果。</w:t>
      </w:r>
    </w:p>
    <w:p w14:paraId="3F133BA4" w14:textId="6DFE5F51" w:rsidR="00892B87" w:rsidRPr="00A03E6A" w:rsidRDefault="00F25455" w:rsidP="00416915">
      <w:pPr>
        <w:spacing w:line="360" w:lineRule="auto"/>
        <w:ind w:firstLineChars="200" w:firstLine="480"/>
        <w:rPr>
          <w:color w:val="000000" w:themeColor="text1"/>
          <w:sz w:val="24"/>
        </w:rPr>
      </w:pPr>
      <w:r>
        <w:rPr>
          <w:rFonts w:hint="eastAsia"/>
          <w:color w:val="000000" w:themeColor="text1"/>
          <w:sz w:val="24"/>
        </w:rPr>
        <w:t>十</w:t>
      </w:r>
      <w:r w:rsidR="00892B87" w:rsidRPr="00A03E6A">
        <w:rPr>
          <w:color w:val="000000" w:themeColor="text1"/>
          <w:sz w:val="24"/>
        </w:rPr>
        <w:t>位完成人存在非常密切的合作关系，一直合作开展</w:t>
      </w:r>
      <w:r w:rsidR="00711192">
        <w:rPr>
          <w:rFonts w:hint="eastAsia"/>
          <w:color w:val="000000" w:themeColor="text1"/>
          <w:sz w:val="24"/>
        </w:rPr>
        <w:t>致密油藏</w:t>
      </w:r>
      <w:r w:rsidRPr="00F25455">
        <w:rPr>
          <w:rFonts w:hint="eastAsia"/>
          <w:color w:val="000000" w:themeColor="text1"/>
          <w:sz w:val="24"/>
        </w:rPr>
        <w:t>复杂结构井地质工程一体化高效开发关键技术创新及</w:t>
      </w:r>
      <w:r w:rsidR="00711192">
        <w:rPr>
          <w:rFonts w:hint="eastAsia"/>
          <w:color w:val="000000" w:themeColor="text1"/>
          <w:sz w:val="24"/>
        </w:rPr>
        <w:t>应用</w:t>
      </w:r>
      <w:r w:rsidR="00892B87" w:rsidRPr="00A03E6A">
        <w:rPr>
          <w:color w:val="000000" w:themeColor="text1"/>
          <w:sz w:val="24"/>
        </w:rPr>
        <w:t>工作，取得了丰硕的研究成果，各完成人之间的合作成果体现在成果报告、代表性论文、标准规范、专利上。</w:t>
      </w:r>
    </w:p>
    <w:p w14:paraId="58AF39B4" w14:textId="77777777" w:rsidR="00892B87" w:rsidRPr="00892B87" w:rsidRDefault="00892B87" w:rsidP="00892B87"/>
    <w:sectPr w:rsidR="00892B87" w:rsidRPr="00892B87" w:rsidSect="007C098B">
      <w:pgSz w:w="11906" w:h="16838"/>
      <w:pgMar w:top="1440" w:right="1797" w:bottom="1440" w:left="1797" w:header="851" w:footer="992" w:gutter="0"/>
      <w:cols w:space="425"/>
      <w:docGrid w:type="linesAndChar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8453B4" w14:textId="77777777" w:rsidR="00F80053" w:rsidRDefault="00F80053">
      <w:r>
        <w:separator/>
      </w:r>
    </w:p>
  </w:endnote>
  <w:endnote w:type="continuationSeparator" w:id="0">
    <w:p w14:paraId="01A6889E" w14:textId="77777777" w:rsidR="00F80053" w:rsidRDefault="00F800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仿宋_GB2312">
    <w:panose1 w:val="02010609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66CB50" w14:textId="77777777" w:rsidR="00E85572" w:rsidRDefault="0084115E">
    <w:pPr>
      <w:pStyle w:val="a9"/>
    </w:pPr>
    <w:r>
      <w:rPr>
        <w:noProof/>
      </w:rPr>
      <mc:AlternateContent>
        <mc:Choice Requires="wps">
          <w:drawing>
            <wp:anchor distT="0" distB="0" distL="114300" distR="114300" simplePos="0" relativeHeight="251657728" behindDoc="0" locked="0" layoutInCell="1" allowOverlap="1" wp14:anchorId="0445F1E5" wp14:editId="0A5D7F03">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FDE5EFF" w14:textId="77777777" w:rsidR="00E85572" w:rsidRDefault="0084115E">
                          <w:pPr>
                            <w:pStyle w:val="a9"/>
                          </w:pPr>
                          <w:r>
                            <w:rPr>
                              <w:rFonts w:hint="eastAsia"/>
                            </w:rPr>
                            <w:fldChar w:fldCharType="begin"/>
                          </w:r>
                          <w:r>
                            <w:rPr>
                              <w:rFonts w:hint="eastAsia"/>
                            </w:rPr>
                            <w:instrText xml:space="preserve"> PAGE  \* MERGEFORMAT </w:instrText>
                          </w:r>
                          <w:r>
                            <w:rPr>
                              <w:rFonts w:hint="eastAsia"/>
                            </w:rPr>
                            <w:fldChar w:fldCharType="separate"/>
                          </w:r>
                          <w:r w:rsidR="00E12AE2">
                            <w:rPr>
                              <w:noProof/>
                            </w:rPr>
                            <w:t>1</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0445F1E5" id="_x0000_t202" coordsize="21600,21600" o:spt="202" path="m,l,21600r21600,l21600,xe">
              <v:stroke joinstyle="miter"/>
              <v:path gradientshapeok="t" o:connecttype="rect"/>
            </v:shapetype>
            <v:shape id="文本框 1" o:spid="_x0000_s1026" type="#_x0000_t202" style="position:absolute;margin-left:0;margin-top:0;width:2in;height:2in;z-index:25165772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3FDE5EFF" w14:textId="77777777" w:rsidR="00E85572" w:rsidRDefault="0084115E">
                    <w:pPr>
                      <w:pStyle w:val="a9"/>
                    </w:pPr>
                    <w:r>
                      <w:rPr>
                        <w:rFonts w:hint="eastAsia"/>
                      </w:rPr>
                      <w:fldChar w:fldCharType="begin"/>
                    </w:r>
                    <w:r>
                      <w:rPr>
                        <w:rFonts w:hint="eastAsia"/>
                      </w:rPr>
                      <w:instrText xml:space="preserve"> PAGE  \* MERGEFORMAT </w:instrText>
                    </w:r>
                    <w:r>
                      <w:rPr>
                        <w:rFonts w:hint="eastAsia"/>
                      </w:rPr>
                      <w:fldChar w:fldCharType="separate"/>
                    </w:r>
                    <w:r w:rsidR="00E12AE2">
                      <w:rPr>
                        <w:noProof/>
                      </w:rPr>
                      <w:t>1</w:t>
                    </w:r>
                    <w:r>
                      <w:rPr>
                        <w:rFonts w:hint="eastAsia"/>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FAB2F9" w14:textId="77777777" w:rsidR="00F80053" w:rsidRDefault="00F80053">
      <w:r>
        <w:separator/>
      </w:r>
    </w:p>
  </w:footnote>
  <w:footnote w:type="continuationSeparator" w:id="0">
    <w:p w14:paraId="31CB15D7" w14:textId="77777777" w:rsidR="00F80053" w:rsidRDefault="00F8005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315AF"/>
    <w:multiLevelType w:val="hybridMultilevel"/>
    <w:tmpl w:val="D5D25488"/>
    <w:lvl w:ilvl="0" w:tplc="03CC2CAA">
      <w:start w:val="1"/>
      <w:numFmt w:val="japaneseCounting"/>
      <w:lvlText w:val="%1、"/>
      <w:lvlJc w:val="left"/>
      <w:pPr>
        <w:ind w:left="510" w:hanging="51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 w15:restartNumberingAfterBreak="0">
    <w:nsid w:val="5D8D00EA"/>
    <w:multiLevelType w:val="singleLevel"/>
    <w:tmpl w:val="5D8D00EA"/>
    <w:lvl w:ilvl="0">
      <w:start w:val="8"/>
      <w:numFmt w:val="chineseCounting"/>
      <w:suff w:val="nothing"/>
      <w:lvlText w:val="%1、"/>
      <w:lvlJc w:val="left"/>
      <w:rPr>
        <w:rFonts w:hint="eastAsia"/>
      </w:rPr>
    </w:lvl>
  </w:abstractNum>
  <w:num w:numId="1" w16cid:durableId="1072432946">
    <w:abstractNumId w:val="1"/>
  </w:num>
  <w:num w:numId="2" w16cid:durableId="16869038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clean"/>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938A0"/>
    <w:rsid w:val="00002FBD"/>
    <w:rsid w:val="00003EC0"/>
    <w:rsid w:val="000134A3"/>
    <w:rsid w:val="00045539"/>
    <w:rsid w:val="0004568F"/>
    <w:rsid w:val="000628C9"/>
    <w:rsid w:val="000909EA"/>
    <w:rsid w:val="00091DC1"/>
    <w:rsid w:val="00095CD3"/>
    <w:rsid w:val="000A25AF"/>
    <w:rsid w:val="000B1A46"/>
    <w:rsid w:val="000B3CE2"/>
    <w:rsid w:val="000B509B"/>
    <w:rsid w:val="000C2BB3"/>
    <w:rsid w:val="000D2533"/>
    <w:rsid w:val="000D3350"/>
    <w:rsid w:val="000E0404"/>
    <w:rsid w:val="000F298B"/>
    <w:rsid w:val="001009C9"/>
    <w:rsid w:val="00106778"/>
    <w:rsid w:val="001204F5"/>
    <w:rsid w:val="00121D3B"/>
    <w:rsid w:val="00131B9F"/>
    <w:rsid w:val="00140899"/>
    <w:rsid w:val="00154D28"/>
    <w:rsid w:val="001710CE"/>
    <w:rsid w:val="001723A2"/>
    <w:rsid w:val="00172932"/>
    <w:rsid w:val="00181B3A"/>
    <w:rsid w:val="0018426A"/>
    <w:rsid w:val="0018616A"/>
    <w:rsid w:val="00187A88"/>
    <w:rsid w:val="00190690"/>
    <w:rsid w:val="001938A0"/>
    <w:rsid w:val="001A0175"/>
    <w:rsid w:val="001A2746"/>
    <w:rsid w:val="001A4EA0"/>
    <w:rsid w:val="001C3309"/>
    <w:rsid w:val="001E3B85"/>
    <w:rsid w:val="001F24D6"/>
    <w:rsid w:val="002013B4"/>
    <w:rsid w:val="00205F09"/>
    <w:rsid w:val="00214158"/>
    <w:rsid w:val="00214AED"/>
    <w:rsid w:val="002237F4"/>
    <w:rsid w:val="00233B8B"/>
    <w:rsid w:val="002343A4"/>
    <w:rsid w:val="00234DAC"/>
    <w:rsid w:val="00235A9A"/>
    <w:rsid w:val="00260D31"/>
    <w:rsid w:val="00263BB6"/>
    <w:rsid w:val="00270E08"/>
    <w:rsid w:val="00280E95"/>
    <w:rsid w:val="0028284E"/>
    <w:rsid w:val="00283578"/>
    <w:rsid w:val="00292642"/>
    <w:rsid w:val="002A076C"/>
    <w:rsid w:val="002A662C"/>
    <w:rsid w:val="002B490B"/>
    <w:rsid w:val="002B7344"/>
    <w:rsid w:val="002C32C5"/>
    <w:rsid w:val="002C5CED"/>
    <w:rsid w:val="002E7843"/>
    <w:rsid w:val="002F4635"/>
    <w:rsid w:val="00301B88"/>
    <w:rsid w:val="00311C77"/>
    <w:rsid w:val="00312332"/>
    <w:rsid w:val="00320EFD"/>
    <w:rsid w:val="0032104D"/>
    <w:rsid w:val="003234F2"/>
    <w:rsid w:val="003327B1"/>
    <w:rsid w:val="0034194F"/>
    <w:rsid w:val="003430BA"/>
    <w:rsid w:val="00366357"/>
    <w:rsid w:val="00374741"/>
    <w:rsid w:val="003822EE"/>
    <w:rsid w:val="0038685F"/>
    <w:rsid w:val="00391DFE"/>
    <w:rsid w:val="003935EA"/>
    <w:rsid w:val="003A584E"/>
    <w:rsid w:val="003A780B"/>
    <w:rsid w:val="003B2FBD"/>
    <w:rsid w:val="003B3D38"/>
    <w:rsid w:val="003C468B"/>
    <w:rsid w:val="003D6395"/>
    <w:rsid w:val="003D6CA0"/>
    <w:rsid w:val="003E1973"/>
    <w:rsid w:val="003E44D9"/>
    <w:rsid w:val="003E5BAD"/>
    <w:rsid w:val="003F3FBD"/>
    <w:rsid w:val="00402989"/>
    <w:rsid w:val="0040338C"/>
    <w:rsid w:val="0041085F"/>
    <w:rsid w:val="00410BFD"/>
    <w:rsid w:val="0041277A"/>
    <w:rsid w:val="00416915"/>
    <w:rsid w:val="0042404E"/>
    <w:rsid w:val="00445AFC"/>
    <w:rsid w:val="00465D8B"/>
    <w:rsid w:val="00467E40"/>
    <w:rsid w:val="0047550E"/>
    <w:rsid w:val="004801C0"/>
    <w:rsid w:val="004843FB"/>
    <w:rsid w:val="00486681"/>
    <w:rsid w:val="00491D00"/>
    <w:rsid w:val="004927A4"/>
    <w:rsid w:val="004939E8"/>
    <w:rsid w:val="004A066E"/>
    <w:rsid w:val="004A09A3"/>
    <w:rsid w:val="004A0C2A"/>
    <w:rsid w:val="004A2995"/>
    <w:rsid w:val="004A3A5D"/>
    <w:rsid w:val="004B0138"/>
    <w:rsid w:val="004B146E"/>
    <w:rsid w:val="004B273A"/>
    <w:rsid w:val="004B39C0"/>
    <w:rsid w:val="004B7C00"/>
    <w:rsid w:val="004C0E2D"/>
    <w:rsid w:val="004D17A2"/>
    <w:rsid w:val="004D32B3"/>
    <w:rsid w:val="004E223F"/>
    <w:rsid w:val="004E338D"/>
    <w:rsid w:val="004F054E"/>
    <w:rsid w:val="004F1FC1"/>
    <w:rsid w:val="004F2715"/>
    <w:rsid w:val="00507B8C"/>
    <w:rsid w:val="00523F19"/>
    <w:rsid w:val="00524112"/>
    <w:rsid w:val="0053154E"/>
    <w:rsid w:val="00531B4B"/>
    <w:rsid w:val="00535AF3"/>
    <w:rsid w:val="00537A43"/>
    <w:rsid w:val="00543F6B"/>
    <w:rsid w:val="00546680"/>
    <w:rsid w:val="0055234A"/>
    <w:rsid w:val="00561595"/>
    <w:rsid w:val="005653D8"/>
    <w:rsid w:val="00573113"/>
    <w:rsid w:val="005743A1"/>
    <w:rsid w:val="00575C63"/>
    <w:rsid w:val="00585FB0"/>
    <w:rsid w:val="00587155"/>
    <w:rsid w:val="00590122"/>
    <w:rsid w:val="00595E99"/>
    <w:rsid w:val="005A1201"/>
    <w:rsid w:val="005A21BD"/>
    <w:rsid w:val="005A68C9"/>
    <w:rsid w:val="005A71EC"/>
    <w:rsid w:val="005B41C6"/>
    <w:rsid w:val="005B45E5"/>
    <w:rsid w:val="005B643E"/>
    <w:rsid w:val="005C022F"/>
    <w:rsid w:val="005D4317"/>
    <w:rsid w:val="005E2BEA"/>
    <w:rsid w:val="005E3541"/>
    <w:rsid w:val="005F0F59"/>
    <w:rsid w:val="005F4CEE"/>
    <w:rsid w:val="00613EB1"/>
    <w:rsid w:val="00614F14"/>
    <w:rsid w:val="00622117"/>
    <w:rsid w:val="0064019B"/>
    <w:rsid w:val="0064631A"/>
    <w:rsid w:val="00647723"/>
    <w:rsid w:val="006623B1"/>
    <w:rsid w:val="00667EA0"/>
    <w:rsid w:val="00671A96"/>
    <w:rsid w:val="00671B9D"/>
    <w:rsid w:val="0067706B"/>
    <w:rsid w:val="00694C90"/>
    <w:rsid w:val="00696405"/>
    <w:rsid w:val="006B41EC"/>
    <w:rsid w:val="006B46DE"/>
    <w:rsid w:val="006B6FF5"/>
    <w:rsid w:val="006C1A45"/>
    <w:rsid w:val="006C7C87"/>
    <w:rsid w:val="006E62A3"/>
    <w:rsid w:val="006F01DF"/>
    <w:rsid w:val="006F42F3"/>
    <w:rsid w:val="00711192"/>
    <w:rsid w:val="00721292"/>
    <w:rsid w:val="00721903"/>
    <w:rsid w:val="00723D2E"/>
    <w:rsid w:val="007240D6"/>
    <w:rsid w:val="007354B8"/>
    <w:rsid w:val="00744196"/>
    <w:rsid w:val="00747294"/>
    <w:rsid w:val="0074753C"/>
    <w:rsid w:val="00750CAC"/>
    <w:rsid w:val="00753EC1"/>
    <w:rsid w:val="00764B27"/>
    <w:rsid w:val="0077261A"/>
    <w:rsid w:val="0078163C"/>
    <w:rsid w:val="007A2B14"/>
    <w:rsid w:val="007B1660"/>
    <w:rsid w:val="007B45A4"/>
    <w:rsid w:val="007B6CF7"/>
    <w:rsid w:val="007C067C"/>
    <w:rsid w:val="007C098B"/>
    <w:rsid w:val="007C2DBA"/>
    <w:rsid w:val="007C70F9"/>
    <w:rsid w:val="007D3811"/>
    <w:rsid w:val="007D6530"/>
    <w:rsid w:val="007E6E6B"/>
    <w:rsid w:val="007F15A0"/>
    <w:rsid w:val="007F50A6"/>
    <w:rsid w:val="008062C4"/>
    <w:rsid w:val="00806CD4"/>
    <w:rsid w:val="0081043C"/>
    <w:rsid w:val="0081556C"/>
    <w:rsid w:val="00815637"/>
    <w:rsid w:val="0082355D"/>
    <w:rsid w:val="00827A55"/>
    <w:rsid w:val="00834CA5"/>
    <w:rsid w:val="0084115E"/>
    <w:rsid w:val="00843C36"/>
    <w:rsid w:val="008640B6"/>
    <w:rsid w:val="008905CD"/>
    <w:rsid w:val="00892B87"/>
    <w:rsid w:val="00894DAA"/>
    <w:rsid w:val="008A1F1E"/>
    <w:rsid w:val="008A382E"/>
    <w:rsid w:val="008A4C89"/>
    <w:rsid w:val="008C7C47"/>
    <w:rsid w:val="008D1A72"/>
    <w:rsid w:val="008E545E"/>
    <w:rsid w:val="008F09F4"/>
    <w:rsid w:val="008F1D68"/>
    <w:rsid w:val="008F22AC"/>
    <w:rsid w:val="00900934"/>
    <w:rsid w:val="00912721"/>
    <w:rsid w:val="00922A5E"/>
    <w:rsid w:val="00926182"/>
    <w:rsid w:val="00934686"/>
    <w:rsid w:val="0094635B"/>
    <w:rsid w:val="009500F7"/>
    <w:rsid w:val="009515F5"/>
    <w:rsid w:val="009553ED"/>
    <w:rsid w:val="009569E9"/>
    <w:rsid w:val="00971E94"/>
    <w:rsid w:val="00981993"/>
    <w:rsid w:val="00981D34"/>
    <w:rsid w:val="00992424"/>
    <w:rsid w:val="00996643"/>
    <w:rsid w:val="00996845"/>
    <w:rsid w:val="009A4DB1"/>
    <w:rsid w:val="009B0CB7"/>
    <w:rsid w:val="009B0EAB"/>
    <w:rsid w:val="009B2666"/>
    <w:rsid w:val="009B3064"/>
    <w:rsid w:val="009C2AB0"/>
    <w:rsid w:val="009C7CED"/>
    <w:rsid w:val="009C7D57"/>
    <w:rsid w:val="009D4800"/>
    <w:rsid w:val="009D7872"/>
    <w:rsid w:val="009E27DC"/>
    <w:rsid w:val="009E3843"/>
    <w:rsid w:val="00A022F5"/>
    <w:rsid w:val="00A10B2B"/>
    <w:rsid w:val="00A17EF7"/>
    <w:rsid w:val="00A21F49"/>
    <w:rsid w:val="00A3118A"/>
    <w:rsid w:val="00A35C01"/>
    <w:rsid w:val="00A42134"/>
    <w:rsid w:val="00A4766D"/>
    <w:rsid w:val="00A54B29"/>
    <w:rsid w:val="00A5540D"/>
    <w:rsid w:val="00A57DB9"/>
    <w:rsid w:val="00A96648"/>
    <w:rsid w:val="00A97900"/>
    <w:rsid w:val="00AA224F"/>
    <w:rsid w:val="00AA49D6"/>
    <w:rsid w:val="00AB1876"/>
    <w:rsid w:val="00AB48DA"/>
    <w:rsid w:val="00AB7213"/>
    <w:rsid w:val="00AB7E20"/>
    <w:rsid w:val="00AC1DCB"/>
    <w:rsid w:val="00AC20DB"/>
    <w:rsid w:val="00AE3082"/>
    <w:rsid w:val="00AE3920"/>
    <w:rsid w:val="00AE3D4A"/>
    <w:rsid w:val="00B01519"/>
    <w:rsid w:val="00B0162C"/>
    <w:rsid w:val="00B06105"/>
    <w:rsid w:val="00B13A65"/>
    <w:rsid w:val="00B2325E"/>
    <w:rsid w:val="00B272D0"/>
    <w:rsid w:val="00B3008E"/>
    <w:rsid w:val="00B34B1D"/>
    <w:rsid w:val="00B361E3"/>
    <w:rsid w:val="00B42533"/>
    <w:rsid w:val="00B5397E"/>
    <w:rsid w:val="00B67821"/>
    <w:rsid w:val="00B71F90"/>
    <w:rsid w:val="00B7505F"/>
    <w:rsid w:val="00B8301B"/>
    <w:rsid w:val="00B96D74"/>
    <w:rsid w:val="00B97156"/>
    <w:rsid w:val="00BA2397"/>
    <w:rsid w:val="00BA36CE"/>
    <w:rsid w:val="00BB0D20"/>
    <w:rsid w:val="00BB3B6E"/>
    <w:rsid w:val="00BB547A"/>
    <w:rsid w:val="00BC0668"/>
    <w:rsid w:val="00BC45F1"/>
    <w:rsid w:val="00BC551A"/>
    <w:rsid w:val="00BC6812"/>
    <w:rsid w:val="00BD465A"/>
    <w:rsid w:val="00BD606B"/>
    <w:rsid w:val="00BD7F2C"/>
    <w:rsid w:val="00BE4327"/>
    <w:rsid w:val="00C00AE8"/>
    <w:rsid w:val="00C01DF0"/>
    <w:rsid w:val="00C036AC"/>
    <w:rsid w:val="00C11BE1"/>
    <w:rsid w:val="00C14A8D"/>
    <w:rsid w:val="00C16F89"/>
    <w:rsid w:val="00C2168C"/>
    <w:rsid w:val="00C2622A"/>
    <w:rsid w:val="00C31B31"/>
    <w:rsid w:val="00C37A67"/>
    <w:rsid w:val="00C460B7"/>
    <w:rsid w:val="00C60FD1"/>
    <w:rsid w:val="00C62D86"/>
    <w:rsid w:val="00C638FB"/>
    <w:rsid w:val="00C706F3"/>
    <w:rsid w:val="00C7098D"/>
    <w:rsid w:val="00C76590"/>
    <w:rsid w:val="00C82F46"/>
    <w:rsid w:val="00C943D9"/>
    <w:rsid w:val="00CA1848"/>
    <w:rsid w:val="00CC4838"/>
    <w:rsid w:val="00CD54B2"/>
    <w:rsid w:val="00CD7B5B"/>
    <w:rsid w:val="00CE2288"/>
    <w:rsid w:val="00D00802"/>
    <w:rsid w:val="00D03EF7"/>
    <w:rsid w:val="00D075C5"/>
    <w:rsid w:val="00D27B46"/>
    <w:rsid w:val="00D339AA"/>
    <w:rsid w:val="00D35667"/>
    <w:rsid w:val="00D418DA"/>
    <w:rsid w:val="00D472D7"/>
    <w:rsid w:val="00D55752"/>
    <w:rsid w:val="00D63AD5"/>
    <w:rsid w:val="00D7610C"/>
    <w:rsid w:val="00D763AF"/>
    <w:rsid w:val="00D80155"/>
    <w:rsid w:val="00D85A6A"/>
    <w:rsid w:val="00D91027"/>
    <w:rsid w:val="00D94745"/>
    <w:rsid w:val="00DA5AB0"/>
    <w:rsid w:val="00DB0A56"/>
    <w:rsid w:val="00DC1848"/>
    <w:rsid w:val="00DC201C"/>
    <w:rsid w:val="00DC3876"/>
    <w:rsid w:val="00DC717C"/>
    <w:rsid w:val="00DD2453"/>
    <w:rsid w:val="00DE1AA5"/>
    <w:rsid w:val="00DE50C1"/>
    <w:rsid w:val="00DE66EC"/>
    <w:rsid w:val="00DF1569"/>
    <w:rsid w:val="00DF1DE7"/>
    <w:rsid w:val="00DF5562"/>
    <w:rsid w:val="00E07710"/>
    <w:rsid w:val="00E12AE2"/>
    <w:rsid w:val="00E131D9"/>
    <w:rsid w:val="00E15DF1"/>
    <w:rsid w:val="00E235EC"/>
    <w:rsid w:val="00E2690B"/>
    <w:rsid w:val="00E35484"/>
    <w:rsid w:val="00E422F3"/>
    <w:rsid w:val="00E4402A"/>
    <w:rsid w:val="00E507ED"/>
    <w:rsid w:val="00E61046"/>
    <w:rsid w:val="00E6690A"/>
    <w:rsid w:val="00E84182"/>
    <w:rsid w:val="00E8469F"/>
    <w:rsid w:val="00E85572"/>
    <w:rsid w:val="00E91626"/>
    <w:rsid w:val="00E97257"/>
    <w:rsid w:val="00EA1050"/>
    <w:rsid w:val="00EA44B0"/>
    <w:rsid w:val="00EA4B16"/>
    <w:rsid w:val="00EB5FCD"/>
    <w:rsid w:val="00EE2059"/>
    <w:rsid w:val="00EF7282"/>
    <w:rsid w:val="00F07DAF"/>
    <w:rsid w:val="00F10B16"/>
    <w:rsid w:val="00F15BB1"/>
    <w:rsid w:val="00F2086C"/>
    <w:rsid w:val="00F25455"/>
    <w:rsid w:val="00F30AEE"/>
    <w:rsid w:val="00F35659"/>
    <w:rsid w:val="00F37115"/>
    <w:rsid w:val="00F4207C"/>
    <w:rsid w:val="00F532D4"/>
    <w:rsid w:val="00F53863"/>
    <w:rsid w:val="00F56924"/>
    <w:rsid w:val="00F6167A"/>
    <w:rsid w:val="00F7483E"/>
    <w:rsid w:val="00F80053"/>
    <w:rsid w:val="00F9533B"/>
    <w:rsid w:val="00F96169"/>
    <w:rsid w:val="00F972B5"/>
    <w:rsid w:val="00FA487E"/>
    <w:rsid w:val="00FC00FE"/>
    <w:rsid w:val="00FD4F64"/>
    <w:rsid w:val="010673F6"/>
    <w:rsid w:val="033D6D7A"/>
    <w:rsid w:val="0B973444"/>
    <w:rsid w:val="0BC23CD0"/>
    <w:rsid w:val="11EA2990"/>
    <w:rsid w:val="12281ACD"/>
    <w:rsid w:val="173F6DED"/>
    <w:rsid w:val="17D67D93"/>
    <w:rsid w:val="1A270312"/>
    <w:rsid w:val="2B3361F1"/>
    <w:rsid w:val="2B6112ED"/>
    <w:rsid w:val="2F250E50"/>
    <w:rsid w:val="2FCC7004"/>
    <w:rsid w:val="362861E5"/>
    <w:rsid w:val="3B8A0B96"/>
    <w:rsid w:val="3D312BFE"/>
    <w:rsid w:val="3FAF79DC"/>
    <w:rsid w:val="453924CA"/>
    <w:rsid w:val="46E1059E"/>
    <w:rsid w:val="4C236B79"/>
    <w:rsid w:val="4E130146"/>
    <w:rsid w:val="4F0C19F2"/>
    <w:rsid w:val="5519420F"/>
    <w:rsid w:val="57D34B39"/>
    <w:rsid w:val="5AB20862"/>
    <w:rsid w:val="5DB053B9"/>
    <w:rsid w:val="5ED8685F"/>
    <w:rsid w:val="6171548A"/>
    <w:rsid w:val="61B86C37"/>
    <w:rsid w:val="61C5037F"/>
    <w:rsid w:val="62EB601E"/>
    <w:rsid w:val="638E67AB"/>
    <w:rsid w:val="70805373"/>
    <w:rsid w:val="78015EA4"/>
    <w:rsid w:val="7C543B7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B8509D"/>
  <w15:docId w15:val="{4375E0B1-772A-4C34-982E-BF797971D5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宋体" w:hAnsi="Calibri" w:cs="宋体"/>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2">
    <w:name w:val="heading 2"/>
    <w:basedOn w:val="a"/>
    <w:next w:val="a"/>
    <w:link w:val="20"/>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iPriority w:val="9"/>
    <w:unhideWhenUsed/>
    <w:qFormat/>
    <w:pPr>
      <w:keepNext/>
      <w:keepLines/>
      <w:spacing w:before="260" w:after="260" w:line="416" w:lineRule="auto"/>
      <w:outlineLvl w:val="2"/>
    </w:pPr>
    <w:rPr>
      <w:b/>
      <w:bCs/>
      <w:sz w:val="32"/>
      <w:szCs w:val="32"/>
    </w:rPr>
  </w:style>
  <w:style w:type="paragraph" w:styleId="4">
    <w:name w:val="heading 4"/>
    <w:basedOn w:val="a"/>
    <w:next w:val="a"/>
    <w:link w:val="40"/>
    <w:uiPriority w:val="9"/>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qFormat/>
    <w:pPr>
      <w:jc w:val="left"/>
    </w:pPr>
  </w:style>
  <w:style w:type="paragraph" w:styleId="a5">
    <w:name w:val="Plain Text"/>
    <w:basedOn w:val="a"/>
    <w:link w:val="a6"/>
    <w:qFormat/>
    <w:pPr>
      <w:spacing w:line="360" w:lineRule="auto"/>
      <w:ind w:firstLineChars="200" w:firstLine="480"/>
    </w:pPr>
    <w:rPr>
      <w:rFonts w:ascii="仿宋_GB2312" w:eastAsia="宋体" w:hAnsi="Times New Roman" w:cs="Times New Roman"/>
      <w:sz w:val="24"/>
      <w:szCs w:val="24"/>
    </w:rPr>
  </w:style>
  <w:style w:type="paragraph" w:styleId="a7">
    <w:name w:val="Balloon Text"/>
    <w:basedOn w:val="a"/>
    <w:link w:val="a8"/>
    <w:uiPriority w:val="99"/>
    <w:semiHidden/>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Normal (Web)"/>
    <w:basedOn w:val="a"/>
    <w:uiPriority w:val="99"/>
    <w:semiHidden/>
    <w:unhideWhenUsed/>
    <w:qFormat/>
    <w:pPr>
      <w:widowControl/>
      <w:spacing w:before="100" w:beforeAutospacing="1" w:after="100" w:afterAutospacing="1"/>
      <w:jc w:val="left"/>
    </w:pPr>
    <w:rPr>
      <w:rFonts w:ascii="宋体" w:eastAsia="宋体" w:hAnsi="宋体" w:cs="宋体"/>
      <w:kern w:val="0"/>
      <w:sz w:val="24"/>
      <w:szCs w:val="24"/>
    </w:rPr>
  </w:style>
  <w:style w:type="paragraph" w:styleId="ae">
    <w:name w:val="Title"/>
    <w:basedOn w:val="a"/>
    <w:next w:val="a"/>
    <w:link w:val="af"/>
    <w:uiPriority w:val="10"/>
    <w:qFormat/>
    <w:pPr>
      <w:spacing w:before="240"/>
      <w:jc w:val="left"/>
      <w:outlineLvl w:val="0"/>
    </w:pPr>
    <w:rPr>
      <w:rFonts w:asciiTheme="majorHAnsi" w:eastAsia="仿宋_GB2312" w:hAnsiTheme="majorHAnsi" w:cstheme="majorBidi"/>
      <w:b/>
      <w:bCs/>
      <w:sz w:val="32"/>
      <w:szCs w:val="32"/>
    </w:rPr>
  </w:style>
  <w:style w:type="paragraph" w:styleId="af0">
    <w:name w:val="annotation subject"/>
    <w:basedOn w:val="a3"/>
    <w:next w:val="a3"/>
    <w:link w:val="af1"/>
    <w:uiPriority w:val="99"/>
    <w:semiHidden/>
    <w:unhideWhenUsed/>
    <w:qFormat/>
    <w:rPr>
      <w:b/>
      <w:bCs/>
    </w:rPr>
  </w:style>
  <w:style w:type="table" w:styleId="af2">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FollowedHyperlink"/>
    <w:basedOn w:val="a0"/>
    <w:uiPriority w:val="99"/>
    <w:semiHidden/>
    <w:unhideWhenUsed/>
    <w:qFormat/>
    <w:rPr>
      <w:color w:val="800080" w:themeColor="followedHyperlink"/>
      <w:u w:val="single"/>
    </w:rPr>
  </w:style>
  <w:style w:type="character" w:styleId="af4">
    <w:name w:val="Hyperlink"/>
    <w:basedOn w:val="a0"/>
    <w:uiPriority w:val="99"/>
    <w:unhideWhenUsed/>
    <w:qFormat/>
    <w:rPr>
      <w:color w:val="0000FF" w:themeColor="hyperlink"/>
      <w:u w:val="single"/>
    </w:rPr>
  </w:style>
  <w:style w:type="character" w:styleId="af5">
    <w:name w:val="annotation reference"/>
    <w:basedOn w:val="a0"/>
    <w:uiPriority w:val="99"/>
    <w:semiHidden/>
    <w:unhideWhenUsed/>
    <w:qFormat/>
    <w:rPr>
      <w:sz w:val="21"/>
      <w:szCs w:val="21"/>
    </w:rPr>
  </w:style>
  <w:style w:type="character" w:customStyle="1" w:styleId="ac">
    <w:name w:val="页眉 字符"/>
    <w:basedOn w:val="a0"/>
    <w:link w:val="ab"/>
    <w:uiPriority w:val="99"/>
    <w:qFormat/>
    <w:rPr>
      <w:sz w:val="18"/>
      <w:szCs w:val="18"/>
    </w:rPr>
  </w:style>
  <w:style w:type="character" w:customStyle="1" w:styleId="aa">
    <w:name w:val="页脚 字符"/>
    <w:basedOn w:val="a0"/>
    <w:link w:val="a9"/>
    <w:uiPriority w:val="99"/>
    <w:qFormat/>
    <w:rPr>
      <w:sz w:val="18"/>
      <w:szCs w:val="18"/>
    </w:rPr>
  </w:style>
  <w:style w:type="paragraph" w:styleId="af6">
    <w:name w:val="List Paragraph"/>
    <w:basedOn w:val="a"/>
    <w:uiPriority w:val="34"/>
    <w:qFormat/>
    <w:pPr>
      <w:ind w:firstLineChars="200" w:firstLine="420"/>
    </w:pPr>
    <w:rPr>
      <w:rFonts w:ascii="Times New Roman" w:eastAsia="宋体" w:hAnsi="Times New Roman" w:cs="Times New Roman"/>
      <w:szCs w:val="24"/>
    </w:rPr>
  </w:style>
  <w:style w:type="character" w:customStyle="1" w:styleId="a6">
    <w:name w:val="纯文本 字符"/>
    <w:basedOn w:val="a0"/>
    <w:link w:val="a5"/>
    <w:qFormat/>
    <w:rPr>
      <w:rFonts w:ascii="仿宋_GB2312" w:eastAsia="宋体" w:hAnsi="Times New Roman" w:cs="Times New Roman"/>
      <w:sz w:val="24"/>
      <w:szCs w:val="24"/>
    </w:rPr>
  </w:style>
  <w:style w:type="character" w:customStyle="1" w:styleId="a4">
    <w:name w:val="批注文字 字符"/>
    <w:basedOn w:val="a0"/>
    <w:link w:val="a3"/>
    <w:uiPriority w:val="99"/>
    <w:semiHidden/>
    <w:qFormat/>
  </w:style>
  <w:style w:type="character" w:customStyle="1" w:styleId="af1">
    <w:name w:val="批注主题 字符"/>
    <w:basedOn w:val="a4"/>
    <w:link w:val="af0"/>
    <w:uiPriority w:val="99"/>
    <w:semiHidden/>
    <w:qFormat/>
    <w:rPr>
      <w:b/>
      <w:bCs/>
    </w:rPr>
  </w:style>
  <w:style w:type="character" w:customStyle="1" w:styleId="a8">
    <w:name w:val="批注框文本 字符"/>
    <w:basedOn w:val="a0"/>
    <w:link w:val="a7"/>
    <w:uiPriority w:val="99"/>
    <w:semiHidden/>
    <w:qFormat/>
    <w:rPr>
      <w:sz w:val="18"/>
      <w:szCs w:val="18"/>
    </w:rPr>
  </w:style>
  <w:style w:type="character" w:customStyle="1" w:styleId="af">
    <w:name w:val="标题 字符"/>
    <w:basedOn w:val="a0"/>
    <w:link w:val="ae"/>
    <w:uiPriority w:val="10"/>
    <w:qFormat/>
    <w:rPr>
      <w:rFonts w:asciiTheme="majorHAnsi" w:eastAsia="仿宋_GB2312" w:hAnsiTheme="majorHAnsi" w:cstheme="majorBidi"/>
      <w:b/>
      <w:bCs/>
      <w:kern w:val="2"/>
      <w:sz w:val="32"/>
      <w:szCs w:val="32"/>
    </w:rPr>
  </w:style>
  <w:style w:type="character" w:customStyle="1" w:styleId="20">
    <w:name w:val="标题 2 字符"/>
    <w:basedOn w:val="a0"/>
    <w:link w:val="2"/>
    <w:uiPriority w:val="9"/>
    <w:qFormat/>
    <w:rPr>
      <w:rFonts w:asciiTheme="majorHAnsi" w:eastAsiaTheme="majorEastAsia" w:hAnsiTheme="majorHAnsi" w:cstheme="majorBidi"/>
      <w:b/>
      <w:bCs/>
      <w:kern w:val="2"/>
      <w:sz w:val="32"/>
      <w:szCs w:val="32"/>
    </w:rPr>
  </w:style>
  <w:style w:type="character" w:customStyle="1" w:styleId="30">
    <w:name w:val="标题 3 字符"/>
    <w:basedOn w:val="a0"/>
    <w:link w:val="3"/>
    <w:uiPriority w:val="9"/>
    <w:qFormat/>
    <w:rPr>
      <w:b/>
      <w:bCs/>
      <w:kern w:val="2"/>
      <w:sz w:val="32"/>
      <w:szCs w:val="32"/>
    </w:rPr>
  </w:style>
  <w:style w:type="character" w:customStyle="1" w:styleId="40">
    <w:name w:val="标题 4 字符"/>
    <w:basedOn w:val="a0"/>
    <w:link w:val="4"/>
    <w:uiPriority w:val="9"/>
    <w:qFormat/>
    <w:rPr>
      <w:rFonts w:asciiTheme="majorHAnsi" w:eastAsiaTheme="majorEastAsia" w:hAnsiTheme="majorHAnsi" w:cstheme="majorBidi"/>
      <w:b/>
      <w:bCs/>
      <w:kern w:val="2"/>
      <w:sz w:val="28"/>
      <w:szCs w:val="28"/>
    </w:rPr>
  </w:style>
  <w:style w:type="character" w:customStyle="1" w:styleId="1">
    <w:name w:val="纯文本 字符1"/>
    <w:qFormat/>
    <w:locked/>
    <w:rPr>
      <w:rFonts w:ascii="仿宋_GB2312" w:eastAsia="宋体"/>
      <w:sz w:val="24"/>
      <w:szCs w:val="24"/>
    </w:rPr>
  </w:style>
  <w:style w:type="character" w:customStyle="1" w:styleId="Char">
    <w:name w:val="纯文本 Char"/>
    <w:qFormat/>
    <w:locked/>
    <w:rPr>
      <w:rFonts w:ascii="仿宋_GB2312" w:eastAsia="宋体"/>
      <w:kern w:val="2"/>
      <w:sz w:val="24"/>
      <w:szCs w:val="24"/>
      <w:lang w:val="en-US" w:eastAsia="zh-C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016640">
      <w:bodyDiv w:val="1"/>
      <w:marLeft w:val="0"/>
      <w:marRight w:val="0"/>
      <w:marTop w:val="0"/>
      <w:marBottom w:val="0"/>
      <w:divBdr>
        <w:top w:val="none" w:sz="0" w:space="0" w:color="auto"/>
        <w:left w:val="none" w:sz="0" w:space="0" w:color="auto"/>
        <w:bottom w:val="none" w:sz="0" w:space="0" w:color="auto"/>
        <w:right w:val="none" w:sz="0" w:space="0" w:color="auto"/>
      </w:divBdr>
    </w:div>
    <w:div w:id="1157570760">
      <w:bodyDiv w:val="1"/>
      <w:marLeft w:val="0"/>
      <w:marRight w:val="0"/>
      <w:marTop w:val="0"/>
      <w:marBottom w:val="0"/>
      <w:divBdr>
        <w:top w:val="none" w:sz="0" w:space="0" w:color="auto"/>
        <w:left w:val="none" w:sz="0" w:space="0" w:color="auto"/>
        <w:bottom w:val="none" w:sz="0" w:space="0" w:color="auto"/>
        <w:right w:val="none" w:sz="0" w:space="0" w:color="auto"/>
      </w:divBdr>
      <w:divsChild>
        <w:div w:id="509568993">
          <w:marLeft w:val="446"/>
          <w:marRight w:val="0"/>
          <w:marTop w:val="0"/>
          <w:marBottom w:val="0"/>
          <w:divBdr>
            <w:top w:val="none" w:sz="0" w:space="0" w:color="auto"/>
            <w:left w:val="none" w:sz="0" w:space="0" w:color="auto"/>
            <w:bottom w:val="none" w:sz="0" w:space="0" w:color="auto"/>
            <w:right w:val="none" w:sz="0" w:space="0" w:color="auto"/>
          </w:divBdr>
        </w:div>
      </w:divsChild>
    </w:div>
    <w:div w:id="1397125474">
      <w:bodyDiv w:val="1"/>
      <w:marLeft w:val="0"/>
      <w:marRight w:val="0"/>
      <w:marTop w:val="0"/>
      <w:marBottom w:val="0"/>
      <w:divBdr>
        <w:top w:val="none" w:sz="0" w:space="0" w:color="auto"/>
        <w:left w:val="none" w:sz="0" w:space="0" w:color="auto"/>
        <w:bottom w:val="none" w:sz="0" w:space="0" w:color="auto"/>
        <w:right w:val="none" w:sz="0" w:space="0" w:color="auto"/>
      </w:divBdr>
      <w:divsChild>
        <w:div w:id="459811094">
          <w:marLeft w:val="288"/>
          <w:marRight w:val="0"/>
          <w:marTop w:val="60"/>
          <w:marBottom w:val="0"/>
          <w:divBdr>
            <w:top w:val="none" w:sz="0" w:space="0" w:color="auto"/>
            <w:left w:val="none" w:sz="0" w:space="0" w:color="auto"/>
            <w:bottom w:val="none" w:sz="0" w:space="0" w:color="auto"/>
            <w:right w:val="none" w:sz="0" w:space="0" w:color="auto"/>
          </w:divBdr>
        </w:div>
      </w:divsChild>
    </w:div>
    <w:div w:id="1494487758">
      <w:bodyDiv w:val="1"/>
      <w:marLeft w:val="0"/>
      <w:marRight w:val="0"/>
      <w:marTop w:val="0"/>
      <w:marBottom w:val="0"/>
      <w:divBdr>
        <w:top w:val="none" w:sz="0" w:space="0" w:color="auto"/>
        <w:left w:val="none" w:sz="0" w:space="0" w:color="auto"/>
        <w:bottom w:val="none" w:sz="0" w:space="0" w:color="auto"/>
        <w:right w:val="none" w:sz="0" w:space="0" w:color="auto"/>
      </w:divBdr>
    </w:div>
    <w:div w:id="17354706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0860B6BE-89B0-4920-BE38-365788AFF2BC}">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7</Pages>
  <Words>848</Words>
  <Characters>4835</Characters>
  <Application>Microsoft Office Word</Application>
  <DocSecurity>0</DocSecurity>
  <Lines>40</Lines>
  <Paragraphs>11</Paragraphs>
  <ScaleCrop>false</ScaleCrop>
  <Company>中国石油大学</Company>
  <LinksUpToDate>false</LinksUpToDate>
  <CharactersWithSpaces>5672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王彩红</dc:creator>
  <cp:lastModifiedBy>栋 陈</cp:lastModifiedBy>
  <cp:revision>35</cp:revision>
  <cp:lastPrinted>2020-05-21T08:44:00Z</cp:lastPrinted>
  <dcterms:created xsi:type="dcterms:W3CDTF">2020-05-14T00:39:00Z</dcterms:created>
  <dcterms:modified xsi:type="dcterms:W3CDTF">2026-08-25T09:19:00Z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