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7AF9F" w14:textId="6B0E8A0E" w:rsidR="009623E3" w:rsidRPr="000060FF" w:rsidRDefault="00476968" w:rsidP="00D1031F">
      <w:pPr>
        <w:spacing w:line="360" w:lineRule="auto"/>
        <w:jc w:val="center"/>
        <w:rPr>
          <w:b/>
          <w:bCs/>
          <w:sz w:val="32"/>
          <w:szCs w:val="32"/>
        </w:rPr>
      </w:pPr>
      <w:r w:rsidRPr="00476968">
        <w:rPr>
          <w:rFonts w:hint="eastAsia"/>
          <w:b/>
          <w:bCs/>
          <w:sz w:val="32"/>
          <w:szCs w:val="32"/>
        </w:rPr>
        <w:t>202</w:t>
      </w:r>
      <w:r w:rsidR="009B7949">
        <w:rPr>
          <w:b/>
          <w:bCs/>
          <w:sz w:val="32"/>
          <w:szCs w:val="32"/>
        </w:rPr>
        <w:t>6</w:t>
      </w:r>
      <w:r w:rsidRPr="00476968">
        <w:rPr>
          <w:rFonts w:hint="eastAsia"/>
          <w:b/>
          <w:bCs/>
          <w:sz w:val="32"/>
          <w:szCs w:val="32"/>
        </w:rPr>
        <w:t>年度自然资源科技进步奖</w:t>
      </w:r>
      <w:r w:rsidR="007E7FB5" w:rsidRPr="000060FF">
        <w:rPr>
          <w:rFonts w:hint="eastAsia"/>
          <w:b/>
          <w:bCs/>
          <w:sz w:val="32"/>
          <w:szCs w:val="32"/>
        </w:rPr>
        <w:t>公示材料</w:t>
      </w:r>
    </w:p>
    <w:p w14:paraId="02F9143F" w14:textId="77777777" w:rsidR="009623E3" w:rsidRPr="000060FF" w:rsidRDefault="007E7FB5" w:rsidP="00596B1F">
      <w:pPr>
        <w:spacing w:line="360" w:lineRule="auto"/>
        <w:outlineLvl w:val="0"/>
        <w:rPr>
          <w:b/>
          <w:sz w:val="28"/>
          <w:szCs w:val="28"/>
        </w:rPr>
      </w:pPr>
      <w:r w:rsidRPr="000060FF">
        <w:rPr>
          <w:rFonts w:hint="eastAsia"/>
          <w:b/>
          <w:sz w:val="28"/>
          <w:szCs w:val="28"/>
        </w:rPr>
        <w:t>一、项目名称</w:t>
      </w:r>
    </w:p>
    <w:p w14:paraId="7B1656A5" w14:textId="798116B2" w:rsidR="00822159" w:rsidRDefault="00822159" w:rsidP="00596B1F">
      <w:pPr>
        <w:spacing w:line="360" w:lineRule="auto"/>
        <w:outlineLvl w:val="0"/>
        <w:rPr>
          <w:bCs/>
          <w:color w:val="000000" w:themeColor="text1"/>
          <w:sz w:val="24"/>
          <w:szCs w:val="24"/>
        </w:rPr>
      </w:pPr>
      <w:r w:rsidRPr="00822159">
        <w:rPr>
          <w:rFonts w:hint="eastAsia"/>
          <w:bCs/>
          <w:color w:val="000000" w:themeColor="text1"/>
          <w:sz w:val="24"/>
          <w:szCs w:val="24"/>
        </w:rPr>
        <w:t>克拉通</w:t>
      </w:r>
      <w:proofErr w:type="gramStart"/>
      <w:r w:rsidRPr="00822159">
        <w:rPr>
          <w:rFonts w:hint="eastAsia"/>
          <w:bCs/>
          <w:color w:val="000000" w:themeColor="text1"/>
          <w:sz w:val="24"/>
          <w:szCs w:val="24"/>
        </w:rPr>
        <w:t>盆地走滑断裂</w:t>
      </w:r>
      <w:proofErr w:type="gramEnd"/>
      <w:r w:rsidRPr="00822159">
        <w:rPr>
          <w:rFonts w:hint="eastAsia"/>
          <w:bCs/>
          <w:color w:val="000000" w:themeColor="text1"/>
          <w:sz w:val="24"/>
          <w:szCs w:val="24"/>
        </w:rPr>
        <w:t>成因机制及其</w:t>
      </w:r>
      <w:proofErr w:type="gramStart"/>
      <w:r w:rsidRPr="00822159">
        <w:rPr>
          <w:rFonts w:hint="eastAsia"/>
          <w:bCs/>
          <w:color w:val="000000" w:themeColor="text1"/>
          <w:sz w:val="24"/>
          <w:szCs w:val="24"/>
        </w:rPr>
        <w:t>控储控藏</w:t>
      </w:r>
      <w:proofErr w:type="gramEnd"/>
      <w:r w:rsidR="00D96621">
        <w:rPr>
          <w:rFonts w:hint="eastAsia"/>
          <w:bCs/>
          <w:color w:val="000000" w:themeColor="text1"/>
          <w:sz w:val="24"/>
          <w:szCs w:val="24"/>
        </w:rPr>
        <w:t>效应</w:t>
      </w:r>
      <w:r w:rsidRPr="00822159">
        <w:rPr>
          <w:rFonts w:hint="eastAsia"/>
          <w:bCs/>
          <w:color w:val="000000" w:themeColor="text1"/>
          <w:sz w:val="24"/>
          <w:szCs w:val="24"/>
        </w:rPr>
        <w:t>与</w:t>
      </w:r>
      <w:r w:rsidR="00D96621">
        <w:rPr>
          <w:rFonts w:hint="eastAsia"/>
          <w:bCs/>
          <w:color w:val="000000" w:themeColor="text1"/>
          <w:sz w:val="24"/>
          <w:szCs w:val="24"/>
        </w:rPr>
        <w:t>规模</w:t>
      </w:r>
      <w:r w:rsidRPr="00822159">
        <w:rPr>
          <w:rFonts w:hint="eastAsia"/>
          <w:bCs/>
          <w:color w:val="000000" w:themeColor="text1"/>
          <w:sz w:val="24"/>
          <w:szCs w:val="24"/>
        </w:rPr>
        <w:t>应用</w:t>
      </w:r>
    </w:p>
    <w:p w14:paraId="1A5DC139" w14:textId="6E8B8FBE" w:rsidR="00F3106D" w:rsidRPr="000060FF" w:rsidRDefault="00F3106D" w:rsidP="00596B1F">
      <w:pPr>
        <w:spacing w:line="360" w:lineRule="auto"/>
        <w:outlineLvl w:val="0"/>
        <w:rPr>
          <w:b/>
          <w:sz w:val="28"/>
          <w:szCs w:val="28"/>
        </w:rPr>
      </w:pPr>
      <w:r w:rsidRPr="000060FF">
        <w:rPr>
          <w:rFonts w:hint="eastAsia"/>
          <w:b/>
          <w:sz w:val="28"/>
          <w:szCs w:val="28"/>
        </w:rPr>
        <w:t>二、提名</w:t>
      </w:r>
      <w:r>
        <w:rPr>
          <w:rFonts w:hint="eastAsia"/>
          <w:b/>
          <w:sz w:val="28"/>
          <w:szCs w:val="28"/>
        </w:rPr>
        <w:t>单位</w:t>
      </w:r>
      <w:r w:rsidRPr="000060FF">
        <w:rPr>
          <w:rFonts w:hint="eastAsia"/>
          <w:b/>
          <w:sz w:val="28"/>
          <w:szCs w:val="28"/>
        </w:rPr>
        <w:t>及意见</w:t>
      </w:r>
    </w:p>
    <w:p w14:paraId="76607AB9" w14:textId="281EFD35" w:rsidR="00F3106D" w:rsidRPr="00577BF0" w:rsidRDefault="00F3106D" w:rsidP="00596B1F">
      <w:pPr>
        <w:spacing w:line="360" w:lineRule="auto"/>
        <w:ind w:firstLine="480"/>
        <w:rPr>
          <w:bCs/>
          <w:color w:val="000000" w:themeColor="text1"/>
          <w:sz w:val="24"/>
          <w:szCs w:val="24"/>
        </w:rPr>
      </w:pPr>
      <w:r w:rsidRPr="00577BF0">
        <w:rPr>
          <w:rFonts w:hint="eastAsia"/>
          <w:bCs/>
          <w:color w:val="000000" w:themeColor="text1"/>
          <w:sz w:val="24"/>
          <w:szCs w:val="24"/>
        </w:rPr>
        <w:t>1</w:t>
      </w:r>
      <w:r w:rsidRPr="00577BF0">
        <w:rPr>
          <w:rFonts w:hint="eastAsia"/>
          <w:bCs/>
          <w:color w:val="000000" w:themeColor="text1"/>
          <w:sz w:val="24"/>
          <w:szCs w:val="24"/>
        </w:rPr>
        <w:t>、</w:t>
      </w:r>
      <w:r w:rsidR="00476968" w:rsidRPr="00577BF0">
        <w:rPr>
          <w:rFonts w:hint="eastAsia"/>
          <w:bCs/>
          <w:color w:val="000000" w:themeColor="text1"/>
          <w:sz w:val="24"/>
          <w:szCs w:val="24"/>
        </w:rPr>
        <w:t>四川省</w:t>
      </w:r>
      <w:r w:rsidR="00C4419C">
        <w:rPr>
          <w:rFonts w:hint="eastAsia"/>
          <w:bCs/>
          <w:color w:val="000000" w:themeColor="text1"/>
          <w:sz w:val="24"/>
          <w:szCs w:val="24"/>
        </w:rPr>
        <w:t>地质学会</w:t>
      </w:r>
    </w:p>
    <w:p w14:paraId="6E5107BC" w14:textId="1F699794" w:rsidR="00F3106D" w:rsidRDefault="00F3106D" w:rsidP="00596B1F">
      <w:pPr>
        <w:spacing w:line="360" w:lineRule="auto"/>
        <w:ind w:firstLine="480"/>
        <w:rPr>
          <w:rFonts w:ascii="宋体" w:hAnsi="宋体"/>
          <w:bCs/>
          <w:color w:val="000000" w:themeColor="text1"/>
          <w:sz w:val="24"/>
          <w:szCs w:val="24"/>
        </w:rPr>
      </w:pPr>
      <w:r w:rsidRPr="00577BF0">
        <w:rPr>
          <w:rFonts w:hint="eastAsia"/>
          <w:bCs/>
          <w:color w:val="000000" w:themeColor="text1"/>
          <w:sz w:val="24"/>
          <w:szCs w:val="24"/>
        </w:rPr>
        <w:t>2</w:t>
      </w:r>
      <w:r w:rsidRPr="00577BF0">
        <w:rPr>
          <w:rFonts w:hint="eastAsia"/>
          <w:bCs/>
          <w:color w:val="000000" w:themeColor="text1"/>
          <w:sz w:val="24"/>
          <w:szCs w:val="24"/>
        </w:rPr>
        <w:t>、提名该项目申报</w:t>
      </w:r>
      <w:r w:rsidR="00476968" w:rsidRPr="00577BF0">
        <w:rPr>
          <w:rFonts w:hint="eastAsia"/>
          <w:bCs/>
          <w:color w:val="000000" w:themeColor="text1"/>
          <w:sz w:val="24"/>
          <w:szCs w:val="24"/>
        </w:rPr>
        <w:t>202</w:t>
      </w:r>
      <w:r w:rsidR="00513139">
        <w:rPr>
          <w:bCs/>
          <w:color w:val="000000" w:themeColor="text1"/>
          <w:sz w:val="24"/>
          <w:szCs w:val="24"/>
        </w:rPr>
        <w:t>6</w:t>
      </w:r>
      <w:r w:rsidR="00476968" w:rsidRPr="00577BF0">
        <w:rPr>
          <w:rFonts w:hint="eastAsia"/>
          <w:bCs/>
          <w:color w:val="000000" w:themeColor="text1"/>
          <w:sz w:val="24"/>
          <w:szCs w:val="24"/>
        </w:rPr>
        <w:t>年度自然资源科技进步奖</w:t>
      </w:r>
      <w:r w:rsidRPr="00577BF0">
        <w:rPr>
          <w:rFonts w:hint="eastAsia"/>
          <w:bCs/>
          <w:color w:val="000000" w:themeColor="text1"/>
          <w:sz w:val="24"/>
          <w:szCs w:val="24"/>
        </w:rPr>
        <w:t>（</w:t>
      </w:r>
      <w:r w:rsidR="00C4419C" w:rsidRPr="00C4419C">
        <w:rPr>
          <w:rFonts w:hint="eastAsia"/>
          <w:bCs/>
          <w:color w:val="000000" w:themeColor="text1"/>
          <w:sz w:val="24"/>
          <w:szCs w:val="24"/>
        </w:rPr>
        <w:t>一等奖</w:t>
      </w:r>
      <w:r w:rsidRPr="00577BF0">
        <w:rPr>
          <w:rFonts w:hint="eastAsia"/>
          <w:bCs/>
          <w:color w:val="000000" w:themeColor="text1"/>
          <w:sz w:val="24"/>
          <w:szCs w:val="24"/>
        </w:rPr>
        <w:t>）</w:t>
      </w:r>
    </w:p>
    <w:p w14:paraId="49297E13" w14:textId="77777777" w:rsidR="00C4419C" w:rsidRPr="000060FF" w:rsidRDefault="00C4419C" w:rsidP="00596B1F">
      <w:pPr>
        <w:spacing w:line="360" w:lineRule="auto"/>
        <w:outlineLvl w:val="0"/>
        <w:rPr>
          <w:rFonts w:ascii="宋体" w:hAnsi="宋体"/>
          <w:b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/>
          <w:bCs/>
          <w:color w:val="000000" w:themeColor="text1"/>
          <w:sz w:val="28"/>
          <w:szCs w:val="28"/>
        </w:rPr>
        <w:t>三、完成</w:t>
      </w:r>
      <w:r w:rsidRPr="000060FF">
        <w:rPr>
          <w:rFonts w:ascii="宋体" w:hAnsi="宋体" w:hint="eastAsia"/>
          <w:b/>
          <w:bCs/>
          <w:color w:val="000000" w:themeColor="text1"/>
          <w:sz w:val="28"/>
          <w:szCs w:val="28"/>
        </w:rPr>
        <w:t>单位</w:t>
      </w:r>
    </w:p>
    <w:p w14:paraId="3E82F3A9" w14:textId="5B5E57D3" w:rsidR="00622B68" w:rsidRDefault="00622B68" w:rsidP="00596B1F">
      <w:pPr>
        <w:spacing w:line="360" w:lineRule="auto"/>
        <w:outlineLvl w:val="0"/>
        <w:rPr>
          <w:bCs/>
          <w:color w:val="000000" w:themeColor="text1"/>
          <w:sz w:val="24"/>
          <w:szCs w:val="24"/>
        </w:rPr>
      </w:pPr>
      <w:r w:rsidRPr="00622B68">
        <w:rPr>
          <w:rFonts w:hint="eastAsia"/>
          <w:bCs/>
          <w:color w:val="000000" w:themeColor="text1"/>
          <w:sz w:val="24"/>
          <w:szCs w:val="24"/>
        </w:rPr>
        <w:t>西南石油大学</w:t>
      </w:r>
      <w:r w:rsidR="00C45145" w:rsidRPr="00622B68">
        <w:rPr>
          <w:rFonts w:hint="eastAsia"/>
          <w:bCs/>
          <w:color w:val="000000" w:themeColor="text1"/>
          <w:sz w:val="24"/>
          <w:szCs w:val="24"/>
        </w:rPr>
        <w:t>、</w:t>
      </w:r>
      <w:r w:rsidR="00822159" w:rsidRPr="00622B68">
        <w:rPr>
          <w:rFonts w:hint="eastAsia"/>
          <w:bCs/>
          <w:color w:val="000000" w:themeColor="text1"/>
          <w:sz w:val="24"/>
          <w:szCs w:val="24"/>
        </w:rPr>
        <w:t>中国石油天然气股份有限公司西南油气田分公司、</w:t>
      </w:r>
      <w:r w:rsidR="00C45145" w:rsidRPr="00622B68">
        <w:rPr>
          <w:rFonts w:hint="eastAsia"/>
          <w:bCs/>
          <w:color w:val="000000" w:themeColor="text1"/>
          <w:sz w:val="24"/>
          <w:szCs w:val="24"/>
        </w:rPr>
        <w:t>中国石油天然气股份有限公司塔里木油田分公司、</w:t>
      </w:r>
      <w:r w:rsidRPr="00622B68">
        <w:rPr>
          <w:rFonts w:hint="eastAsia"/>
          <w:bCs/>
          <w:color w:val="000000" w:themeColor="text1"/>
          <w:sz w:val="24"/>
          <w:szCs w:val="24"/>
        </w:rPr>
        <w:t>中国石油天然气股份有限公司勘探开发研究院、中国石油天然气股份有限公司杭州地质研究院、西北大学、中国石油大学（北京）</w:t>
      </w:r>
    </w:p>
    <w:p w14:paraId="3A10FC7E" w14:textId="37010E00" w:rsidR="00C4419C" w:rsidRPr="000060FF" w:rsidRDefault="00C4419C" w:rsidP="00596B1F">
      <w:pPr>
        <w:spacing w:line="360" w:lineRule="auto"/>
        <w:outlineLvl w:val="0"/>
        <w:rPr>
          <w:rFonts w:ascii="宋体" w:hAnsi="宋体"/>
          <w:b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/>
          <w:bCs/>
          <w:color w:val="000000" w:themeColor="text1"/>
          <w:sz w:val="28"/>
          <w:szCs w:val="28"/>
        </w:rPr>
        <w:t>四</w:t>
      </w:r>
      <w:r w:rsidRPr="000060FF">
        <w:rPr>
          <w:rFonts w:ascii="宋体" w:hAnsi="宋体" w:hint="eastAsia"/>
          <w:b/>
          <w:bCs/>
          <w:color w:val="000000" w:themeColor="text1"/>
          <w:sz w:val="28"/>
          <w:szCs w:val="28"/>
        </w:rPr>
        <w:t>、主要完成人</w:t>
      </w:r>
    </w:p>
    <w:p w14:paraId="40684EE7" w14:textId="76A57F1A" w:rsidR="00D6316A" w:rsidRDefault="00D6316A" w:rsidP="00596B1F">
      <w:pPr>
        <w:spacing w:line="360" w:lineRule="auto"/>
        <w:outlineLvl w:val="0"/>
        <w:rPr>
          <w:rFonts w:ascii="宋体" w:hAnsi="宋体"/>
          <w:bCs/>
          <w:color w:val="000000" w:themeColor="text1"/>
          <w:sz w:val="24"/>
          <w:szCs w:val="24"/>
        </w:rPr>
      </w:pPr>
      <w:r w:rsidRPr="00D6316A">
        <w:rPr>
          <w:rFonts w:ascii="宋体" w:hAnsi="宋体" w:hint="eastAsia"/>
          <w:bCs/>
          <w:color w:val="000000" w:themeColor="text1"/>
          <w:sz w:val="24"/>
          <w:szCs w:val="24"/>
        </w:rPr>
        <w:t>邬光辉、黄旭日、马兵山、刘勇、</w:t>
      </w:r>
      <w:proofErr w:type="gramStart"/>
      <w:r w:rsidRPr="00D6316A">
        <w:rPr>
          <w:rFonts w:ascii="宋体" w:hAnsi="宋体" w:hint="eastAsia"/>
          <w:bCs/>
          <w:color w:val="000000" w:themeColor="text1"/>
          <w:sz w:val="24"/>
          <w:szCs w:val="24"/>
        </w:rPr>
        <w:t>郇</w:t>
      </w:r>
      <w:proofErr w:type="gramEnd"/>
      <w:r w:rsidRPr="00D6316A">
        <w:rPr>
          <w:rFonts w:ascii="宋体" w:hAnsi="宋体" w:hint="eastAsia"/>
          <w:bCs/>
          <w:color w:val="000000" w:themeColor="text1"/>
          <w:sz w:val="24"/>
          <w:szCs w:val="24"/>
        </w:rPr>
        <w:t>志鹏、</w:t>
      </w:r>
      <w:r w:rsidR="00595356" w:rsidRPr="00D6316A">
        <w:rPr>
          <w:rFonts w:ascii="宋体" w:hAnsi="宋体" w:hint="eastAsia"/>
          <w:bCs/>
          <w:color w:val="000000" w:themeColor="text1"/>
          <w:sz w:val="24"/>
          <w:szCs w:val="24"/>
        </w:rPr>
        <w:t>马德波、</w:t>
      </w:r>
      <w:r w:rsidRPr="00D6316A">
        <w:rPr>
          <w:rFonts w:ascii="宋体" w:hAnsi="宋体" w:hint="eastAsia"/>
          <w:bCs/>
          <w:color w:val="000000" w:themeColor="text1"/>
          <w:sz w:val="24"/>
          <w:szCs w:val="24"/>
        </w:rPr>
        <w:t>黄雷、曾联波、乐平、</w:t>
      </w:r>
      <w:r w:rsidR="00D87A00" w:rsidRPr="00D6316A">
        <w:rPr>
          <w:rFonts w:ascii="宋体" w:hAnsi="宋体" w:hint="eastAsia"/>
          <w:bCs/>
          <w:color w:val="000000" w:themeColor="text1"/>
          <w:sz w:val="24"/>
          <w:szCs w:val="24"/>
        </w:rPr>
        <w:t>田威振、</w:t>
      </w:r>
      <w:r w:rsidR="00E52F94" w:rsidRPr="00D6316A">
        <w:rPr>
          <w:rFonts w:ascii="宋体" w:hAnsi="宋体" w:hint="eastAsia"/>
          <w:bCs/>
          <w:color w:val="000000" w:themeColor="text1"/>
          <w:sz w:val="24"/>
          <w:szCs w:val="24"/>
        </w:rPr>
        <w:t>乔占峰、</w:t>
      </w:r>
      <w:r w:rsidRPr="00D6316A">
        <w:rPr>
          <w:rFonts w:ascii="宋体" w:hAnsi="宋体" w:hint="eastAsia"/>
          <w:bCs/>
          <w:color w:val="000000" w:themeColor="text1"/>
          <w:sz w:val="24"/>
          <w:szCs w:val="24"/>
        </w:rPr>
        <w:t>张银涛、</w:t>
      </w:r>
      <w:r w:rsidR="00A05DF9" w:rsidRPr="00D6316A">
        <w:rPr>
          <w:rFonts w:ascii="宋体" w:hAnsi="宋体" w:hint="eastAsia"/>
          <w:bCs/>
          <w:color w:val="000000" w:themeColor="text1"/>
          <w:sz w:val="24"/>
          <w:szCs w:val="24"/>
        </w:rPr>
        <w:t>何冰、</w:t>
      </w:r>
      <w:r w:rsidRPr="00D6316A">
        <w:rPr>
          <w:rFonts w:ascii="宋体" w:hAnsi="宋体" w:hint="eastAsia"/>
          <w:bCs/>
          <w:color w:val="000000" w:themeColor="text1"/>
          <w:sz w:val="24"/>
          <w:szCs w:val="24"/>
        </w:rPr>
        <w:t>唐书航、王剑</w:t>
      </w:r>
    </w:p>
    <w:p w14:paraId="7E301F8B" w14:textId="7CA7BCF8" w:rsidR="009623E3" w:rsidRPr="000060FF" w:rsidRDefault="008A2AAD" w:rsidP="00596B1F">
      <w:pPr>
        <w:spacing w:line="360" w:lineRule="auto"/>
        <w:outlineLvl w:val="0"/>
        <w:rPr>
          <w:b/>
          <w:sz w:val="28"/>
          <w:szCs w:val="28"/>
        </w:rPr>
      </w:pPr>
      <w:r w:rsidRPr="00D1031F">
        <w:rPr>
          <w:rFonts w:ascii="宋体" w:hAnsi="宋体" w:hint="eastAsia"/>
          <w:b/>
          <w:bCs/>
          <w:color w:val="000000" w:themeColor="text1"/>
          <w:sz w:val="28"/>
          <w:szCs w:val="28"/>
        </w:rPr>
        <w:t>五</w:t>
      </w:r>
      <w:r w:rsidRPr="008A2AAD">
        <w:rPr>
          <w:rFonts w:ascii="宋体" w:hAnsi="宋体" w:hint="eastAsia"/>
          <w:b/>
          <w:bCs/>
          <w:color w:val="000000" w:themeColor="text1"/>
          <w:sz w:val="28"/>
          <w:szCs w:val="28"/>
        </w:rPr>
        <w:t>、</w:t>
      </w:r>
      <w:r w:rsidR="007E7FB5" w:rsidRPr="000060FF">
        <w:rPr>
          <w:rFonts w:hint="eastAsia"/>
          <w:b/>
          <w:sz w:val="28"/>
          <w:szCs w:val="28"/>
        </w:rPr>
        <w:t>项目简介</w:t>
      </w:r>
    </w:p>
    <w:p w14:paraId="65987A85" w14:textId="638ECA90" w:rsidR="00822159" w:rsidRDefault="00822159" w:rsidP="00596B1F">
      <w:pPr>
        <w:spacing w:line="360" w:lineRule="auto"/>
        <w:ind w:firstLineChars="200" w:firstLine="480"/>
        <w:rPr>
          <w:sz w:val="24"/>
          <w:szCs w:val="28"/>
          <w:lang w:bidi="ar"/>
        </w:rPr>
      </w:pPr>
      <w:r w:rsidRPr="00822159">
        <w:rPr>
          <w:rFonts w:hint="eastAsia"/>
          <w:sz w:val="24"/>
          <w:szCs w:val="28"/>
          <w:lang w:bidi="ar"/>
        </w:rPr>
        <w:t>克拉通盆地深层</w:t>
      </w:r>
      <w:r w:rsidRPr="00822159">
        <w:rPr>
          <w:rFonts w:hint="eastAsia"/>
          <w:sz w:val="24"/>
          <w:szCs w:val="28"/>
          <w:lang w:bidi="ar"/>
        </w:rPr>
        <w:t>-</w:t>
      </w:r>
      <w:r w:rsidRPr="00822159">
        <w:rPr>
          <w:rFonts w:hint="eastAsia"/>
          <w:sz w:val="24"/>
          <w:szCs w:val="28"/>
          <w:lang w:bidi="ar"/>
        </w:rPr>
        <w:t>超深层油气资源丰富，是我国“一带一路”与“深地”油气战略的重点发展方向，但</w:t>
      </w:r>
      <w:proofErr w:type="gramStart"/>
      <w:r w:rsidRPr="00822159">
        <w:rPr>
          <w:rFonts w:hint="eastAsia"/>
          <w:sz w:val="24"/>
          <w:szCs w:val="28"/>
          <w:lang w:bidi="ar"/>
        </w:rPr>
        <w:t>普遍低孔低渗</w:t>
      </w:r>
      <w:proofErr w:type="gramEnd"/>
      <w:r w:rsidRPr="00822159">
        <w:rPr>
          <w:rFonts w:hint="eastAsia"/>
          <w:sz w:val="24"/>
          <w:szCs w:val="28"/>
          <w:lang w:bidi="ar"/>
        </w:rPr>
        <w:t>、低产低效，断裂对油气成藏与富集具有重要控制作用。</w:t>
      </w:r>
      <w:proofErr w:type="gramStart"/>
      <w:r w:rsidRPr="00822159">
        <w:rPr>
          <w:rFonts w:hint="eastAsia"/>
          <w:sz w:val="24"/>
          <w:szCs w:val="28"/>
          <w:lang w:bidi="ar"/>
        </w:rPr>
        <w:t>走滑断控</w:t>
      </w:r>
      <w:proofErr w:type="gramEnd"/>
      <w:r w:rsidRPr="00822159">
        <w:rPr>
          <w:rFonts w:hint="eastAsia"/>
          <w:sz w:val="24"/>
          <w:szCs w:val="28"/>
          <w:lang w:bidi="ar"/>
        </w:rPr>
        <w:t>型油气藏多</w:t>
      </w:r>
      <w:proofErr w:type="gramStart"/>
      <w:r w:rsidRPr="00822159">
        <w:rPr>
          <w:rFonts w:hint="eastAsia"/>
          <w:sz w:val="24"/>
          <w:szCs w:val="28"/>
          <w:lang w:bidi="ar"/>
        </w:rPr>
        <w:t>位于走滑</w:t>
      </w:r>
      <w:proofErr w:type="gramEnd"/>
      <w:r w:rsidRPr="00822159">
        <w:rPr>
          <w:rFonts w:hint="eastAsia"/>
          <w:sz w:val="24"/>
          <w:szCs w:val="28"/>
          <w:lang w:bidi="ar"/>
        </w:rPr>
        <w:t>盆地与断陷盆地的中</w:t>
      </w:r>
      <w:r w:rsidR="004446DD">
        <w:rPr>
          <w:rFonts w:hint="eastAsia"/>
          <w:sz w:val="24"/>
          <w:szCs w:val="28"/>
          <w:lang w:bidi="ar"/>
        </w:rPr>
        <w:t>-</w:t>
      </w:r>
      <w:r w:rsidRPr="00822159">
        <w:rPr>
          <w:rFonts w:hint="eastAsia"/>
          <w:sz w:val="24"/>
          <w:szCs w:val="28"/>
          <w:lang w:bidi="ar"/>
        </w:rPr>
        <w:t>新生界原生孔隙型储层，此前克拉通盆地</w:t>
      </w:r>
      <w:r w:rsidR="004446DD" w:rsidRPr="00822159">
        <w:rPr>
          <w:rFonts w:hint="eastAsia"/>
          <w:sz w:val="24"/>
          <w:szCs w:val="28"/>
          <w:lang w:bidi="ar"/>
        </w:rPr>
        <w:t>缺少</w:t>
      </w:r>
      <w:r w:rsidRPr="00822159">
        <w:rPr>
          <w:rFonts w:hint="eastAsia"/>
          <w:sz w:val="24"/>
          <w:szCs w:val="28"/>
          <w:lang w:bidi="ar"/>
        </w:rPr>
        <w:t>深层前中生界</w:t>
      </w:r>
      <w:proofErr w:type="gramStart"/>
      <w:r w:rsidRPr="00822159">
        <w:rPr>
          <w:rFonts w:hint="eastAsia"/>
          <w:sz w:val="24"/>
          <w:szCs w:val="28"/>
          <w:lang w:bidi="ar"/>
        </w:rPr>
        <w:t>走滑断控</w:t>
      </w:r>
      <w:proofErr w:type="gramEnd"/>
      <w:r w:rsidRPr="00822159">
        <w:rPr>
          <w:rFonts w:hint="eastAsia"/>
          <w:sz w:val="24"/>
          <w:szCs w:val="28"/>
          <w:lang w:bidi="ar"/>
        </w:rPr>
        <w:t>型大油气田的勘探成功案例，面临克拉通盆地缺乏</w:t>
      </w:r>
      <w:proofErr w:type="gramStart"/>
      <w:r w:rsidRPr="00822159">
        <w:rPr>
          <w:rFonts w:hint="eastAsia"/>
          <w:sz w:val="24"/>
          <w:szCs w:val="28"/>
          <w:lang w:bidi="ar"/>
        </w:rPr>
        <w:t>大规模走滑断裂</w:t>
      </w:r>
      <w:proofErr w:type="gramEnd"/>
      <w:r w:rsidRPr="00822159">
        <w:rPr>
          <w:rFonts w:hint="eastAsia"/>
          <w:sz w:val="24"/>
          <w:szCs w:val="28"/>
          <w:lang w:bidi="ar"/>
        </w:rPr>
        <w:t>系统及其</w:t>
      </w:r>
      <w:proofErr w:type="gramStart"/>
      <w:r w:rsidRPr="00822159">
        <w:rPr>
          <w:rFonts w:hint="eastAsia"/>
          <w:sz w:val="24"/>
          <w:szCs w:val="28"/>
          <w:lang w:bidi="ar"/>
        </w:rPr>
        <w:t>断控规模</w:t>
      </w:r>
      <w:proofErr w:type="gramEnd"/>
      <w:r w:rsidRPr="00822159">
        <w:rPr>
          <w:rFonts w:hint="eastAsia"/>
          <w:sz w:val="24"/>
          <w:szCs w:val="28"/>
          <w:lang w:bidi="ar"/>
        </w:rPr>
        <w:t>储层与大油气田的理论瓶颈。为开拓</w:t>
      </w:r>
      <w:proofErr w:type="gramStart"/>
      <w:r w:rsidRPr="00822159">
        <w:rPr>
          <w:rFonts w:hint="eastAsia"/>
          <w:sz w:val="24"/>
          <w:szCs w:val="28"/>
          <w:lang w:bidi="ar"/>
        </w:rPr>
        <w:t>走滑断控</w:t>
      </w:r>
      <w:proofErr w:type="gramEnd"/>
      <w:r w:rsidRPr="00822159">
        <w:rPr>
          <w:rFonts w:hint="eastAsia"/>
          <w:sz w:val="24"/>
          <w:szCs w:val="28"/>
          <w:lang w:bidi="ar"/>
        </w:rPr>
        <w:t>油气藏新领域，以塔里木与四川克拉通盆地为重点研究对象，开展了</w:t>
      </w:r>
      <w:proofErr w:type="gramStart"/>
      <w:r w:rsidRPr="00822159">
        <w:rPr>
          <w:rFonts w:hint="eastAsia"/>
          <w:sz w:val="24"/>
          <w:szCs w:val="28"/>
          <w:lang w:bidi="ar"/>
        </w:rPr>
        <w:t>走滑断</w:t>
      </w:r>
      <w:proofErr w:type="gramEnd"/>
      <w:r w:rsidRPr="00822159">
        <w:rPr>
          <w:rFonts w:hint="eastAsia"/>
          <w:sz w:val="24"/>
          <w:szCs w:val="28"/>
          <w:lang w:bidi="ar"/>
        </w:rPr>
        <w:t>控油气藏的“产学研”联合攻关，取得了以下关键理论创新成果。</w:t>
      </w:r>
    </w:p>
    <w:p w14:paraId="07F02291" w14:textId="340201CD" w:rsidR="00CC0D66" w:rsidRDefault="00CC0D66" w:rsidP="00CC0D66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  <w:r w:rsidR="006F3A26">
        <w:rPr>
          <w:rFonts w:hint="eastAsia"/>
          <w:sz w:val="24"/>
        </w:rPr>
        <w:t>创新</w:t>
      </w:r>
      <w:r>
        <w:rPr>
          <w:rFonts w:hint="eastAsia"/>
          <w:sz w:val="24"/>
        </w:rPr>
        <w:t>提出了</w:t>
      </w:r>
      <w:r w:rsidRPr="007219B2">
        <w:rPr>
          <w:rFonts w:hint="eastAsia"/>
          <w:sz w:val="24"/>
        </w:rPr>
        <w:t>克拉通盆地内部</w:t>
      </w:r>
      <w:r>
        <w:rPr>
          <w:rFonts w:hint="eastAsia"/>
          <w:sz w:val="24"/>
        </w:rPr>
        <w:t>“斜向俯冲</w:t>
      </w:r>
      <w:r>
        <w:rPr>
          <w:rFonts w:hint="eastAsia"/>
          <w:sz w:val="24"/>
        </w:rPr>
        <w:t>-</w:t>
      </w:r>
      <w:r>
        <w:rPr>
          <w:rFonts w:hint="eastAsia"/>
          <w:sz w:val="24"/>
        </w:rPr>
        <w:t>基底差异</w:t>
      </w:r>
      <w:r>
        <w:rPr>
          <w:rFonts w:hint="eastAsia"/>
          <w:sz w:val="24"/>
        </w:rPr>
        <w:t>-</w:t>
      </w:r>
      <w:r>
        <w:rPr>
          <w:rFonts w:hint="eastAsia"/>
          <w:sz w:val="24"/>
        </w:rPr>
        <w:t>变换断裂”</w:t>
      </w:r>
      <w:proofErr w:type="gramStart"/>
      <w:r w:rsidRPr="007219B2">
        <w:rPr>
          <w:rFonts w:hint="eastAsia"/>
          <w:sz w:val="24"/>
        </w:rPr>
        <w:t>走滑断裂</w:t>
      </w:r>
      <w:proofErr w:type="gramEnd"/>
      <w:r w:rsidRPr="007219B2">
        <w:rPr>
          <w:rFonts w:hint="eastAsia"/>
          <w:sz w:val="24"/>
        </w:rPr>
        <w:t>大规模广泛发育的构造理论认识，揭示了原特提斯洋闭合相关“弱</w:t>
      </w:r>
      <w:r w:rsidRPr="007219B2">
        <w:rPr>
          <w:rFonts w:hint="eastAsia"/>
          <w:sz w:val="24"/>
        </w:rPr>
        <w:t>-</w:t>
      </w:r>
      <w:r w:rsidRPr="007219B2">
        <w:rPr>
          <w:rFonts w:hint="eastAsia"/>
          <w:sz w:val="24"/>
        </w:rPr>
        <w:t>深</w:t>
      </w:r>
      <w:r w:rsidRPr="007219B2">
        <w:rPr>
          <w:rFonts w:hint="eastAsia"/>
          <w:sz w:val="24"/>
        </w:rPr>
        <w:t>-</w:t>
      </w:r>
      <w:r w:rsidRPr="007219B2">
        <w:rPr>
          <w:rFonts w:hint="eastAsia"/>
          <w:sz w:val="24"/>
        </w:rPr>
        <w:t>斜”俯冲机制形成了</w:t>
      </w:r>
      <w:proofErr w:type="gramStart"/>
      <w:r w:rsidRPr="007219B2">
        <w:rPr>
          <w:rFonts w:hint="eastAsia"/>
          <w:sz w:val="24"/>
        </w:rPr>
        <w:t>“满盆”走滑断</w:t>
      </w:r>
      <w:proofErr w:type="gramEnd"/>
      <w:r w:rsidRPr="007219B2">
        <w:rPr>
          <w:rFonts w:hint="eastAsia"/>
          <w:sz w:val="24"/>
        </w:rPr>
        <w:t>裂分布，厘定了小位移、</w:t>
      </w:r>
      <w:proofErr w:type="gramStart"/>
      <w:r w:rsidRPr="007219B2">
        <w:rPr>
          <w:rFonts w:hint="eastAsia"/>
          <w:sz w:val="24"/>
        </w:rPr>
        <w:t>长走滑断裂</w:t>
      </w:r>
      <w:proofErr w:type="gramEnd"/>
      <w:r w:rsidRPr="007219B2">
        <w:rPr>
          <w:rFonts w:hint="eastAsia"/>
          <w:sz w:val="24"/>
        </w:rPr>
        <w:t>带生长发育的连接生长机制，在克拉通盆地内部发现了广泛分布的前中生代小</w:t>
      </w:r>
      <w:proofErr w:type="gramStart"/>
      <w:r w:rsidRPr="007219B2">
        <w:rPr>
          <w:rFonts w:hint="eastAsia"/>
          <w:sz w:val="24"/>
        </w:rPr>
        <w:t>位移走滑断</w:t>
      </w:r>
      <w:proofErr w:type="gramEnd"/>
      <w:r w:rsidRPr="007219B2">
        <w:rPr>
          <w:rFonts w:hint="eastAsia"/>
          <w:sz w:val="24"/>
        </w:rPr>
        <w:t>裂系统，开启了克拉通</w:t>
      </w:r>
      <w:proofErr w:type="gramStart"/>
      <w:r w:rsidRPr="007219B2">
        <w:rPr>
          <w:rFonts w:hint="eastAsia"/>
          <w:sz w:val="24"/>
        </w:rPr>
        <w:t>盆地走滑断</w:t>
      </w:r>
      <w:proofErr w:type="gramEnd"/>
      <w:r w:rsidRPr="007219B2">
        <w:rPr>
          <w:rFonts w:hint="eastAsia"/>
          <w:sz w:val="24"/>
        </w:rPr>
        <w:t>裂系统的</w:t>
      </w:r>
      <w:r w:rsidR="00AA49C7">
        <w:rPr>
          <w:rFonts w:hint="eastAsia"/>
          <w:sz w:val="24"/>
        </w:rPr>
        <w:t>大规模</w:t>
      </w:r>
      <w:r w:rsidRPr="007219B2">
        <w:rPr>
          <w:rFonts w:hint="eastAsia"/>
          <w:sz w:val="24"/>
        </w:rPr>
        <w:t>勘探。</w:t>
      </w:r>
    </w:p>
    <w:p w14:paraId="226ADAA9" w14:textId="57F4F678" w:rsidR="00CC0D66" w:rsidRPr="00C4419C" w:rsidRDefault="00CC0D66" w:rsidP="00CC0D66">
      <w:pPr>
        <w:spacing w:line="360" w:lineRule="auto"/>
        <w:ind w:firstLineChars="200" w:firstLine="480"/>
        <w:rPr>
          <w:sz w:val="24"/>
        </w:rPr>
      </w:pPr>
      <w:r w:rsidRPr="00C4419C">
        <w:rPr>
          <w:rFonts w:hint="eastAsia"/>
          <w:sz w:val="24"/>
        </w:rPr>
        <w:t>（</w:t>
      </w:r>
      <w:r w:rsidRPr="00C4419C">
        <w:rPr>
          <w:rFonts w:hint="eastAsia"/>
          <w:sz w:val="24"/>
        </w:rPr>
        <w:t>2</w:t>
      </w:r>
      <w:r w:rsidRPr="00C4419C">
        <w:rPr>
          <w:rFonts w:hint="eastAsia"/>
          <w:sz w:val="24"/>
        </w:rPr>
        <w:t>）</w:t>
      </w:r>
      <w:r w:rsidR="006F3A26">
        <w:rPr>
          <w:rFonts w:hint="eastAsia"/>
          <w:sz w:val="24"/>
        </w:rPr>
        <w:t>创新</w:t>
      </w:r>
      <w:r>
        <w:rPr>
          <w:rFonts w:hint="eastAsia"/>
          <w:sz w:val="24"/>
        </w:rPr>
        <w:t>建立</w:t>
      </w:r>
      <w:r w:rsidRPr="007219B2">
        <w:rPr>
          <w:rFonts w:hint="eastAsia"/>
          <w:sz w:val="24"/>
        </w:rPr>
        <w:t>了“相</w:t>
      </w:r>
      <w:r w:rsidRPr="007219B2">
        <w:rPr>
          <w:rFonts w:hint="eastAsia"/>
          <w:sz w:val="24"/>
        </w:rPr>
        <w:t>+</w:t>
      </w:r>
      <w:r w:rsidRPr="007219B2">
        <w:rPr>
          <w:rFonts w:hint="eastAsia"/>
          <w:sz w:val="24"/>
        </w:rPr>
        <w:t>断</w:t>
      </w:r>
      <w:r w:rsidRPr="007219B2">
        <w:rPr>
          <w:rFonts w:hint="eastAsia"/>
          <w:sz w:val="24"/>
        </w:rPr>
        <w:t>+</w:t>
      </w:r>
      <w:r w:rsidRPr="007219B2">
        <w:rPr>
          <w:rFonts w:hint="eastAsia"/>
          <w:sz w:val="24"/>
        </w:rPr>
        <w:t>溶”三元复合控储、</w:t>
      </w:r>
      <w:proofErr w:type="gramStart"/>
      <w:r w:rsidRPr="007219B2">
        <w:rPr>
          <w:rFonts w:hint="eastAsia"/>
          <w:sz w:val="24"/>
        </w:rPr>
        <w:t>走滑断裂</w:t>
      </w:r>
      <w:proofErr w:type="gramEnd"/>
      <w:r w:rsidRPr="007219B2">
        <w:rPr>
          <w:rFonts w:hint="eastAsia"/>
          <w:sz w:val="24"/>
        </w:rPr>
        <w:t>差异</w:t>
      </w:r>
      <w:proofErr w:type="gramStart"/>
      <w:r w:rsidRPr="007219B2">
        <w:rPr>
          <w:rFonts w:hint="eastAsia"/>
          <w:sz w:val="24"/>
        </w:rPr>
        <w:t>规模成储</w:t>
      </w:r>
      <w:r>
        <w:rPr>
          <w:rFonts w:hint="eastAsia"/>
          <w:sz w:val="24"/>
        </w:rPr>
        <w:t>模</w:t>
      </w:r>
      <w:proofErr w:type="gramEnd"/>
      <w:r>
        <w:rPr>
          <w:rFonts w:hint="eastAsia"/>
          <w:sz w:val="24"/>
        </w:rPr>
        <w:t>型</w:t>
      </w:r>
      <w:r w:rsidRPr="007219B2">
        <w:rPr>
          <w:rFonts w:hint="eastAsia"/>
          <w:sz w:val="24"/>
        </w:rPr>
        <w:t>，明确古老致密</w:t>
      </w:r>
      <w:proofErr w:type="gramStart"/>
      <w:r w:rsidRPr="007219B2">
        <w:rPr>
          <w:rFonts w:hint="eastAsia"/>
          <w:sz w:val="24"/>
        </w:rPr>
        <w:t>碳酸盐岩走滑断</w:t>
      </w:r>
      <w:proofErr w:type="gramEnd"/>
      <w:r w:rsidRPr="007219B2">
        <w:rPr>
          <w:rFonts w:hint="eastAsia"/>
          <w:sz w:val="24"/>
        </w:rPr>
        <w:t>裂不仅有利于形成大规模的裂缝网络，而且通过破</w:t>
      </w:r>
      <w:r w:rsidRPr="007219B2">
        <w:rPr>
          <w:rFonts w:hint="eastAsia"/>
          <w:sz w:val="24"/>
        </w:rPr>
        <w:lastRenderedPageBreak/>
        <w:t>裂作用、势差作用与输导作用形成有利于多期多类溶蚀孔隙发育的</w:t>
      </w:r>
      <w:proofErr w:type="gramStart"/>
      <w:r w:rsidRPr="007219B2">
        <w:rPr>
          <w:rFonts w:hint="eastAsia"/>
          <w:sz w:val="24"/>
        </w:rPr>
        <w:t>走滑断</w:t>
      </w:r>
      <w:proofErr w:type="gramEnd"/>
      <w:r w:rsidRPr="007219B2">
        <w:rPr>
          <w:rFonts w:hint="eastAsia"/>
          <w:sz w:val="24"/>
        </w:rPr>
        <w:t>控储集系统，</w:t>
      </w:r>
      <w:proofErr w:type="gramStart"/>
      <w:r w:rsidRPr="007219B2">
        <w:rPr>
          <w:rFonts w:hint="eastAsia"/>
          <w:sz w:val="24"/>
        </w:rPr>
        <w:t>沿走滑断裂</w:t>
      </w:r>
      <w:proofErr w:type="gramEnd"/>
      <w:r w:rsidRPr="007219B2">
        <w:rPr>
          <w:rFonts w:hint="eastAsia"/>
          <w:sz w:val="24"/>
        </w:rPr>
        <w:t>带叠置连片、带状差异分布，</w:t>
      </w:r>
      <w:r w:rsidR="00AA49C7">
        <w:rPr>
          <w:rFonts w:hint="eastAsia"/>
          <w:sz w:val="24"/>
        </w:rPr>
        <w:t>支撑</w:t>
      </w:r>
      <w:r w:rsidRPr="007219B2">
        <w:rPr>
          <w:rFonts w:hint="eastAsia"/>
          <w:sz w:val="24"/>
        </w:rPr>
        <w:t>发现了</w:t>
      </w:r>
      <w:r w:rsidR="00AA49C7">
        <w:rPr>
          <w:rFonts w:hint="eastAsia"/>
          <w:sz w:val="24"/>
        </w:rPr>
        <w:t>万亿方</w:t>
      </w:r>
      <w:r w:rsidR="00AA49C7">
        <w:rPr>
          <w:rFonts w:hint="eastAsia"/>
          <w:sz w:val="24"/>
        </w:rPr>
        <w:t>/</w:t>
      </w:r>
      <w:r w:rsidR="00AA49C7">
        <w:rPr>
          <w:sz w:val="24"/>
        </w:rPr>
        <w:t>10</w:t>
      </w:r>
      <w:r w:rsidR="00AA49C7">
        <w:rPr>
          <w:rFonts w:hint="eastAsia"/>
          <w:sz w:val="24"/>
        </w:rPr>
        <w:t>亿吨级的</w:t>
      </w:r>
      <w:proofErr w:type="gramStart"/>
      <w:r w:rsidRPr="007219B2">
        <w:rPr>
          <w:rFonts w:hint="eastAsia"/>
          <w:sz w:val="24"/>
        </w:rPr>
        <w:t>走滑断控规模</w:t>
      </w:r>
      <w:proofErr w:type="gramEnd"/>
      <w:r w:rsidRPr="007219B2">
        <w:rPr>
          <w:rFonts w:hint="eastAsia"/>
          <w:sz w:val="24"/>
        </w:rPr>
        <w:t>储集体。</w:t>
      </w:r>
    </w:p>
    <w:p w14:paraId="785351E5" w14:textId="676FB3F6" w:rsidR="00CC0D66" w:rsidRDefault="00CC0D66" w:rsidP="00CC0D66">
      <w:pPr>
        <w:spacing w:line="360" w:lineRule="auto"/>
        <w:ind w:firstLineChars="200" w:firstLine="480"/>
        <w:rPr>
          <w:sz w:val="24"/>
        </w:rPr>
      </w:pPr>
      <w:r w:rsidRPr="00C4419C">
        <w:rPr>
          <w:rFonts w:hint="eastAsia"/>
          <w:sz w:val="24"/>
        </w:rPr>
        <w:t>（</w:t>
      </w:r>
      <w:r w:rsidRPr="00C4419C">
        <w:rPr>
          <w:rFonts w:hint="eastAsia"/>
          <w:sz w:val="24"/>
        </w:rPr>
        <w:t>3</w:t>
      </w:r>
      <w:r w:rsidRPr="00C4419C">
        <w:rPr>
          <w:rFonts w:hint="eastAsia"/>
          <w:sz w:val="24"/>
        </w:rPr>
        <w:t>）</w:t>
      </w:r>
      <w:r w:rsidR="006F3A26">
        <w:rPr>
          <w:rFonts w:hint="eastAsia"/>
          <w:sz w:val="24"/>
        </w:rPr>
        <w:t>创新</w:t>
      </w:r>
      <w:r w:rsidRPr="007219B2">
        <w:rPr>
          <w:rFonts w:hint="eastAsia"/>
          <w:sz w:val="24"/>
        </w:rPr>
        <w:t>阐明了“源</w:t>
      </w:r>
      <w:r w:rsidRPr="007219B2">
        <w:rPr>
          <w:rFonts w:hint="eastAsia"/>
          <w:sz w:val="24"/>
        </w:rPr>
        <w:t>-</w:t>
      </w:r>
      <w:r w:rsidRPr="007219B2">
        <w:rPr>
          <w:rFonts w:hint="eastAsia"/>
          <w:sz w:val="24"/>
        </w:rPr>
        <w:t>断</w:t>
      </w:r>
      <w:r w:rsidRPr="007219B2">
        <w:rPr>
          <w:rFonts w:hint="eastAsia"/>
          <w:sz w:val="24"/>
        </w:rPr>
        <w:t>-</w:t>
      </w:r>
      <w:r w:rsidRPr="007219B2">
        <w:rPr>
          <w:rFonts w:hint="eastAsia"/>
          <w:sz w:val="24"/>
        </w:rPr>
        <w:t>储</w:t>
      </w:r>
      <w:r w:rsidRPr="007219B2">
        <w:rPr>
          <w:rFonts w:hint="eastAsia"/>
          <w:sz w:val="24"/>
        </w:rPr>
        <w:t>-</w:t>
      </w:r>
      <w:r w:rsidRPr="007219B2">
        <w:rPr>
          <w:rFonts w:hint="eastAsia"/>
          <w:sz w:val="24"/>
        </w:rPr>
        <w:t>盖”四元耦合成藏、走滑断控差异富集规律，提出了走滑断控“甜点”富集的油藏地质模型，</w:t>
      </w:r>
      <w:r w:rsidRPr="00937002">
        <w:rPr>
          <w:rFonts w:hint="eastAsia"/>
          <w:sz w:val="24"/>
        </w:rPr>
        <w:t>发现</w:t>
      </w:r>
      <w:r>
        <w:rPr>
          <w:rFonts w:hint="eastAsia"/>
          <w:sz w:val="24"/>
        </w:rPr>
        <w:t>并揭示了</w:t>
      </w:r>
      <w:r w:rsidRPr="00937002">
        <w:rPr>
          <w:rFonts w:hint="eastAsia"/>
          <w:sz w:val="24"/>
        </w:rPr>
        <w:t>&gt;4</w:t>
      </w:r>
      <w:r w:rsidRPr="00937002">
        <w:rPr>
          <w:rFonts w:hint="eastAsia"/>
          <w:sz w:val="24"/>
        </w:rPr>
        <w:t>亿年前形成的最古老</w:t>
      </w:r>
      <w:r>
        <w:rPr>
          <w:rFonts w:hint="eastAsia"/>
          <w:sz w:val="24"/>
        </w:rPr>
        <w:t>走滑</w:t>
      </w:r>
      <w:r w:rsidRPr="00937002">
        <w:rPr>
          <w:rFonts w:hint="eastAsia"/>
          <w:sz w:val="24"/>
        </w:rPr>
        <w:t>断控原生油藏</w:t>
      </w:r>
      <w:r>
        <w:rPr>
          <w:rFonts w:hint="eastAsia"/>
          <w:sz w:val="24"/>
        </w:rPr>
        <w:t>成因，</w:t>
      </w:r>
      <w:r w:rsidRPr="007219B2">
        <w:rPr>
          <w:rFonts w:hint="eastAsia"/>
          <w:sz w:val="24"/>
        </w:rPr>
        <w:t>形成了克拉通盆地前中生界走滑断控油气藏理论认识，</w:t>
      </w:r>
      <w:r w:rsidR="00AA49C7">
        <w:rPr>
          <w:rFonts w:hint="eastAsia"/>
          <w:sz w:val="24"/>
        </w:rPr>
        <w:t>引领</w:t>
      </w:r>
      <w:r w:rsidRPr="007219B2">
        <w:rPr>
          <w:rFonts w:hint="eastAsia"/>
          <w:sz w:val="24"/>
        </w:rPr>
        <w:t>发现了深</w:t>
      </w:r>
      <w:r w:rsidRPr="007219B2">
        <w:rPr>
          <w:rFonts w:hint="eastAsia"/>
          <w:sz w:val="24"/>
        </w:rPr>
        <w:t>-</w:t>
      </w:r>
      <w:r w:rsidRPr="007219B2">
        <w:rPr>
          <w:rFonts w:hint="eastAsia"/>
          <w:sz w:val="24"/>
        </w:rPr>
        <w:t>超深层前中生界走滑断控大油气田。</w:t>
      </w:r>
    </w:p>
    <w:p w14:paraId="76B49E64" w14:textId="6867C207" w:rsidR="00CC0D66" w:rsidRDefault="00CC0D66" w:rsidP="00CC0D66">
      <w:pPr>
        <w:spacing w:line="360" w:lineRule="auto"/>
        <w:ind w:firstLine="420"/>
        <w:outlineLvl w:val="0"/>
        <w:rPr>
          <w:sz w:val="24"/>
          <w:szCs w:val="24"/>
        </w:rPr>
      </w:pPr>
      <w:r w:rsidRPr="00CC0D66">
        <w:rPr>
          <w:rFonts w:hint="eastAsia"/>
          <w:sz w:val="24"/>
          <w:szCs w:val="24"/>
        </w:rPr>
        <w:t>该成果取得国家授权发明专利</w:t>
      </w:r>
      <w:r w:rsidRPr="00CC0D66">
        <w:rPr>
          <w:rFonts w:hint="eastAsia"/>
          <w:sz w:val="24"/>
          <w:szCs w:val="24"/>
        </w:rPr>
        <w:t>21</w:t>
      </w:r>
      <w:r w:rsidRPr="00CC0D66">
        <w:rPr>
          <w:rFonts w:hint="eastAsia"/>
          <w:sz w:val="24"/>
          <w:szCs w:val="24"/>
        </w:rPr>
        <w:t>件（其中国际专利</w:t>
      </w:r>
      <w:r w:rsidRPr="00CC0D66">
        <w:rPr>
          <w:rFonts w:hint="eastAsia"/>
          <w:sz w:val="24"/>
          <w:szCs w:val="24"/>
        </w:rPr>
        <w:t>6</w:t>
      </w:r>
      <w:r w:rsidRPr="00CC0D66">
        <w:rPr>
          <w:rFonts w:hint="eastAsia"/>
          <w:sz w:val="24"/>
          <w:szCs w:val="24"/>
        </w:rPr>
        <w:t>件）、登记国家软件著作权</w:t>
      </w:r>
      <w:r w:rsidRPr="00CC0D66">
        <w:rPr>
          <w:rFonts w:hint="eastAsia"/>
          <w:sz w:val="24"/>
          <w:szCs w:val="24"/>
        </w:rPr>
        <w:t>23</w:t>
      </w:r>
      <w:r w:rsidRPr="00CC0D66">
        <w:rPr>
          <w:rFonts w:hint="eastAsia"/>
          <w:sz w:val="24"/>
          <w:szCs w:val="24"/>
        </w:rPr>
        <w:t>件，出版专著</w:t>
      </w:r>
      <w:r w:rsidRPr="00CC0D66">
        <w:rPr>
          <w:rFonts w:hint="eastAsia"/>
          <w:sz w:val="24"/>
          <w:szCs w:val="24"/>
        </w:rPr>
        <w:t>6</w:t>
      </w:r>
      <w:r w:rsidRPr="00CC0D66">
        <w:rPr>
          <w:rFonts w:hint="eastAsia"/>
          <w:sz w:val="24"/>
          <w:szCs w:val="24"/>
        </w:rPr>
        <w:t>部、发表</w:t>
      </w:r>
      <w:r w:rsidRPr="00CC0D66">
        <w:rPr>
          <w:rFonts w:hint="eastAsia"/>
          <w:sz w:val="24"/>
          <w:szCs w:val="24"/>
        </w:rPr>
        <w:t>SCI</w:t>
      </w:r>
      <w:r w:rsidRPr="00CC0D66">
        <w:rPr>
          <w:rFonts w:hint="eastAsia"/>
          <w:sz w:val="24"/>
          <w:szCs w:val="24"/>
        </w:rPr>
        <w:t>论文</w:t>
      </w:r>
      <w:r w:rsidR="00FB7B25">
        <w:rPr>
          <w:sz w:val="24"/>
          <w:szCs w:val="24"/>
        </w:rPr>
        <w:t>6</w:t>
      </w:r>
      <w:bookmarkStart w:id="0" w:name="_GoBack"/>
      <w:bookmarkEnd w:id="0"/>
      <w:r w:rsidRPr="00CC0D66">
        <w:rPr>
          <w:rFonts w:hint="eastAsia"/>
          <w:sz w:val="24"/>
          <w:szCs w:val="24"/>
        </w:rPr>
        <w:t>1</w:t>
      </w:r>
      <w:r w:rsidRPr="00CC0D66">
        <w:rPr>
          <w:rFonts w:hint="eastAsia"/>
          <w:sz w:val="24"/>
          <w:szCs w:val="24"/>
        </w:rPr>
        <w:t>篇。通过技术攻关与实践，突破了</w:t>
      </w:r>
      <w:r w:rsidR="00D96621">
        <w:rPr>
          <w:rFonts w:hint="eastAsia"/>
          <w:sz w:val="24"/>
          <w:szCs w:val="24"/>
        </w:rPr>
        <w:t>克拉通盆地油气勘探</w:t>
      </w:r>
      <w:r w:rsidRPr="00CC0D66">
        <w:rPr>
          <w:rFonts w:hint="eastAsia"/>
          <w:sz w:val="24"/>
          <w:szCs w:val="24"/>
        </w:rPr>
        <w:t>理论局限，开拓了深层前中生界</w:t>
      </w:r>
      <w:proofErr w:type="gramStart"/>
      <w:r w:rsidRPr="00CC0D66">
        <w:rPr>
          <w:rFonts w:hint="eastAsia"/>
          <w:sz w:val="24"/>
          <w:szCs w:val="24"/>
        </w:rPr>
        <w:t>走滑断控</w:t>
      </w:r>
      <w:proofErr w:type="gramEnd"/>
      <w:r w:rsidRPr="00CC0D66">
        <w:rPr>
          <w:rFonts w:hint="eastAsia"/>
          <w:sz w:val="24"/>
          <w:szCs w:val="24"/>
        </w:rPr>
        <w:t>油气勘探开发新领域，实现了深层</w:t>
      </w:r>
      <w:r w:rsidRPr="00CC0D66">
        <w:rPr>
          <w:rFonts w:hint="eastAsia"/>
          <w:sz w:val="24"/>
          <w:szCs w:val="24"/>
        </w:rPr>
        <w:t>-</w:t>
      </w:r>
      <w:r w:rsidRPr="00CC0D66">
        <w:rPr>
          <w:rFonts w:hint="eastAsia"/>
          <w:sz w:val="24"/>
          <w:szCs w:val="24"/>
        </w:rPr>
        <w:t>超深层致密碳酸盐岩油气藏产量增加</w:t>
      </w:r>
      <w:r w:rsidRPr="00CC0D66">
        <w:rPr>
          <w:rFonts w:hint="eastAsia"/>
          <w:sz w:val="24"/>
          <w:szCs w:val="24"/>
        </w:rPr>
        <w:t>5</w:t>
      </w:r>
      <w:r w:rsidRPr="00CC0D66">
        <w:rPr>
          <w:rFonts w:hint="eastAsia"/>
          <w:sz w:val="24"/>
          <w:szCs w:val="24"/>
        </w:rPr>
        <w:t>倍以上</w:t>
      </w:r>
      <w:r w:rsidR="004446DD">
        <w:rPr>
          <w:rFonts w:hint="eastAsia"/>
          <w:sz w:val="24"/>
          <w:szCs w:val="24"/>
        </w:rPr>
        <w:t>的</w:t>
      </w:r>
      <w:r w:rsidRPr="00CC0D66">
        <w:rPr>
          <w:rFonts w:hint="eastAsia"/>
          <w:sz w:val="24"/>
          <w:szCs w:val="24"/>
        </w:rPr>
        <w:t>效益开发。成果在四川盆地、塔里木盆地</w:t>
      </w:r>
      <w:r>
        <w:rPr>
          <w:rFonts w:hint="eastAsia"/>
          <w:sz w:val="24"/>
          <w:szCs w:val="24"/>
        </w:rPr>
        <w:t>、鄂尔多斯盆地</w:t>
      </w:r>
      <w:r w:rsidRPr="00CC0D66">
        <w:rPr>
          <w:rFonts w:hint="eastAsia"/>
          <w:sz w:val="24"/>
          <w:szCs w:val="24"/>
        </w:rPr>
        <w:t>与海外相关油气藏勘探开发中得到推广应用，项目应用已产生经济效益超</w:t>
      </w:r>
      <w:r w:rsidRPr="00CC0D66">
        <w:rPr>
          <w:rFonts w:hint="eastAsia"/>
          <w:sz w:val="24"/>
          <w:szCs w:val="24"/>
        </w:rPr>
        <w:t>50</w:t>
      </w:r>
      <w:r w:rsidRPr="00CC0D66">
        <w:rPr>
          <w:rFonts w:hint="eastAsia"/>
          <w:sz w:val="24"/>
          <w:szCs w:val="24"/>
        </w:rPr>
        <w:t>亿元。评价鉴定认为项目</w:t>
      </w:r>
      <w:r w:rsidR="00CF5AB8">
        <w:rPr>
          <w:rFonts w:hint="eastAsia"/>
          <w:sz w:val="24"/>
          <w:szCs w:val="24"/>
        </w:rPr>
        <w:t>关键</w:t>
      </w:r>
      <w:r w:rsidRPr="00CC0D66">
        <w:rPr>
          <w:rFonts w:hint="eastAsia"/>
          <w:sz w:val="24"/>
          <w:szCs w:val="24"/>
        </w:rPr>
        <w:t>成果达到国际领先水平，为深层油气效益开发提供了新范例，经济社会与环境效益显著，应用前景广阔。</w:t>
      </w:r>
    </w:p>
    <w:p w14:paraId="304752B1" w14:textId="407229A6" w:rsidR="001C74C9" w:rsidRDefault="000F71F5" w:rsidP="00596B1F">
      <w:pPr>
        <w:spacing w:line="360" w:lineRule="auto"/>
        <w:outlineLvl w:val="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六</w:t>
      </w:r>
      <w:r w:rsidR="001C74C9" w:rsidRPr="000060FF">
        <w:rPr>
          <w:rFonts w:ascii="宋体" w:hAnsi="宋体" w:hint="eastAsia"/>
          <w:b/>
          <w:bCs/>
          <w:sz w:val="28"/>
          <w:szCs w:val="28"/>
        </w:rPr>
        <w:t>、主要知识产权和</w:t>
      </w:r>
      <w:r w:rsidR="00C4419C">
        <w:rPr>
          <w:rFonts w:ascii="宋体" w:hAnsi="宋体" w:hint="eastAsia"/>
          <w:b/>
          <w:bCs/>
          <w:sz w:val="28"/>
          <w:szCs w:val="28"/>
        </w:rPr>
        <w:t>论著</w:t>
      </w:r>
      <w:r w:rsidR="001C74C9" w:rsidRPr="000060FF">
        <w:rPr>
          <w:rFonts w:ascii="宋体" w:hAnsi="宋体" w:hint="eastAsia"/>
          <w:b/>
          <w:bCs/>
          <w:sz w:val="28"/>
          <w:szCs w:val="28"/>
        </w:rPr>
        <w:t>目录</w:t>
      </w:r>
    </w:p>
    <w:p w14:paraId="74BFD689" w14:textId="04ACB5AA" w:rsidR="00440896" w:rsidRPr="004A44B5" w:rsidRDefault="00440896" w:rsidP="0044089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、代表性</w:t>
      </w:r>
      <w:r w:rsidRPr="004A44B5">
        <w:rPr>
          <w:rFonts w:hint="eastAsia"/>
          <w:sz w:val="24"/>
          <w:szCs w:val="24"/>
        </w:rPr>
        <w:t>论</w:t>
      </w:r>
      <w:r w:rsidR="006F4D4B">
        <w:rPr>
          <w:rFonts w:hint="eastAsia"/>
          <w:sz w:val="24"/>
          <w:szCs w:val="24"/>
        </w:rPr>
        <w:t>著</w:t>
      </w:r>
    </w:p>
    <w:p w14:paraId="7E964C0A" w14:textId="77777777" w:rsidR="00440896" w:rsidRPr="00DA4B00" w:rsidRDefault="00440896" w:rsidP="00440896">
      <w:pPr>
        <w:spacing w:line="360" w:lineRule="auto"/>
        <w:outlineLvl w:val="0"/>
        <w:rPr>
          <w:bCs/>
          <w:szCs w:val="28"/>
        </w:rPr>
      </w:pPr>
      <w:r w:rsidRPr="00DA4B00">
        <w:rPr>
          <w:bCs/>
          <w:szCs w:val="28"/>
        </w:rPr>
        <w:t xml:space="preserve">[1] </w:t>
      </w:r>
      <w:r w:rsidRPr="00DA4B00">
        <w:rPr>
          <w:rFonts w:hint="eastAsia"/>
          <w:bCs/>
          <w:szCs w:val="28"/>
        </w:rPr>
        <w:t>邬光辉</w:t>
      </w:r>
      <w:r w:rsidRPr="00DA4B00">
        <w:rPr>
          <w:rFonts w:hint="eastAsia"/>
          <w:bCs/>
          <w:szCs w:val="28"/>
        </w:rPr>
        <w:t xml:space="preserve">, </w:t>
      </w:r>
      <w:proofErr w:type="gramStart"/>
      <w:r w:rsidRPr="00DA4B00">
        <w:rPr>
          <w:rFonts w:hint="eastAsia"/>
          <w:bCs/>
          <w:szCs w:val="28"/>
        </w:rPr>
        <w:t>庞</w:t>
      </w:r>
      <w:proofErr w:type="gramEnd"/>
      <w:r w:rsidRPr="00DA4B00">
        <w:rPr>
          <w:rFonts w:hint="eastAsia"/>
          <w:bCs/>
          <w:szCs w:val="28"/>
        </w:rPr>
        <w:t>雄奇</w:t>
      </w:r>
      <w:r w:rsidRPr="00DA4B00">
        <w:rPr>
          <w:rFonts w:hint="eastAsia"/>
          <w:bCs/>
          <w:szCs w:val="28"/>
        </w:rPr>
        <w:t xml:space="preserve">, </w:t>
      </w:r>
      <w:r w:rsidRPr="00DA4B00">
        <w:rPr>
          <w:rFonts w:hint="eastAsia"/>
          <w:bCs/>
          <w:szCs w:val="28"/>
        </w:rPr>
        <w:t>李启明</w:t>
      </w:r>
      <w:r w:rsidRPr="00DA4B00">
        <w:rPr>
          <w:rFonts w:hint="eastAsia"/>
          <w:bCs/>
          <w:szCs w:val="28"/>
        </w:rPr>
        <w:t xml:space="preserve">, </w:t>
      </w:r>
      <w:r w:rsidRPr="00DA4B00">
        <w:rPr>
          <w:rFonts w:hint="eastAsia"/>
          <w:bCs/>
          <w:szCs w:val="28"/>
        </w:rPr>
        <w:t>杨海军</w:t>
      </w:r>
      <w:r w:rsidRPr="00DA4B00">
        <w:rPr>
          <w:rFonts w:hint="eastAsia"/>
          <w:bCs/>
          <w:szCs w:val="28"/>
        </w:rPr>
        <w:t>.</w:t>
      </w:r>
      <w:r w:rsidRPr="00DA4B00">
        <w:rPr>
          <w:rFonts w:hint="eastAsia"/>
          <w:bCs/>
          <w:szCs w:val="28"/>
        </w:rPr>
        <w:t>克拉通碳酸盐岩构造与油气</w:t>
      </w:r>
      <w:r w:rsidRPr="00DA4B00">
        <w:rPr>
          <w:rFonts w:hint="eastAsia"/>
          <w:bCs/>
          <w:szCs w:val="28"/>
        </w:rPr>
        <w:t>-</w:t>
      </w:r>
      <w:r w:rsidRPr="00DA4B00">
        <w:rPr>
          <w:rFonts w:hint="eastAsia"/>
          <w:bCs/>
          <w:szCs w:val="28"/>
        </w:rPr>
        <w:t>以塔里木盆地为例</w:t>
      </w:r>
      <w:r w:rsidRPr="00DA4B00">
        <w:rPr>
          <w:bCs/>
          <w:szCs w:val="28"/>
        </w:rPr>
        <w:t>[M]</w:t>
      </w:r>
      <w:r w:rsidRPr="00DA4B00">
        <w:rPr>
          <w:rFonts w:hint="eastAsia"/>
          <w:bCs/>
          <w:szCs w:val="28"/>
        </w:rPr>
        <w:t xml:space="preserve">. </w:t>
      </w:r>
      <w:r w:rsidRPr="00DA4B00">
        <w:rPr>
          <w:rFonts w:hint="eastAsia"/>
          <w:bCs/>
          <w:szCs w:val="28"/>
        </w:rPr>
        <w:t>科学出版社</w:t>
      </w:r>
      <w:r w:rsidRPr="00DA4B00">
        <w:rPr>
          <w:rFonts w:hint="eastAsia"/>
          <w:bCs/>
          <w:szCs w:val="28"/>
        </w:rPr>
        <w:t>, 2016, 1-344.</w:t>
      </w:r>
    </w:p>
    <w:p w14:paraId="66F008A7" w14:textId="4F484BF8" w:rsidR="00440896" w:rsidRPr="00DA4B00" w:rsidRDefault="00440896" w:rsidP="00440896">
      <w:pPr>
        <w:spacing w:line="360" w:lineRule="auto"/>
        <w:outlineLvl w:val="0"/>
        <w:rPr>
          <w:bCs/>
          <w:szCs w:val="28"/>
        </w:rPr>
      </w:pPr>
      <w:r w:rsidRPr="00DA4B00">
        <w:rPr>
          <w:bCs/>
          <w:szCs w:val="28"/>
        </w:rPr>
        <w:t xml:space="preserve">[2] Wu GH, Ma BS, Han JF, et al. Origin and growth mechanisms of strike-slip faults in the central </w:t>
      </w:r>
      <w:proofErr w:type="spellStart"/>
      <w:r w:rsidRPr="00DA4B00">
        <w:rPr>
          <w:bCs/>
          <w:szCs w:val="28"/>
        </w:rPr>
        <w:t>Tarim</w:t>
      </w:r>
      <w:proofErr w:type="spellEnd"/>
      <w:r w:rsidRPr="00DA4B00">
        <w:rPr>
          <w:bCs/>
          <w:szCs w:val="28"/>
        </w:rPr>
        <w:t xml:space="preserve"> </w:t>
      </w:r>
      <w:proofErr w:type="spellStart"/>
      <w:r w:rsidRPr="00DA4B00">
        <w:rPr>
          <w:bCs/>
          <w:szCs w:val="28"/>
        </w:rPr>
        <w:t>cratonic</w:t>
      </w:r>
      <w:proofErr w:type="spellEnd"/>
      <w:r w:rsidRPr="00DA4B00">
        <w:rPr>
          <w:bCs/>
          <w:szCs w:val="28"/>
        </w:rPr>
        <w:t xml:space="preserve"> basin, NW China[J]. Petroleum Exploration and Development, 2021, 48(3): 595</w:t>
      </w:r>
      <w:r w:rsidR="00AA49C7">
        <w:rPr>
          <w:bCs/>
          <w:szCs w:val="28"/>
        </w:rPr>
        <w:t>-</w:t>
      </w:r>
      <w:r w:rsidRPr="00DA4B00">
        <w:rPr>
          <w:bCs/>
          <w:szCs w:val="28"/>
        </w:rPr>
        <w:t xml:space="preserve">607. </w:t>
      </w:r>
    </w:p>
    <w:p w14:paraId="2188D399" w14:textId="1747A439" w:rsidR="00440896" w:rsidRPr="00DA4B00" w:rsidRDefault="00440896" w:rsidP="00440896">
      <w:pPr>
        <w:spacing w:line="360" w:lineRule="auto"/>
        <w:outlineLvl w:val="0"/>
        <w:rPr>
          <w:bCs/>
          <w:szCs w:val="28"/>
        </w:rPr>
      </w:pPr>
      <w:r w:rsidRPr="00DA4B00">
        <w:rPr>
          <w:bCs/>
          <w:szCs w:val="28"/>
        </w:rPr>
        <w:t>[3] Ma B</w:t>
      </w:r>
      <w:r w:rsidR="00A05DF9">
        <w:rPr>
          <w:rFonts w:hint="eastAsia"/>
          <w:bCs/>
          <w:szCs w:val="28"/>
        </w:rPr>
        <w:t>S</w:t>
      </w:r>
      <w:r w:rsidRPr="00DA4B00">
        <w:rPr>
          <w:bCs/>
          <w:szCs w:val="28"/>
        </w:rPr>
        <w:t>, Liang H, Wu G</w:t>
      </w:r>
      <w:r w:rsidR="00A05DF9">
        <w:rPr>
          <w:bCs/>
          <w:szCs w:val="28"/>
        </w:rPr>
        <w:t>H</w:t>
      </w:r>
      <w:r w:rsidRPr="00DA4B00">
        <w:rPr>
          <w:bCs/>
          <w:szCs w:val="28"/>
        </w:rPr>
        <w:t xml:space="preserve">, </w:t>
      </w:r>
      <w:r w:rsidRPr="00DA4B00">
        <w:rPr>
          <w:rFonts w:hint="eastAsia"/>
          <w:bCs/>
          <w:szCs w:val="28"/>
        </w:rPr>
        <w:t>et</w:t>
      </w:r>
      <w:r w:rsidRPr="00DA4B00">
        <w:rPr>
          <w:bCs/>
          <w:szCs w:val="28"/>
        </w:rPr>
        <w:t xml:space="preserve"> al. Formation and evolution of the strike-slip faults in the central Sichuan Basin, SW China[J]. Petroleum Exploration and Development. 2023, 50(2): 373-387. </w:t>
      </w:r>
    </w:p>
    <w:p w14:paraId="192A61C3" w14:textId="697E4566" w:rsidR="00440896" w:rsidRPr="00DA4B00" w:rsidRDefault="00440896" w:rsidP="00440896">
      <w:pPr>
        <w:spacing w:line="360" w:lineRule="auto"/>
        <w:outlineLvl w:val="0"/>
        <w:rPr>
          <w:bCs/>
          <w:szCs w:val="28"/>
        </w:rPr>
      </w:pPr>
      <w:r w:rsidRPr="00DA4B00">
        <w:rPr>
          <w:bCs/>
          <w:szCs w:val="28"/>
        </w:rPr>
        <w:t xml:space="preserve">[4] </w:t>
      </w:r>
      <w:r w:rsidRPr="00DA4B00">
        <w:rPr>
          <w:rFonts w:hint="eastAsia"/>
          <w:bCs/>
          <w:szCs w:val="28"/>
        </w:rPr>
        <w:t>Huang L</w:t>
      </w:r>
      <w:r w:rsidRPr="00DA4B00">
        <w:rPr>
          <w:bCs/>
          <w:szCs w:val="28"/>
        </w:rPr>
        <w:t xml:space="preserve">, </w:t>
      </w:r>
      <w:r w:rsidR="00622B68" w:rsidRPr="00DA4B00">
        <w:rPr>
          <w:rFonts w:hint="eastAsia"/>
          <w:bCs/>
          <w:szCs w:val="28"/>
        </w:rPr>
        <w:t>Liu</w:t>
      </w:r>
      <w:r w:rsidR="00622B68" w:rsidRPr="00DA4B00">
        <w:rPr>
          <w:bCs/>
          <w:szCs w:val="28"/>
        </w:rPr>
        <w:t xml:space="preserve"> CY</w:t>
      </w:r>
      <w:r w:rsidRPr="00DA4B00">
        <w:rPr>
          <w:bCs/>
          <w:szCs w:val="28"/>
        </w:rPr>
        <w:t>. Three Types of Flower Structures in a Divergent-Wrench Fault Zone</w:t>
      </w:r>
      <w:r w:rsidR="008B5CA0" w:rsidRPr="00DA4B00">
        <w:rPr>
          <w:bCs/>
          <w:szCs w:val="28"/>
        </w:rPr>
        <w:t>[J]</w:t>
      </w:r>
      <w:r w:rsidR="00622B68" w:rsidRPr="00DA4B00">
        <w:rPr>
          <w:bCs/>
          <w:szCs w:val="28"/>
        </w:rPr>
        <w:t>. Journal of Geophysical Research-Solid Earth, 2017, 175: 10478-10497.</w:t>
      </w:r>
    </w:p>
    <w:p w14:paraId="7051D279" w14:textId="6BB224A8" w:rsidR="00440896" w:rsidRPr="00DA4B00" w:rsidRDefault="00440896" w:rsidP="00440896">
      <w:pPr>
        <w:spacing w:line="360" w:lineRule="auto"/>
        <w:outlineLvl w:val="0"/>
        <w:rPr>
          <w:bCs/>
          <w:szCs w:val="28"/>
        </w:rPr>
      </w:pPr>
      <w:r w:rsidRPr="00DA4B00">
        <w:rPr>
          <w:bCs/>
          <w:szCs w:val="28"/>
        </w:rPr>
        <w:t xml:space="preserve">[5] </w:t>
      </w:r>
      <w:r w:rsidR="00622B68" w:rsidRPr="00DA4B00">
        <w:rPr>
          <w:bCs/>
          <w:szCs w:val="28"/>
        </w:rPr>
        <w:t>Zeng</w:t>
      </w:r>
      <w:r w:rsidR="00AA49C7" w:rsidRPr="00AA49C7">
        <w:rPr>
          <w:bCs/>
          <w:szCs w:val="28"/>
        </w:rPr>
        <w:t xml:space="preserve"> </w:t>
      </w:r>
      <w:proofErr w:type="spellStart"/>
      <w:r w:rsidR="00AA49C7" w:rsidRPr="00DA4B00">
        <w:rPr>
          <w:bCs/>
          <w:szCs w:val="28"/>
        </w:rPr>
        <w:t>Lianbo</w:t>
      </w:r>
      <w:proofErr w:type="spellEnd"/>
      <w:r w:rsidR="00622B68" w:rsidRPr="00DA4B00">
        <w:rPr>
          <w:bCs/>
          <w:szCs w:val="28"/>
        </w:rPr>
        <w:t>, Song</w:t>
      </w:r>
      <w:r w:rsidR="00AA49C7" w:rsidRPr="00AA49C7">
        <w:rPr>
          <w:bCs/>
          <w:szCs w:val="28"/>
        </w:rPr>
        <w:t xml:space="preserve"> </w:t>
      </w:r>
      <w:proofErr w:type="spellStart"/>
      <w:r w:rsidR="00AA49C7" w:rsidRPr="00DA4B00">
        <w:rPr>
          <w:bCs/>
          <w:szCs w:val="28"/>
        </w:rPr>
        <w:t>Yichen</w:t>
      </w:r>
      <w:proofErr w:type="spellEnd"/>
      <w:r w:rsidR="00622B68" w:rsidRPr="00DA4B00">
        <w:rPr>
          <w:bCs/>
          <w:szCs w:val="28"/>
        </w:rPr>
        <w:t>, Liu</w:t>
      </w:r>
      <w:r w:rsidR="00AA49C7" w:rsidRPr="00AA49C7">
        <w:rPr>
          <w:bCs/>
          <w:szCs w:val="28"/>
        </w:rPr>
        <w:t xml:space="preserve"> </w:t>
      </w:r>
      <w:proofErr w:type="spellStart"/>
      <w:r w:rsidR="00AA49C7" w:rsidRPr="00DA4B00">
        <w:rPr>
          <w:bCs/>
          <w:szCs w:val="28"/>
        </w:rPr>
        <w:t>Guoping</w:t>
      </w:r>
      <w:proofErr w:type="spellEnd"/>
      <w:r w:rsidR="00622B68" w:rsidRPr="00DA4B00">
        <w:rPr>
          <w:bCs/>
          <w:szCs w:val="28"/>
        </w:rPr>
        <w:t xml:space="preserve">, et al. </w:t>
      </w:r>
      <w:r w:rsidRPr="00DA4B00">
        <w:rPr>
          <w:bCs/>
          <w:szCs w:val="28"/>
        </w:rPr>
        <w:t>Natural fractures in ultra-deep reservoirs of China: A review</w:t>
      </w:r>
      <w:r w:rsidR="008B5CA0" w:rsidRPr="00DA4B00">
        <w:rPr>
          <w:bCs/>
          <w:szCs w:val="28"/>
        </w:rPr>
        <w:t>[J]</w:t>
      </w:r>
      <w:r w:rsidRPr="00DA4B00">
        <w:rPr>
          <w:bCs/>
          <w:szCs w:val="28"/>
        </w:rPr>
        <w:t>. Journal of Structural Geology</w:t>
      </w:r>
      <w:r w:rsidR="00622B68" w:rsidRPr="00DA4B00">
        <w:rPr>
          <w:bCs/>
          <w:szCs w:val="28"/>
        </w:rPr>
        <w:t>,</w:t>
      </w:r>
      <w:r w:rsidRPr="00DA4B00">
        <w:rPr>
          <w:bCs/>
          <w:szCs w:val="28"/>
        </w:rPr>
        <w:t xml:space="preserve"> </w:t>
      </w:r>
      <w:r w:rsidR="00622B68" w:rsidRPr="00DA4B00">
        <w:rPr>
          <w:bCs/>
          <w:szCs w:val="28"/>
        </w:rPr>
        <w:t xml:space="preserve">2023, </w:t>
      </w:r>
      <w:r w:rsidRPr="00DA4B00">
        <w:rPr>
          <w:bCs/>
          <w:szCs w:val="28"/>
        </w:rPr>
        <w:t>175</w:t>
      </w:r>
      <w:r w:rsidR="00622B68" w:rsidRPr="00DA4B00">
        <w:rPr>
          <w:bCs/>
          <w:szCs w:val="28"/>
        </w:rPr>
        <w:t xml:space="preserve">: </w:t>
      </w:r>
      <w:r w:rsidRPr="00DA4B00">
        <w:rPr>
          <w:bCs/>
          <w:szCs w:val="28"/>
        </w:rPr>
        <w:t>104954</w:t>
      </w:r>
      <w:r w:rsidR="00622B68" w:rsidRPr="00DA4B00">
        <w:rPr>
          <w:bCs/>
          <w:szCs w:val="28"/>
        </w:rPr>
        <w:t>.</w:t>
      </w:r>
    </w:p>
    <w:p w14:paraId="3510D072" w14:textId="395FEEE5" w:rsidR="008B5CA0" w:rsidRPr="00DA4B00" w:rsidRDefault="008B5CA0" w:rsidP="008B5CA0">
      <w:pPr>
        <w:spacing w:line="360" w:lineRule="auto"/>
        <w:outlineLvl w:val="0"/>
        <w:rPr>
          <w:bCs/>
          <w:szCs w:val="28"/>
        </w:rPr>
      </w:pPr>
      <w:r w:rsidRPr="00DA4B00">
        <w:rPr>
          <w:bCs/>
          <w:szCs w:val="28"/>
        </w:rPr>
        <w:t xml:space="preserve">[6] He X, Tang QS, Wu GH, et al. Control of strike-slip faults on </w:t>
      </w:r>
      <w:proofErr w:type="spellStart"/>
      <w:r w:rsidRPr="00DA4B00">
        <w:rPr>
          <w:bCs/>
          <w:szCs w:val="28"/>
        </w:rPr>
        <w:t>Sinian</w:t>
      </w:r>
      <w:proofErr w:type="spellEnd"/>
      <w:r w:rsidRPr="00DA4B00">
        <w:rPr>
          <w:bCs/>
          <w:szCs w:val="28"/>
        </w:rPr>
        <w:t xml:space="preserve"> carbonate reservoirs in </w:t>
      </w:r>
      <w:proofErr w:type="spellStart"/>
      <w:r w:rsidRPr="00DA4B00">
        <w:rPr>
          <w:bCs/>
          <w:szCs w:val="28"/>
        </w:rPr>
        <w:t>Anyue</w:t>
      </w:r>
      <w:proofErr w:type="spellEnd"/>
      <w:r w:rsidRPr="00DA4B00">
        <w:rPr>
          <w:bCs/>
          <w:szCs w:val="28"/>
        </w:rPr>
        <w:t xml:space="preserve"> </w:t>
      </w:r>
      <w:proofErr w:type="spellStart"/>
      <w:r w:rsidRPr="00DA4B00">
        <w:rPr>
          <w:bCs/>
          <w:szCs w:val="28"/>
        </w:rPr>
        <w:t>gasfield</w:t>
      </w:r>
      <w:proofErr w:type="spellEnd"/>
      <w:r w:rsidRPr="00DA4B00">
        <w:rPr>
          <w:bCs/>
          <w:szCs w:val="28"/>
        </w:rPr>
        <w:t>, Sichuan Basin, SW China[J]. Petroleum Exploration and Development 2023, 50(6): 1282-1294.</w:t>
      </w:r>
    </w:p>
    <w:p w14:paraId="1DC31427" w14:textId="2DCFD897" w:rsidR="00440896" w:rsidRPr="00DA4B00" w:rsidRDefault="00440896" w:rsidP="008B5CA0">
      <w:pPr>
        <w:spacing w:line="360" w:lineRule="auto"/>
        <w:outlineLvl w:val="0"/>
        <w:rPr>
          <w:bCs/>
          <w:szCs w:val="28"/>
        </w:rPr>
      </w:pPr>
      <w:r w:rsidRPr="00DA4B00">
        <w:rPr>
          <w:bCs/>
          <w:szCs w:val="28"/>
        </w:rPr>
        <w:lastRenderedPageBreak/>
        <w:t>[</w:t>
      </w:r>
      <w:r w:rsidRPr="00DA4B00">
        <w:rPr>
          <w:rFonts w:hint="eastAsia"/>
          <w:bCs/>
          <w:szCs w:val="28"/>
        </w:rPr>
        <w:t>7</w:t>
      </w:r>
      <w:r w:rsidRPr="00DA4B00">
        <w:rPr>
          <w:bCs/>
          <w:szCs w:val="28"/>
        </w:rPr>
        <w:t>] Yang H</w:t>
      </w:r>
      <w:r w:rsidRPr="00DA4B00">
        <w:rPr>
          <w:rFonts w:hint="eastAsia"/>
          <w:bCs/>
          <w:szCs w:val="28"/>
        </w:rPr>
        <w:t>J</w:t>
      </w:r>
      <w:r w:rsidRPr="00DA4B00">
        <w:rPr>
          <w:bCs/>
          <w:szCs w:val="28"/>
        </w:rPr>
        <w:t>, Wu G</w:t>
      </w:r>
      <w:r w:rsidRPr="00DA4B00">
        <w:rPr>
          <w:rFonts w:hint="eastAsia"/>
          <w:bCs/>
          <w:szCs w:val="28"/>
        </w:rPr>
        <w:t>H</w:t>
      </w:r>
      <w:r w:rsidRPr="00DA4B00">
        <w:rPr>
          <w:bCs/>
          <w:szCs w:val="28"/>
        </w:rPr>
        <w:t xml:space="preserve">, </w:t>
      </w:r>
      <w:proofErr w:type="spellStart"/>
      <w:r w:rsidRPr="00DA4B00">
        <w:rPr>
          <w:bCs/>
          <w:szCs w:val="28"/>
        </w:rPr>
        <w:t>Scarselli</w:t>
      </w:r>
      <w:proofErr w:type="spellEnd"/>
      <w:r w:rsidRPr="00DA4B00">
        <w:rPr>
          <w:bCs/>
          <w:szCs w:val="28"/>
        </w:rPr>
        <w:t xml:space="preserve"> N, et al. Characterization of reservoirs, fluids and productions from the Ordovician carbonate condensate field in the </w:t>
      </w:r>
      <w:proofErr w:type="spellStart"/>
      <w:r w:rsidRPr="00DA4B00">
        <w:rPr>
          <w:bCs/>
          <w:szCs w:val="28"/>
        </w:rPr>
        <w:t>Tarim</w:t>
      </w:r>
      <w:proofErr w:type="spellEnd"/>
      <w:r w:rsidRPr="00DA4B00">
        <w:rPr>
          <w:bCs/>
          <w:szCs w:val="28"/>
        </w:rPr>
        <w:t xml:space="preserve"> Basin, NW China</w:t>
      </w:r>
      <w:r w:rsidR="008B5CA0" w:rsidRPr="00DA4B00">
        <w:rPr>
          <w:bCs/>
          <w:szCs w:val="28"/>
        </w:rPr>
        <w:t>[J]</w:t>
      </w:r>
      <w:r w:rsidRPr="00DA4B00">
        <w:rPr>
          <w:bCs/>
          <w:szCs w:val="28"/>
        </w:rPr>
        <w:t>. AAPG Bulletin, 2020, 104(7):1567-1592.</w:t>
      </w:r>
    </w:p>
    <w:p w14:paraId="5FE8D171" w14:textId="4E8743E3" w:rsidR="00440896" w:rsidRPr="00DA4B00" w:rsidRDefault="00440896" w:rsidP="00440896">
      <w:pPr>
        <w:spacing w:line="360" w:lineRule="auto"/>
        <w:outlineLvl w:val="0"/>
        <w:rPr>
          <w:bCs/>
          <w:szCs w:val="28"/>
        </w:rPr>
      </w:pPr>
      <w:r w:rsidRPr="00DA4B00">
        <w:rPr>
          <w:bCs/>
          <w:szCs w:val="28"/>
        </w:rPr>
        <w:t>[</w:t>
      </w:r>
      <w:r w:rsidRPr="00DA4B00">
        <w:rPr>
          <w:rFonts w:hint="eastAsia"/>
          <w:bCs/>
          <w:szCs w:val="28"/>
        </w:rPr>
        <w:t>8</w:t>
      </w:r>
      <w:r w:rsidRPr="00DA4B00">
        <w:rPr>
          <w:bCs/>
          <w:szCs w:val="28"/>
        </w:rPr>
        <w:t xml:space="preserve">] Ma </w:t>
      </w:r>
      <w:proofErr w:type="spellStart"/>
      <w:r w:rsidRPr="00DA4B00">
        <w:rPr>
          <w:bCs/>
          <w:szCs w:val="28"/>
        </w:rPr>
        <w:t>Debo</w:t>
      </w:r>
      <w:proofErr w:type="spellEnd"/>
      <w:r w:rsidRPr="00DA4B00">
        <w:rPr>
          <w:bCs/>
          <w:szCs w:val="28"/>
        </w:rPr>
        <w:t xml:space="preserve">, Wang </w:t>
      </w:r>
      <w:proofErr w:type="spellStart"/>
      <w:r w:rsidRPr="00DA4B00">
        <w:rPr>
          <w:bCs/>
          <w:szCs w:val="28"/>
        </w:rPr>
        <w:t>Zecheng</w:t>
      </w:r>
      <w:proofErr w:type="spellEnd"/>
      <w:r w:rsidRPr="00DA4B00">
        <w:rPr>
          <w:bCs/>
          <w:szCs w:val="28"/>
        </w:rPr>
        <w:t xml:space="preserve">, </w:t>
      </w:r>
      <w:proofErr w:type="spellStart"/>
      <w:r w:rsidRPr="00DA4B00">
        <w:rPr>
          <w:bCs/>
          <w:szCs w:val="28"/>
        </w:rPr>
        <w:t>Duan</w:t>
      </w:r>
      <w:proofErr w:type="spellEnd"/>
      <w:r w:rsidRPr="00DA4B00">
        <w:rPr>
          <w:bCs/>
          <w:szCs w:val="28"/>
        </w:rPr>
        <w:t xml:space="preserve"> </w:t>
      </w:r>
      <w:proofErr w:type="spellStart"/>
      <w:r w:rsidRPr="00DA4B00">
        <w:rPr>
          <w:bCs/>
          <w:szCs w:val="28"/>
        </w:rPr>
        <w:t>Shufu</w:t>
      </w:r>
      <w:proofErr w:type="spellEnd"/>
      <w:r w:rsidRPr="00DA4B00">
        <w:rPr>
          <w:bCs/>
          <w:szCs w:val="28"/>
        </w:rPr>
        <w:t xml:space="preserve">, et al. Strike-slip faults and their significance for hydrocarbon accumulation in </w:t>
      </w:r>
      <w:proofErr w:type="spellStart"/>
      <w:r w:rsidRPr="00DA4B00">
        <w:rPr>
          <w:bCs/>
          <w:szCs w:val="28"/>
        </w:rPr>
        <w:t>Gaoshiti-Moxi</w:t>
      </w:r>
      <w:proofErr w:type="spellEnd"/>
      <w:r w:rsidRPr="00DA4B00">
        <w:rPr>
          <w:bCs/>
          <w:szCs w:val="28"/>
        </w:rPr>
        <w:t xml:space="preserve"> area, Sichuan Basin, SW China[J]. Petroleum Exploration and Development</w:t>
      </w:r>
      <w:r w:rsidR="008B5CA0" w:rsidRPr="00DA4B00">
        <w:rPr>
          <w:bCs/>
          <w:szCs w:val="28"/>
        </w:rPr>
        <w:t>,</w:t>
      </w:r>
      <w:r w:rsidRPr="00DA4B00">
        <w:rPr>
          <w:bCs/>
          <w:szCs w:val="28"/>
        </w:rPr>
        <w:t xml:space="preserve"> 2018, 45(5): 795-805.</w:t>
      </w:r>
    </w:p>
    <w:p w14:paraId="655395F8" w14:textId="3F71A691" w:rsidR="004A44B5" w:rsidRPr="004A44B5" w:rsidRDefault="00440896" w:rsidP="000F71F5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4A44B5" w:rsidRPr="004A44B5">
        <w:rPr>
          <w:rFonts w:hint="eastAsia"/>
          <w:sz w:val="24"/>
          <w:szCs w:val="24"/>
        </w:rPr>
        <w:t>、</w:t>
      </w:r>
      <w:r w:rsidR="004A44B5">
        <w:rPr>
          <w:rFonts w:hint="eastAsia"/>
          <w:sz w:val="24"/>
          <w:szCs w:val="24"/>
        </w:rPr>
        <w:t>主要</w:t>
      </w:r>
      <w:r w:rsidR="004A44B5" w:rsidRPr="004A44B5">
        <w:rPr>
          <w:rFonts w:hint="eastAsia"/>
          <w:sz w:val="24"/>
          <w:szCs w:val="24"/>
        </w:rPr>
        <w:t>知识产权</w:t>
      </w:r>
    </w:p>
    <w:p w14:paraId="454EEF79" w14:textId="24C70BA3" w:rsidR="00C05761" w:rsidRPr="00DA4B00" w:rsidRDefault="00C05761" w:rsidP="00C05761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软件著作权，慧眼地震数据处理与成像系统，</w:t>
      </w:r>
      <w:r w:rsidRPr="00DA4B00">
        <w:rPr>
          <w:rFonts w:ascii="Times New Roman" w:eastAsia="宋体" w:hAnsi="Times New Roman" w:hint="eastAsia"/>
          <w:bCs/>
          <w:szCs w:val="28"/>
        </w:rPr>
        <w:t>2021SR0342246</w:t>
      </w:r>
      <w:r w:rsidRPr="00DA4B00">
        <w:rPr>
          <w:rFonts w:ascii="Times New Roman" w:eastAsia="宋体" w:hAnsi="Times New Roman" w:hint="eastAsia"/>
          <w:bCs/>
          <w:szCs w:val="28"/>
        </w:rPr>
        <w:t>，胡叶正、黄旭日、徐云贵等</w:t>
      </w:r>
      <w:r w:rsidRPr="00DA4B00">
        <w:rPr>
          <w:rFonts w:ascii="Times New Roman" w:eastAsia="宋体" w:hAnsi="Times New Roman" w:hint="eastAsia"/>
          <w:bCs/>
          <w:szCs w:val="28"/>
        </w:rPr>
        <w:t>.</w:t>
      </w:r>
    </w:p>
    <w:p w14:paraId="0AE41D95" w14:textId="77777777" w:rsidR="00C05761" w:rsidRPr="00DA4B00" w:rsidRDefault="00C05761" w:rsidP="00C05761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发明专利，基于方向性多尺度分解</w:t>
      </w:r>
      <w:proofErr w:type="gramStart"/>
      <w:r w:rsidRPr="00DA4B00">
        <w:rPr>
          <w:rFonts w:ascii="Times New Roman" w:eastAsia="宋体" w:hAnsi="Times New Roman" w:hint="eastAsia"/>
          <w:bCs/>
          <w:szCs w:val="28"/>
        </w:rPr>
        <w:t>的叠前地震</w:t>
      </w:r>
      <w:proofErr w:type="gramEnd"/>
      <w:r w:rsidRPr="00DA4B00">
        <w:rPr>
          <w:rFonts w:ascii="Times New Roman" w:eastAsia="宋体" w:hAnsi="Times New Roman" w:hint="eastAsia"/>
          <w:bCs/>
          <w:szCs w:val="28"/>
        </w:rPr>
        <w:t>数据噪声消除方法，</w:t>
      </w:r>
      <w:r w:rsidRPr="00DA4B00">
        <w:rPr>
          <w:rFonts w:ascii="Times New Roman" w:eastAsia="宋体" w:hAnsi="Times New Roman" w:hint="eastAsia"/>
          <w:bCs/>
          <w:szCs w:val="28"/>
        </w:rPr>
        <w:t>ZL202111521260.X</w:t>
      </w:r>
      <w:r w:rsidRPr="00DA4B00">
        <w:rPr>
          <w:rFonts w:ascii="Times New Roman" w:eastAsia="宋体" w:hAnsi="Times New Roman" w:hint="eastAsia"/>
          <w:bCs/>
          <w:szCs w:val="28"/>
        </w:rPr>
        <w:tab/>
        <w:t>2023.9</w:t>
      </w:r>
      <w:r w:rsidRPr="00DA4B00">
        <w:rPr>
          <w:rFonts w:ascii="Times New Roman" w:eastAsia="宋体" w:hAnsi="Times New Roman" w:hint="eastAsia"/>
          <w:bCs/>
          <w:szCs w:val="28"/>
        </w:rPr>
        <w:t>，黄旭日、刘巍、杨冉等</w:t>
      </w:r>
      <w:r w:rsidRPr="00DA4B00">
        <w:rPr>
          <w:rFonts w:ascii="Times New Roman" w:eastAsia="宋体" w:hAnsi="Times New Roman" w:hint="eastAsia"/>
          <w:bCs/>
          <w:szCs w:val="28"/>
        </w:rPr>
        <w:t>.</w:t>
      </w:r>
    </w:p>
    <w:p w14:paraId="3519D702" w14:textId="607777AB" w:rsidR="00A263BE" w:rsidRPr="00DA4B00" w:rsidRDefault="00A263BE" w:rsidP="00A263BE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发明专利，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一种基于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N</w:t>
      </w:r>
      <w:proofErr w:type="gramStart"/>
      <w:r w:rsidR="0061223F" w:rsidRPr="00DA4B00">
        <w:rPr>
          <w:rFonts w:ascii="Times New Roman" w:eastAsia="宋体" w:hAnsi="Times New Roman" w:hint="eastAsia"/>
          <w:bCs/>
          <w:szCs w:val="28"/>
        </w:rPr>
        <w:t>型网络</w:t>
      </w:r>
      <w:proofErr w:type="gramEnd"/>
      <w:r w:rsidR="0061223F" w:rsidRPr="00DA4B00">
        <w:rPr>
          <w:rFonts w:ascii="Times New Roman" w:eastAsia="宋体" w:hAnsi="Times New Roman" w:hint="eastAsia"/>
          <w:bCs/>
          <w:szCs w:val="28"/>
        </w:rPr>
        <w:t>的地震断层检测方法及系统，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ZL</w:t>
      </w:r>
      <w:r w:rsidR="0061223F" w:rsidRPr="00DA4B00">
        <w:rPr>
          <w:rFonts w:ascii="Times New Roman" w:eastAsia="宋体" w:hAnsi="Times New Roman"/>
          <w:bCs/>
          <w:szCs w:val="28"/>
        </w:rPr>
        <w:t>202411217629.1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，</w:t>
      </w:r>
      <w:r w:rsidRPr="00DA4B00">
        <w:rPr>
          <w:rFonts w:ascii="Times New Roman" w:eastAsia="宋体" w:hAnsi="Times New Roman" w:hint="eastAsia"/>
          <w:bCs/>
          <w:szCs w:val="28"/>
        </w:rPr>
        <w:t>马德波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、赵喆、郝翠果等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.</w:t>
      </w:r>
    </w:p>
    <w:p w14:paraId="7F80653C" w14:textId="4972663E" w:rsidR="0061223F" w:rsidRPr="00DA4B00" w:rsidRDefault="00A263BE" w:rsidP="0061223F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发明专利，</w:t>
      </w:r>
      <w:proofErr w:type="gramStart"/>
      <w:r w:rsidRPr="00DA4B00">
        <w:rPr>
          <w:rFonts w:ascii="Times New Roman" w:eastAsia="宋体" w:hAnsi="Times New Roman" w:hint="eastAsia"/>
          <w:bCs/>
          <w:szCs w:val="28"/>
        </w:rPr>
        <w:t>走滑断裂</w:t>
      </w:r>
      <w:proofErr w:type="gramEnd"/>
      <w:r w:rsidRPr="00DA4B00">
        <w:rPr>
          <w:rFonts w:ascii="Times New Roman" w:eastAsia="宋体" w:hAnsi="Times New Roman" w:hint="eastAsia"/>
          <w:bCs/>
          <w:szCs w:val="28"/>
        </w:rPr>
        <w:t>发育期次识别方法与装置，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Z</w:t>
      </w:r>
      <w:r w:rsidR="0061223F" w:rsidRPr="00DA4B00">
        <w:rPr>
          <w:rFonts w:ascii="Times New Roman" w:eastAsia="宋体" w:hAnsi="Times New Roman"/>
          <w:bCs/>
          <w:szCs w:val="28"/>
        </w:rPr>
        <w:t>L202110168134.4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，</w:t>
      </w:r>
      <w:r w:rsidRPr="00DA4B00">
        <w:rPr>
          <w:rFonts w:ascii="Times New Roman" w:eastAsia="宋体" w:hAnsi="Times New Roman" w:hint="eastAsia"/>
          <w:bCs/>
          <w:szCs w:val="28"/>
        </w:rPr>
        <w:t>乔占峰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、沈安江、邵冠铭等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.</w:t>
      </w:r>
    </w:p>
    <w:p w14:paraId="2C4E3B46" w14:textId="77777777" w:rsidR="00EB5450" w:rsidRPr="00DA4B00" w:rsidRDefault="00EB5450" w:rsidP="00EB5450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发明专利，基于卷积神经网络的地震反演大数据生成方法，</w:t>
      </w:r>
      <w:r w:rsidRPr="00DA4B00">
        <w:rPr>
          <w:rFonts w:ascii="Times New Roman" w:eastAsia="宋体" w:hAnsi="Times New Roman" w:hint="eastAsia"/>
          <w:bCs/>
          <w:szCs w:val="28"/>
        </w:rPr>
        <w:t>ZL201910894479.0</w:t>
      </w:r>
      <w:r w:rsidRPr="00DA4B00">
        <w:rPr>
          <w:rFonts w:ascii="Times New Roman" w:eastAsia="宋体" w:hAnsi="Times New Roman" w:hint="eastAsia"/>
          <w:bCs/>
          <w:szCs w:val="28"/>
        </w:rPr>
        <w:t>，黄旭日、代月、徐云贵等</w:t>
      </w:r>
      <w:r w:rsidRPr="00DA4B00">
        <w:rPr>
          <w:rFonts w:ascii="Times New Roman" w:eastAsia="宋体" w:hAnsi="Times New Roman" w:hint="eastAsia"/>
          <w:bCs/>
          <w:szCs w:val="28"/>
        </w:rPr>
        <w:t>.</w:t>
      </w:r>
    </w:p>
    <w:p w14:paraId="00392DA9" w14:textId="1175D6BE" w:rsidR="003240F7" w:rsidRPr="00DA4B00" w:rsidRDefault="003240F7" w:rsidP="003240F7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软件著作权，基于地震融合属性的储层裂缝智慧识别软件平台，</w:t>
      </w:r>
      <w:r w:rsidRPr="00DA4B00">
        <w:rPr>
          <w:rFonts w:ascii="Times New Roman" w:eastAsia="宋体" w:hAnsi="Times New Roman"/>
          <w:bCs/>
          <w:szCs w:val="28"/>
        </w:rPr>
        <w:t>2023SR0747827</w:t>
      </w:r>
      <w:r w:rsidRPr="00DA4B00">
        <w:rPr>
          <w:rFonts w:ascii="Times New Roman" w:eastAsia="宋体" w:hAnsi="Times New Roman" w:hint="eastAsia"/>
          <w:bCs/>
          <w:szCs w:val="28"/>
        </w:rPr>
        <w:t>，张冠宇、王雨笛、杜立兵等</w:t>
      </w:r>
      <w:r w:rsidRPr="00DA4B00">
        <w:rPr>
          <w:rFonts w:ascii="Times New Roman" w:eastAsia="宋体" w:hAnsi="Times New Roman" w:hint="eastAsia"/>
          <w:bCs/>
          <w:szCs w:val="28"/>
        </w:rPr>
        <w:t>.</w:t>
      </w:r>
    </w:p>
    <w:p w14:paraId="1C3D4D22" w14:textId="5E0F1C35" w:rsidR="003240F7" w:rsidRPr="00DA4B00" w:rsidRDefault="003240F7" w:rsidP="00B55F2B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发明专利（俄罗斯），一种</w:t>
      </w:r>
      <w:proofErr w:type="gramStart"/>
      <w:r w:rsidRPr="00DA4B00">
        <w:rPr>
          <w:rFonts w:ascii="Times New Roman" w:eastAsia="宋体" w:hAnsi="Times New Roman" w:hint="eastAsia"/>
          <w:bCs/>
          <w:szCs w:val="28"/>
        </w:rPr>
        <w:t>基于乱序矩阵</w:t>
      </w:r>
      <w:proofErr w:type="gramEnd"/>
      <w:r w:rsidRPr="00DA4B00">
        <w:rPr>
          <w:rFonts w:ascii="Times New Roman" w:eastAsia="宋体" w:hAnsi="Times New Roman" w:hint="eastAsia"/>
          <w:bCs/>
          <w:szCs w:val="28"/>
        </w:rPr>
        <w:t>的半确定性裂缝建模方法及系统，</w:t>
      </w:r>
      <w:r w:rsidR="0018633F" w:rsidRPr="00DA4B00">
        <w:rPr>
          <w:rFonts w:ascii="Times New Roman" w:eastAsia="宋体" w:hAnsi="Times New Roman"/>
          <w:bCs/>
          <w:szCs w:val="28"/>
        </w:rPr>
        <w:t>2815465</w:t>
      </w:r>
      <w:r w:rsidR="0018633F" w:rsidRPr="00DA4B00">
        <w:rPr>
          <w:rFonts w:ascii="Times New Roman" w:eastAsia="宋体" w:hAnsi="Times New Roman" w:hint="eastAsia"/>
          <w:bCs/>
          <w:szCs w:val="28"/>
        </w:rPr>
        <w:t>，徐云贵，王雨笛，杜立兵等</w:t>
      </w:r>
      <w:r w:rsidR="0018633F" w:rsidRPr="00DA4B00">
        <w:rPr>
          <w:rFonts w:ascii="Times New Roman" w:eastAsia="宋体" w:hAnsi="Times New Roman" w:hint="eastAsia"/>
          <w:bCs/>
          <w:szCs w:val="28"/>
        </w:rPr>
        <w:t>.</w:t>
      </w:r>
    </w:p>
    <w:p w14:paraId="4C630E28" w14:textId="04B9F97F" w:rsidR="00440896" w:rsidRPr="00DA4B00" w:rsidRDefault="00440896" w:rsidP="00440896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发明专利</w:t>
      </w:r>
      <w:r w:rsidR="00C05761" w:rsidRPr="00DA4B00">
        <w:rPr>
          <w:rFonts w:ascii="Times New Roman" w:eastAsia="宋体" w:hAnsi="Times New Roman" w:hint="eastAsia"/>
          <w:bCs/>
          <w:szCs w:val="28"/>
        </w:rPr>
        <w:t>（美国）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，</w:t>
      </w:r>
      <w:r w:rsidRPr="00DA4B00">
        <w:rPr>
          <w:rFonts w:ascii="Times New Roman" w:eastAsia="宋体" w:hAnsi="Times New Roman" w:hint="eastAsia"/>
          <w:bCs/>
          <w:szCs w:val="28"/>
        </w:rPr>
        <w:t>Parallel core simulation device for commingling production in low-permeability gas reservoirs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，</w:t>
      </w:r>
      <w:r w:rsidRPr="00DA4B00">
        <w:rPr>
          <w:rFonts w:ascii="Times New Roman" w:eastAsia="宋体" w:hAnsi="Times New Roman" w:hint="eastAsia"/>
          <w:bCs/>
          <w:szCs w:val="28"/>
        </w:rPr>
        <w:t>US11860079B2</w:t>
      </w:r>
      <w:r w:rsidR="00A263BE" w:rsidRPr="00DA4B00">
        <w:rPr>
          <w:rFonts w:ascii="Times New Roman" w:eastAsia="宋体" w:hAnsi="Times New Roman" w:hint="eastAsia"/>
          <w:bCs/>
          <w:szCs w:val="28"/>
        </w:rPr>
        <w:t>，</w:t>
      </w:r>
      <w:r w:rsidRPr="00DA4B00">
        <w:rPr>
          <w:rFonts w:ascii="Times New Roman" w:eastAsia="宋体" w:hAnsi="Times New Roman" w:hint="eastAsia"/>
          <w:bCs/>
          <w:szCs w:val="28"/>
        </w:rPr>
        <w:t>乐平</w:t>
      </w:r>
      <w:r w:rsidR="00A263BE" w:rsidRPr="00DA4B00">
        <w:rPr>
          <w:rFonts w:ascii="Times New Roman" w:eastAsia="宋体" w:hAnsi="Times New Roman" w:hint="eastAsia"/>
          <w:bCs/>
          <w:szCs w:val="28"/>
        </w:rPr>
        <w:t>、</w:t>
      </w:r>
      <w:r w:rsidRPr="00DA4B00">
        <w:rPr>
          <w:rFonts w:ascii="Times New Roman" w:eastAsia="宋体" w:hAnsi="Times New Roman" w:hint="eastAsia"/>
          <w:bCs/>
          <w:szCs w:val="28"/>
        </w:rPr>
        <w:t>谢志伟</w:t>
      </w:r>
      <w:r w:rsidR="00A263BE" w:rsidRPr="00DA4B00">
        <w:rPr>
          <w:rFonts w:ascii="Times New Roman" w:eastAsia="宋体" w:hAnsi="Times New Roman" w:hint="eastAsia"/>
          <w:bCs/>
          <w:szCs w:val="28"/>
        </w:rPr>
        <w:t>、</w:t>
      </w:r>
      <w:r w:rsidRPr="00DA4B00">
        <w:rPr>
          <w:rFonts w:ascii="Times New Roman" w:eastAsia="宋体" w:hAnsi="Times New Roman" w:hint="eastAsia"/>
          <w:bCs/>
          <w:szCs w:val="28"/>
        </w:rPr>
        <w:t>罗慎超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等</w:t>
      </w:r>
      <w:r w:rsidR="0061223F" w:rsidRPr="00DA4B00">
        <w:rPr>
          <w:rFonts w:ascii="Times New Roman" w:eastAsia="宋体" w:hAnsi="Times New Roman" w:hint="eastAsia"/>
          <w:bCs/>
          <w:szCs w:val="28"/>
        </w:rPr>
        <w:t>.</w:t>
      </w:r>
    </w:p>
    <w:p w14:paraId="68D718E5" w14:textId="6DA52140" w:rsidR="0061223F" w:rsidRPr="00DA4B00" w:rsidRDefault="0061223F" w:rsidP="0061223F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发明专利</w:t>
      </w:r>
      <w:r w:rsidR="00C05761" w:rsidRPr="00DA4B00">
        <w:rPr>
          <w:rFonts w:ascii="Times New Roman" w:eastAsia="宋体" w:hAnsi="Times New Roman" w:hint="eastAsia"/>
          <w:bCs/>
          <w:szCs w:val="28"/>
        </w:rPr>
        <w:t>（美国）</w:t>
      </w:r>
      <w:r w:rsidRPr="00DA4B00">
        <w:rPr>
          <w:rFonts w:ascii="Times New Roman" w:eastAsia="宋体" w:hAnsi="Times New Roman" w:hint="eastAsia"/>
          <w:bCs/>
          <w:szCs w:val="28"/>
        </w:rPr>
        <w:t>，</w:t>
      </w:r>
      <w:r w:rsidRPr="00DA4B00">
        <w:rPr>
          <w:rFonts w:ascii="Times New Roman" w:eastAsia="宋体" w:hAnsi="Times New Roman" w:hint="eastAsia"/>
          <w:bCs/>
          <w:szCs w:val="28"/>
        </w:rPr>
        <w:t>Method for calculating single-well controlled reserve of low-permeability/tight gas reservoir and analyzing residual gas thereof</w:t>
      </w:r>
      <w:r w:rsidR="00C05761" w:rsidRPr="00DA4B00">
        <w:rPr>
          <w:rFonts w:ascii="Times New Roman" w:eastAsia="宋体" w:hAnsi="Times New Roman" w:hint="eastAsia"/>
          <w:bCs/>
          <w:szCs w:val="28"/>
        </w:rPr>
        <w:t>，</w:t>
      </w:r>
      <w:r w:rsidRPr="00DA4B00">
        <w:rPr>
          <w:rFonts w:ascii="Times New Roman" w:eastAsia="宋体" w:hAnsi="Times New Roman" w:hint="eastAsia"/>
          <w:bCs/>
          <w:szCs w:val="28"/>
        </w:rPr>
        <w:t>US11746650B2</w:t>
      </w:r>
      <w:r w:rsidRPr="00DA4B00">
        <w:rPr>
          <w:rFonts w:ascii="Times New Roman" w:eastAsia="宋体" w:hAnsi="Times New Roman" w:hint="eastAsia"/>
          <w:bCs/>
          <w:szCs w:val="28"/>
        </w:rPr>
        <w:t>，乐平、王国壮、高青松等</w:t>
      </w:r>
      <w:r w:rsidRPr="00DA4B00">
        <w:rPr>
          <w:rFonts w:ascii="Times New Roman" w:eastAsia="宋体" w:hAnsi="Times New Roman" w:hint="eastAsia"/>
          <w:bCs/>
          <w:szCs w:val="28"/>
        </w:rPr>
        <w:t>.</w:t>
      </w:r>
    </w:p>
    <w:p w14:paraId="35612550" w14:textId="50CA14B6" w:rsidR="00A263BE" w:rsidRPr="00DA4B00" w:rsidRDefault="00A20DA0" w:rsidP="00AA7BE8">
      <w:pPr>
        <w:pStyle w:val="ab"/>
        <w:numPr>
          <w:ilvl w:val="0"/>
          <w:numId w:val="6"/>
        </w:numPr>
        <w:spacing w:line="360" w:lineRule="auto"/>
        <w:ind w:firstLineChars="0"/>
        <w:outlineLvl w:val="0"/>
        <w:rPr>
          <w:rFonts w:ascii="Times New Roman" w:eastAsia="宋体" w:hAnsi="Times New Roman"/>
          <w:bCs/>
          <w:szCs w:val="28"/>
        </w:rPr>
      </w:pPr>
      <w:r w:rsidRPr="00DA4B00">
        <w:rPr>
          <w:rFonts w:ascii="Times New Roman" w:eastAsia="宋体" w:hAnsi="Times New Roman" w:hint="eastAsia"/>
          <w:bCs/>
          <w:szCs w:val="28"/>
        </w:rPr>
        <w:t>软件著作权，地震油气藏开发综合一体化系统，</w:t>
      </w:r>
      <w:r w:rsidRPr="00DA4B00">
        <w:rPr>
          <w:rFonts w:ascii="Times New Roman" w:eastAsia="宋体" w:hAnsi="Times New Roman" w:hint="eastAsia"/>
          <w:bCs/>
          <w:szCs w:val="28"/>
        </w:rPr>
        <w:t>2019SR0350438</w:t>
      </w:r>
      <w:r w:rsidRPr="00DA4B00">
        <w:rPr>
          <w:rFonts w:ascii="Times New Roman" w:eastAsia="宋体" w:hAnsi="Times New Roman" w:hint="eastAsia"/>
          <w:bCs/>
          <w:szCs w:val="28"/>
        </w:rPr>
        <w:t>，西南石油大学</w:t>
      </w:r>
      <w:r w:rsidRPr="00DA4B00">
        <w:rPr>
          <w:rFonts w:ascii="Times New Roman" w:eastAsia="宋体" w:hAnsi="Times New Roman" w:hint="eastAsia"/>
          <w:bCs/>
          <w:szCs w:val="28"/>
        </w:rPr>
        <w:t>.</w:t>
      </w:r>
    </w:p>
    <w:sectPr w:rsidR="00A263BE" w:rsidRPr="00DA4B00" w:rsidSect="00A05DF9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59121" w14:textId="77777777" w:rsidR="00FE68D7" w:rsidRDefault="00FE68D7" w:rsidP="00E92097">
      <w:r>
        <w:separator/>
      </w:r>
    </w:p>
  </w:endnote>
  <w:endnote w:type="continuationSeparator" w:id="0">
    <w:p w14:paraId="1484EC5D" w14:textId="77777777" w:rsidR="00FE68D7" w:rsidRDefault="00FE68D7" w:rsidP="00E92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FZSONGS--GB1-5">
    <w:altName w:val="Times New Roman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1E63E" w14:textId="77777777" w:rsidR="00FE68D7" w:rsidRDefault="00FE68D7" w:rsidP="00E92097">
      <w:r>
        <w:separator/>
      </w:r>
    </w:p>
  </w:footnote>
  <w:footnote w:type="continuationSeparator" w:id="0">
    <w:p w14:paraId="3CCB9909" w14:textId="77777777" w:rsidR="00FE68D7" w:rsidRDefault="00FE68D7" w:rsidP="00E92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77921"/>
    <w:multiLevelType w:val="hybridMultilevel"/>
    <w:tmpl w:val="36E41EF2"/>
    <w:lvl w:ilvl="0" w:tplc="296EA40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9BB5A52"/>
    <w:multiLevelType w:val="hybridMultilevel"/>
    <w:tmpl w:val="52A27B92"/>
    <w:lvl w:ilvl="0" w:tplc="F6969A8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102779D"/>
    <w:multiLevelType w:val="hybridMultilevel"/>
    <w:tmpl w:val="45761272"/>
    <w:lvl w:ilvl="0" w:tplc="0BFC1386">
      <w:start w:val="1"/>
      <w:numFmt w:val="decimal"/>
      <w:lvlText w:val="（%1）"/>
      <w:lvlJc w:val="left"/>
      <w:pPr>
        <w:ind w:left="113" w:hanging="11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29D1C45"/>
    <w:multiLevelType w:val="hybridMultilevel"/>
    <w:tmpl w:val="6DA4AD6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B043E8"/>
    <w:multiLevelType w:val="hybridMultilevel"/>
    <w:tmpl w:val="BF861390"/>
    <w:lvl w:ilvl="0" w:tplc="D7D48170">
      <w:start w:val="1"/>
      <w:numFmt w:val="decimal"/>
      <w:lvlText w:val="[%1]"/>
      <w:lvlJc w:val="left"/>
      <w:pPr>
        <w:ind w:left="113" w:hanging="113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0F408F7"/>
    <w:multiLevelType w:val="hybridMultilevel"/>
    <w:tmpl w:val="545A9588"/>
    <w:lvl w:ilvl="0" w:tplc="169CD9F4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WzNDU1NLQwMzI1NbZU0lEKTi0uzszPAykwNKwFANX28IktAAAA"/>
  </w:docVars>
  <w:rsids>
    <w:rsidRoot w:val="00D65403"/>
    <w:rsid w:val="00004406"/>
    <w:rsid w:val="0000595B"/>
    <w:rsid w:val="000060FF"/>
    <w:rsid w:val="00010240"/>
    <w:rsid w:val="00011D84"/>
    <w:rsid w:val="00013967"/>
    <w:rsid w:val="00016D7B"/>
    <w:rsid w:val="0001740C"/>
    <w:rsid w:val="000206A0"/>
    <w:rsid w:val="000263FF"/>
    <w:rsid w:val="000277F9"/>
    <w:rsid w:val="0003091B"/>
    <w:rsid w:val="00030A3D"/>
    <w:rsid w:val="000355A0"/>
    <w:rsid w:val="0006162C"/>
    <w:rsid w:val="00062202"/>
    <w:rsid w:val="000645C9"/>
    <w:rsid w:val="00066806"/>
    <w:rsid w:val="00071ED3"/>
    <w:rsid w:val="00075799"/>
    <w:rsid w:val="000763DB"/>
    <w:rsid w:val="00093704"/>
    <w:rsid w:val="00095818"/>
    <w:rsid w:val="000A2ACD"/>
    <w:rsid w:val="000A3E2C"/>
    <w:rsid w:val="000B2041"/>
    <w:rsid w:val="000B447F"/>
    <w:rsid w:val="000B4FB4"/>
    <w:rsid w:val="000B71B9"/>
    <w:rsid w:val="000C6124"/>
    <w:rsid w:val="000C7B60"/>
    <w:rsid w:val="000D2171"/>
    <w:rsid w:val="000D3F7B"/>
    <w:rsid w:val="000E27AC"/>
    <w:rsid w:val="000E2B05"/>
    <w:rsid w:val="000E3F2A"/>
    <w:rsid w:val="000E4DDB"/>
    <w:rsid w:val="000E5BA7"/>
    <w:rsid w:val="000E6556"/>
    <w:rsid w:val="000F03EB"/>
    <w:rsid w:val="000F1C7A"/>
    <w:rsid w:val="000F71F5"/>
    <w:rsid w:val="00106B37"/>
    <w:rsid w:val="00112C07"/>
    <w:rsid w:val="00114153"/>
    <w:rsid w:val="0011668C"/>
    <w:rsid w:val="001227BA"/>
    <w:rsid w:val="00122949"/>
    <w:rsid w:val="00146508"/>
    <w:rsid w:val="00146717"/>
    <w:rsid w:val="001531BE"/>
    <w:rsid w:val="00155118"/>
    <w:rsid w:val="0015610B"/>
    <w:rsid w:val="00165898"/>
    <w:rsid w:val="00183971"/>
    <w:rsid w:val="0018633F"/>
    <w:rsid w:val="00186DE8"/>
    <w:rsid w:val="001905E2"/>
    <w:rsid w:val="00197538"/>
    <w:rsid w:val="001A39A5"/>
    <w:rsid w:val="001A4E37"/>
    <w:rsid w:val="001A52CF"/>
    <w:rsid w:val="001B2329"/>
    <w:rsid w:val="001C046C"/>
    <w:rsid w:val="001C74C9"/>
    <w:rsid w:val="001F15DD"/>
    <w:rsid w:val="001F228F"/>
    <w:rsid w:val="001F470B"/>
    <w:rsid w:val="001F5D88"/>
    <w:rsid w:val="001F6AC3"/>
    <w:rsid w:val="00201840"/>
    <w:rsid w:val="00203B7E"/>
    <w:rsid w:val="002043C7"/>
    <w:rsid w:val="002054E9"/>
    <w:rsid w:val="0020559C"/>
    <w:rsid w:val="00205B4F"/>
    <w:rsid w:val="00210254"/>
    <w:rsid w:val="0021604C"/>
    <w:rsid w:val="00216C50"/>
    <w:rsid w:val="002200D1"/>
    <w:rsid w:val="002251B9"/>
    <w:rsid w:val="00225690"/>
    <w:rsid w:val="00227C9B"/>
    <w:rsid w:val="00233FEB"/>
    <w:rsid w:val="00236506"/>
    <w:rsid w:val="002470AD"/>
    <w:rsid w:val="00247109"/>
    <w:rsid w:val="00251E19"/>
    <w:rsid w:val="00252165"/>
    <w:rsid w:val="00252200"/>
    <w:rsid w:val="00256918"/>
    <w:rsid w:val="002615FB"/>
    <w:rsid w:val="00261979"/>
    <w:rsid w:val="00273299"/>
    <w:rsid w:val="00284417"/>
    <w:rsid w:val="002A10E3"/>
    <w:rsid w:val="002A3E04"/>
    <w:rsid w:val="002A7018"/>
    <w:rsid w:val="002C228B"/>
    <w:rsid w:val="002C392B"/>
    <w:rsid w:val="002D2E5B"/>
    <w:rsid w:val="002E4234"/>
    <w:rsid w:val="002E58A5"/>
    <w:rsid w:val="002E6507"/>
    <w:rsid w:val="002E694D"/>
    <w:rsid w:val="002E73B8"/>
    <w:rsid w:val="002E7A0B"/>
    <w:rsid w:val="002E7C77"/>
    <w:rsid w:val="002F5CDB"/>
    <w:rsid w:val="002F71A3"/>
    <w:rsid w:val="00306CC5"/>
    <w:rsid w:val="0032142E"/>
    <w:rsid w:val="003240F7"/>
    <w:rsid w:val="003301C4"/>
    <w:rsid w:val="00331188"/>
    <w:rsid w:val="00353FEF"/>
    <w:rsid w:val="003669B8"/>
    <w:rsid w:val="003672EE"/>
    <w:rsid w:val="00367AA1"/>
    <w:rsid w:val="0039403B"/>
    <w:rsid w:val="00394AA8"/>
    <w:rsid w:val="00395563"/>
    <w:rsid w:val="003A03D2"/>
    <w:rsid w:val="003A0F93"/>
    <w:rsid w:val="003A59E9"/>
    <w:rsid w:val="003A7F53"/>
    <w:rsid w:val="003B43D0"/>
    <w:rsid w:val="003C18B5"/>
    <w:rsid w:val="003D11FA"/>
    <w:rsid w:val="003D4F96"/>
    <w:rsid w:val="003E5665"/>
    <w:rsid w:val="003E70D8"/>
    <w:rsid w:val="003E729F"/>
    <w:rsid w:val="003F2BE4"/>
    <w:rsid w:val="003F3956"/>
    <w:rsid w:val="00402B75"/>
    <w:rsid w:val="00410848"/>
    <w:rsid w:val="0041696E"/>
    <w:rsid w:val="00417C44"/>
    <w:rsid w:val="004219E9"/>
    <w:rsid w:val="00421C47"/>
    <w:rsid w:val="00422A4C"/>
    <w:rsid w:val="00427B63"/>
    <w:rsid w:val="00431538"/>
    <w:rsid w:val="00432678"/>
    <w:rsid w:val="00433FF3"/>
    <w:rsid w:val="00437636"/>
    <w:rsid w:val="00440896"/>
    <w:rsid w:val="00441BEE"/>
    <w:rsid w:val="004446DD"/>
    <w:rsid w:val="0044505D"/>
    <w:rsid w:val="004464E0"/>
    <w:rsid w:val="00447239"/>
    <w:rsid w:val="00450818"/>
    <w:rsid w:val="00454A6E"/>
    <w:rsid w:val="00455C57"/>
    <w:rsid w:val="00455F28"/>
    <w:rsid w:val="004563D8"/>
    <w:rsid w:val="0046402A"/>
    <w:rsid w:val="00471F7E"/>
    <w:rsid w:val="00476968"/>
    <w:rsid w:val="00481E80"/>
    <w:rsid w:val="004835A8"/>
    <w:rsid w:val="004A44B5"/>
    <w:rsid w:val="004A65DB"/>
    <w:rsid w:val="004A67DA"/>
    <w:rsid w:val="004B2642"/>
    <w:rsid w:val="004C7110"/>
    <w:rsid w:val="004C726A"/>
    <w:rsid w:val="004C78EB"/>
    <w:rsid w:val="004C7A5A"/>
    <w:rsid w:val="004E07AF"/>
    <w:rsid w:val="004E25BE"/>
    <w:rsid w:val="004E4E9A"/>
    <w:rsid w:val="004F5B19"/>
    <w:rsid w:val="00501DD3"/>
    <w:rsid w:val="0050258F"/>
    <w:rsid w:val="00502DC2"/>
    <w:rsid w:val="0050356B"/>
    <w:rsid w:val="00513139"/>
    <w:rsid w:val="00514B8A"/>
    <w:rsid w:val="0052500F"/>
    <w:rsid w:val="0054033C"/>
    <w:rsid w:val="00540668"/>
    <w:rsid w:val="0054282E"/>
    <w:rsid w:val="00546B3A"/>
    <w:rsid w:val="0055018A"/>
    <w:rsid w:val="00554128"/>
    <w:rsid w:val="00557146"/>
    <w:rsid w:val="005658EB"/>
    <w:rsid w:val="00567F3A"/>
    <w:rsid w:val="00573E84"/>
    <w:rsid w:val="00577BF0"/>
    <w:rsid w:val="00577E11"/>
    <w:rsid w:val="0059008A"/>
    <w:rsid w:val="00594278"/>
    <w:rsid w:val="00595356"/>
    <w:rsid w:val="00595A2F"/>
    <w:rsid w:val="00596B1F"/>
    <w:rsid w:val="005A2C06"/>
    <w:rsid w:val="005B0E42"/>
    <w:rsid w:val="005B14ED"/>
    <w:rsid w:val="005B4230"/>
    <w:rsid w:val="005B4740"/>
    <w:rsid w:val="005B6BA4"/>
    <w:rsid w:val="005C2453"/>
    <w:rsid w:val="005C4B7B"/>
    <w:rsid w:val="005C71FC"/>
    <w:rsid w:val="005D54AA"/>
    <w:rsid w:val="005E1C15"/>
    <w:rsid w:val="005E2023"/>
    <w:rsid w:val="005F133F"/>
    <w:rsid w:val="00603577"/>
    <w:rsid w:val="00605DF2"/>
    <w:rsid w:val="0061223F"/>
    <w:rsid w:val="00615320"/>
    <w:rsid w:val="006172A8"/>
    <w:rsid w:val="00622B68"/>
    <w:rsid w:val="00624C86"/>
    <w:rsid w:val="0063150B"/>
    <w:rsid w:val="00632AF1"/>
    <w:rsid w:val="00632B0F"/>
    <w:rsid w:val="006343FD"/>
    <w:rsid w:val="00637AD7"/>
    <w:rsid w:val="00641135"/>
    <w:rsid w:val="00641FAD"/>
    <w:rsid w:val="00644102"/>
    <w:rsid w:val="006449CD"/>
    <w:rsid w:val="006560BC"/>
    <w:rsid w:val="00666CAE"/>
    <w:rsid w:val="0067508A"/>
    <w:rsid w:val="006822B3"/>
    <w:rsid w:val="006866B0"/>
    <w:rsid w:val="00686EB3"/>
    <w:rsid w:val="0069286F"/>
    <w:rsid w:val="0069730F"/>
    <w:rsid w:val="006B3FAD"/>
    <w:rsid w:val="006B6074"/>
    <w:rsid w:val="006B6CE8"/>
    <w:rsid w:val="006B6FA5"/>
    <w:rsid w:val="006C65F8"/>
    <w:rsid w:val="006E37C8"/>
    <w:rsid w:val="006F191E"/>
    <w:rsid w:val="006F280C"/>
    <w:rsid w:val="006F333C"/>
    <w:rsid w:val="006F3A26"/>
    <w:rsid w:val="006F4D4B"/>
    <w:rsid w:val="006F6FEE"/>
    <w:rsid w:val="006F7A52"/>
    <w:rsid w:val="007001D6"/>
    <w:rsid w:val="007117B4"/>
    <w:rsid w:val="00711883"/>
    <w:rsid w:val="00713EA7"/>
    <w:rsid w:val="00714594"/>
    <w:rsid w:val="007219B2"/>
    <w:rsid w:val="00725674"/>
    <w:rsid w:val="00740042"/>
    <w:rsid w:val="007427F5"/>
    <w:rsid w:val="0074549E"/>
    <w:rsid w:val="00746FCF"/>
    <w:rsid w:val="00755E52"/>
    <w:rsid w:val="00757392"/>
    <w:rsid w:val="00760A1D"/>
    <w:rsid w:val="007645C7"/>
    <w:rsid w:val="00772BFD"/>
    <w:rsid w:val="007746AA"/>
    <w:rsid w:val="0077678B"/>
    <w:rsid w:val="007772B0"/>
    <w:rsid w:val="0078092E"/>
    <w:rsid w:val="00782C73"/>
    <w:rsid w:val="007A0684"/>
    <w:rsid w:val="007A15EA"/>
    <w:rsid w:val="007A1679"/>
    <w:rsid w:val="007B2344"/>
    <w:rsid w:val="007B4366"/>
    <w:rsid w:val="007C06A8"/>
    <w:rsid w:val="007C1481"/>
    <w:rsid w:val="007C17DA"/>
    <w:rsid w:val="007C76AF"/>
    <w:rsid w:val="007C7D97"/>
    <w:rsid w:val="007D631A"/>
    <w:rsid w:val="007D7B9D"/>
    <w:rsid w:val="007D7E9A"/>
    <w:rsid w:val="007E0697"/>
    <w:rsid w:val="007E7FB5"/>
    <w:rsid w:val="007F5970"/>
    <w:rsid w:val="00800245"/>
    <w:rsid w:val="00801850"/>
    <w:rsid w:val="0081051D"/>
    <w:rsid w:val="0081065F"/>
    <w:rsid w:val="00810813"/>
    <w:rsid w:val="008108A4"/>
    <w:rsid w:val="00813726"/>
    <w:rsid w:val="00813C3F"/>
    <w:rsid w:val="00814CA3"/>
    <w:rsid w:val="008179D4"/>
    <w:rsid w:val="00821D15"/>
    <w:rsid w:val="00822159"/>
    <w:rsid w:val="00825D96"/>
    <w:rsid w:val="008263FC"/>
    <w:rsid w:val="00832457"/>
    <w:rsid w:val="00832482"/>
    <w:rsid w:val="008372A0"/>
    <w:rsid w:val="0084236E"/>
    <w:rsid w:val="008439FB"/>
    <w:rsid w:val="00847314"/>
    <w:rsid w:val="008573AF"/>
    <w:rsid w:val="00864E15"/>
    <w:rsid w:val="008717E3"/>
    <w:rsid w:val="008729C5"/>
    <w:rsid w:val="00877B68"/>
    <w:rsid w:val="008811EE"/>
    <w:rsid w:val="00881E3E"/>
    <w:rsid w:val="00894F62"/>
    <w:rsid w:val="008A2AAD"/>
    <w:rsid w:val="008A6E2A"/>
    <w:rsid w:val="008B5CA0"/>
    <w:rsid w:val="008B7B90"/>
    <w:rsid w:val="008C6707"/>
    <w:rsid w:val="008D2F06"/>
    <w:rsid w:val="008D3F5E"/>
    <w:rsid w:val="008E4125"/>
    <w:rsid w:val="008E6972"/>
    <w:rsid w:val="008F3A5E"/>
    <w:rsid w:val="008F47B5"/>
    <w:rsid w:val="008F7897"/>
    <w:rsid w:val="00904F7F"/>
    <w:rsid w:val="00906814"/>
    <w:rsid w:val="009144BD"/>
    <w:rsid w:val="00917899"/>
    <w:rsid w:val="00917B1D"/>
    <w:rsid w:val="0092247D"/>
    <w:rsid w:val="00922F98"/>
    <w:rsid w:val="00927779"/>
    <w:rsid w:val="0093384C"/>
    <w:rsid w:val="009361E1"/>
    <w:rsid w:val="009424FC"/>
    <w:rsid w:val="00945983"/>
    <w:rsid w:val="00954AE7"/>
    <w:rsid w:val="009551EF"/>
    <w:rsid w:val="009623E3"/>
    <w:rsid w:val="00967E7E"/>
    <w:rsid w:val="00970C48"/>
    <w:rsid w:val="00971423"/>
    <w:rsid w:val="00982AF5"/>
    <w:rsid w:val="00986439"/>
    <w:rsid w:val="00987161"/>
    <w:rsid w:val="009900C1"/>
    <w:rsid w:val="009937AB"/>
    <w:rsid w:val="00995BEA"/>
    <w:rsid w:val="009A3B6B"/>
    <w:rsid w:val="009B22EF"/>
    <w:rsid w:val="009B5C5B"/>
    <w:rsid w:val="009B7949"/>
    <w:rsid w:val="009C00A8"/>
    <w:rsid w:val="009C6884"/>
    <w:rsid w:val="009D436E"/>
    <w:rsid w:val="009E5A54"/>
    <w:rsid w:val="009F0E8E"/>
    <w:rsid w:val="009F3B02"/>
    <w:rsid w:val="009F3B99"/>
    <w:rsid w:val="009F595B"/>
    <w:rsid w:val="00A04903"/>
    <w:rsid w:val="00A057A8"/>
    <w:rsid w:val="00A05DF9"/>
    <w:rsid w:val="00A119B1"/>
    <w:rsid w:val="00A145AE"/>
    <w:rsid w:val="00A16DAC"/>
    <w:rsid w:val="00A202DA"/>
    <w:rsid w:val="00A20DA0"/>
    <w:rsid w:val="00A263BE"/>
    <w:rsid w:val="00A33B19"/>
    <w:rsid w:val="00A4070E"/>
    <w:rsid w:val="00A57DDD"/>
    <w:rsid w:val="00A60220"/>
    <w:rsid w:val="00A82419"/>
    <w:rsid w:val="00A868C0"/>
    <w:rsid w:val="00A96FD3"/>
    <w:rsid w:val="00AA49C7"/>
    <w:rsid w:val="00AB0CE2"/>
    <w:rsid w:val="00AB4481"/>
    <w:rsid w:val="00AB7087"/>
    <w:rsid w:val="00AB7C6F"/>
    <w:rsid w:val="00AC4B43"/>
    <w:rsid w:val="00AC7EB2"/>
    <w:rsid w:val="00AD0103"/>
    <w:rsid w:val="00AD79DD"/>
    <w:rsid w:val="00AE020A"/>
    <w:rsid w:val="00AE1CC4"/>
    <w:rsid w:val="00AE47AD"/>
    <w:rsid w:val="00AE5543"/>
    <w:rsid w:val="00AE7396"/>
    <w:rsid w:val="00AF2AF6"/>
    <w:rsid w:val="00AF66C3"/>
    <w:rsid w:val="00B01EC2"/>
    <w:rsid w:val="00B1412B"/>
    <w:rsid w:val="00B15BFA"/>
    <w:rsid w:val="00B31E55"/>
    <w:rsid w:val="00B34112"/>
    <w:rsid w:val="00B34789"/>
    <w:rsid w:val="00B72B7B"/>
    <w:rsid w:val="00B76BBC"/>
    <w:rsid w:val="00B80915"/>
    <w:rsid w:val="00B83024"/>
    <w:rsid w:val="00B873C2"/>
    <w:rsid w:val="00B93844"/>
    <w:rsid w:val="00B947C5"/>
    <w:rsid w:val="00B9584A"/>
    <w:rsid w:val="00BB0554"/>
    <w:rsid w:val="00BB25F5"/>
    <w:rsid w:val="00BC1A5C"/>
    <w:rsid w:val="00BC1FBA"/>
    <w:rsid w:val="00BC6D18"/>
    <w:rsid w:val="00BD030F"/>
    <w:rsid w:val="00BD1C4B"/>
    <w:rsid w:val="00BD2617"/>
    <w:rsid w:val="00BD2F3C"/>
    <w:rsid w:val="00BD55ED"/>
    <w:rsid w:val="00BD70DB"/>
    <w:rsid w:val="00BE4B0B"/>
    <w:rsid w:val="00BF3BED"/>
    <w:rsid w:val="00C029AC"/>
    <w:rsid w:val="00C031D4"/>
    <w:rsid w:val="00C05761"/>
    <w:rsid w:val="00C070CC"/>
    <w:rsid w:val="00C111B6"/>
    <w:rsid w:val="00C13E4A"/>
    <w:rsid w:val="00C171A2"/>
    <w:rsid w:val="00C212BF"/>
    <w:rsid w:val="00C254E2"/>
    <w:rsid w:val="00C333A7"/>
    <w:rsid w:val="00C4419C"/>
    <w:rsid w:val="00C45145"/>
    <w:rsid w:val="00C45FE9"/>
    <w:rsid w:val="00C472B6"/>
    <w:rsid w:val="00C50B4F"/>
    <w:rsid w:val="00C60384"/>
    <w:rsid w:val="00C605AF"/>
    <w:rsid w:val="00C63946"/>
    <w:rsid w:val="00C82DB6"/>
    <w:rsid w:val="00C87F03"/>
    <w:rsid w:val="00C91115"/>
    <w:rsid w:val="00CA627D"/>
    <w:rsid w:val="00CB182A"/>
    <w:rsid w:val="00CB1F96"/>
    <w:rsid w:val="00CB6AC4"/>
    <w:rsid w:val="00CC0D66"/>
    <w:rsid w:val="00CC377B"/>
    <w:rsid w:val="00CD07E3"/>
    <w:rsid w:val="00CD2F9A"/>
    <w:rsid w:val="00CD534E"/>
    <w:rsid w:val="00CF5AB8"/>
    <w:rsid w:val="00CF7956"/>
    <w:rsid w:val="00D006E6"/>
    <w:rsid w:val="00D03597"/>
    <w:rsid w:val="00D1031F"/>
    <w:rsid w:val="00D21DC9"/>
    <w:rsid w:val="00D2685F"/>
    <w:rsid w:val="00D32B4E"/>
    <w:rsid w:val="00D37AA5"/>
    <w:rsid w:val="00D43874"/>
    <w:rsid w:val="00D44A54"/>
    <w:rsid w:val="00D46BF7"/>
    <w:rsid w:val="00D53DD1"/>
    <w:rsid w:val="00D61C66"/>
    <w:rsid w:val="00D623EC"/>
    <w:rsid w:val="00D6316A"/>
    <w:rsid w:val="00D634B9"/>
    <w:rsid w:val="00D65403"/>
    <w:rsid w:val="00D66C66"/>
    <w:rsid w:val="00D66EDF"/>
    <w:rsid w:val="00D7209A"/>
    <w:rsid w:val="00D74264"/>
    <w:rsid w:val="00D8144A"/>
    <w:rsid w:val="00D833FB"/>
    <w:rsid w:val="00D87631"/>
    <w:rsid w:val="00D87A00"/>
    <w:rsid w:val="00D96621"/>
    <w:rsid w:val="00DA4B00"/>
    <w:rsid w:val="00DA5DE1"/>
    <w:rsid w:val="00DA71DC"/>
    <w:rsid w:val="00DC02FD"/>
    <w:rsid w:val="00DC20DE"/>
    <w:rsid w:val="00DC47EC"/>
    <w:rsid w:val="00DD0A27"/>
    <w:rsid w:val="00DD23BE"/>
    <w:rsid w:val="00DD3047"/>
    <w:rsid w:val="00DD3B50"/>
    <w:rsid w:val="00DE0BB7"/>
    <w:rsid w:val="00DE1D9E"/>
    <w:rsid w:val="00DE32C3"/>
    <w:rsid w:val="00DE41E0"/>
    <w:rsid w:val="00DE5EB7"/>
    <w:rsid w:val="00DE78EC"/>
    <w:rsid w:val="00DE7C31"/>
    <w:rsid w:val="00DF22A6"/>
    <w:rsid w:val="00DF3CF3"/>
    <w:rsid w:val="00DF4ABF"/>
    <w:rsid w:val="00DF6998"/>
    <w:rsid w:val="00E0109F"/>
    <w:rsid w:val="00E10188"/>
    <w:rsid w:val="00E1192D"/>
    <w:rsid w:val="00E119F8"/>
    <w:rsid w:val="00E1217D"/>
    <w:rsid w:val="00E129CD"/>
    <w:rsid w:val="00E215FF"/>
    <w:rsid w:val="00E24915"/>
    <w:rsid w:val="00E271FD"/>
    <w:rsid w:val="00E35822"/>
    <w:rsid w:val="00E35D58"/>
    <w:rsid w:val="00E379CC"/>
    <w:rsid w:val="00E41451"/>
    <w:rsid w:val="00E45F80"/>
    <w:rsid w:val="00E50C75"/>
    <w:rsid w:val="00E52F94"/>
    <w:rsid w:val="00E55C87"/>
    <w:rsid w:val="00E60B06"/>
    <w:rsid w:val="00E64614"/>
    <w:rsid w:val="00E65BD8"/>
    <w:rsid w:val="00E673D8"/>
    <w:rsid w:val="00E67440"/>
    <w:rsid w:val="00E6795B"/>
    <w:rsid w:val="00E71D08"/>
    <w:rsid w:val="00E76C9A"/>
    <w:rsid w:val="00E9080D"/>
    <w:rsid w:val="00E92097"/>
    <w:rsid w:val="00E94BA3"/>
    <w:rsid w:val="00E962C9"/>
    <w:rsid w:val="00E97681"/>
    <w:rsid w:val="00EA2936"/>
    <w:rsid w:val="00EA4425"/>
    <w:rsid w:val="00EB4D50"/>
    <w:rsid w:val="00EB5450"/>
    <w:rsid w:val="00EC0CFD"/>
    <w:rsid w:val="00EC2B0E"/>
    <w:rsid w:val="00EC3F8A"/>
    <w:rsid w:val="00EC74B3"/>
    <w:rsid w:val="00ED1668"/>
    <w:rsid w:val="00ED2A42"/>
    <w:rsid w:val="00ED5609"/>
    <w:rsid w:val="00EE3C0A"/>
    <w:rsid w:val="00F00DBA"/>
    <w:rsid w:val="00F1179F"/>
    <w:rsid w:val="00F1194B"/>
    <w:rsid w:val="00F13BEB"/>
    <w:rsid w:val="00F17BBB"/>
    <w:rsid w:val="00F20512"/>
    <w:rsid w:val="00F3106D"/>
    <w:rsid w:val="00F32B63"/>
    <w:rsid w:val="00F35305"/>
    <w:rsid w:val="00F370A6"/>
    <w:rsid w:val="00F416BD"/>
    <w:rsid w:val="00F42B19"/>
    <w:rsid w:val="00F448FB"/>
    <w:rsid w:val="00F47F49"/>
    <w:rsid w:val="00F51E87"/>
    <w:rsid w:val="00F67B25"/>
    <w:rsid w:val="00F71275"/>
    <w:rsid w:val="00F73076"/>
    <w:rsid w:val="00F73781"/>
    <w:rsid w:val="00F816C2"/>
    <w:rsid w:val="00F86CB9"/>
    <w:rsid w:val="00FA333C"/>
    <w:rsid w:val="00FA5EE1"/>
    <w:rsid w:val="00FA78BF"/>
    <w:rsid w:val="00FB3E88"/>
    <w:rsid w:val="00FB7B25"/>
    <w:rsid w:val="00FC14FD"/>
    <w:rsid w:val="00FC3E13"/>
    <w:rsid w:val="00FD0BD2"/>
    <w:rsid w:val="00FD14A8"/>
    <w:rsid w:val="00FD3BE3"/>
    <w:rsid w:val="00FE3E57"/>
    <w:rsid w:val="00FE3EE9"/>
    <w:rsid w:val="00FE68D7"/>
    <w:rsid w:val="00FF0D0D"/>
    <w:rsid w:val="00FF6ADF"/>
    <w:rsid w:val="430D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AB2EE7"/>
  <w15:docId w15:val="{01E632C8-0283-4360-8DED-97799AF9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2">
    <w:name w:val="heading 2"/>
    <w:basedOn w:val="a"/>
    <w:next w:val="a"/>
    <w:link w:val="20"/>
    <w:qFormat/>
    <w:rsid w:val="00F416BD"/>
    <w:pPr>
      <w:keepNext/>
      <w:keepLines/>
      <w:spacing w:line="360" w:lineRule="auto"/>
      <w:jc w:val="center"/>
      <w:outlineLvl w:val="1"/>
    </w:pPr>
    <w:rPr>
      <w:rFonts w:ascii="Arial" w:eastAsia="方正小标宋简体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 w:val="18"/>
      <w:szCs w:val="18"/>
    </w:rPr>
  </w:style>
  <w:style w:type="paragraph" w:styleId="a5">
    <w:name w:val="Plain Text"/>
    <w:aliases w:val="普通文字 Char Char Char,普通文字 Char Char Char Char Char Char Char Char,普通文字 Char Char Char Char Char Char Char Char Char C"/>
    <w:basedOn w:val="a"/>
    <w:link w:val="a6"/>
    <w:uiPriority w:val="99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纯文本 字符"/>
    <w:aliases w:val="普通文字 Char Char Char 字符1,普通文字 Char Char Char Char Char Char Char Char 字符1,普通文字 Char Char Char Char Char Char Char Char Char C 字符1"/>
    <w:basedOn w:val="a0"/>
    <w:link w:val="a5"/>
    <w:uiPriority w:val="99"/>
    <w:qFormat/>
    <w:rPr>
      <w:rFonts w:ascii="仿宋_GB2312" w:eastAsia="宋体" w:hAnsi="Times New Roman" w:cs="Times New Roman"/>
      <w:sz w:val="24"/>
      <w:szCs w:val="20"/>
    </w:rPr>
  </w:style>
  <w:style w:type="character" w:customStyle="1" w:styleId="aa">
    <w:name w:val="页眉 字符"/>
    <w:basedOn w:val="a0"/>
    <w:link w:val="a9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纯文本 Char1"/>
    <w:uiPriority w:val="99"/>
    <w:rPr>
      <w:rFonts w:ascii="仿宋_GB2312" w:eastAsia="宋体" w:hAnsi="Times New Roman" w:cs="Times New Roman"/>
      <w:sz w:val="24"/>
      <w:szCs w:val="20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Times New Roman" w:cs="Times New Roman"/>
      <w:sz w:val="18"/>
      <w:szCs w:val="18"/>
    </w:rPr>
  </w:style>
  <w:style w:type="character" w:customStyle="1" w:styleId="3">
    <w:name w:val="纯文本 字符3"/>
    <w:uiPriority w:val="99"/>
    <w:qFormat/>
    <w:rPr>
      <w:rFonts w:ascii="仿宋_GB2312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Pr>
      <w:rFonts w:ascii="FZSONGS--GB1-5" w:hAnsi="FZSONGS--GB1-5" w:hint="default"/>
      <w:color w:val="000000"/>
      <w:sz w:val="24"/>
      <w:szCs w:val="24"/>
    </w:rPr>
  </w:style>
  <w:style w:type="character" w:customStyle="1" w:styleId="value">
    <w:name w:val="value"/>
    <w:basedOn w:val="a0"/>
    <w:qFormat/>
  </w:style>
  <w:style w:type="character" w:customStyle="1" w:styleId="1">
    <w:name w:val="纯文本 字符1"/>
    <w:aliases w:val="普通文字 Char Char Char 字符,普通文字 Char Char Char Char Char Char Char Char 字符,普通文字 Char Char Char Char Char Char Char Char Char C 字符"/>
    <w:uiPriority w:val="99"/>
    <w:qFormat/>
    <w:rsid w:val="00E92097"/>
    <w:rPr>
      <w:rFonts w:ascii="仿宋_GB2312" w:eastAsia="等线" w:hAnsi="等线" w:cs="Times New Roman"/>
      <w:kern w:val="0"/>
      <w:sz w:val="24"/>
      <w:szCs w:val="20"/>
    </w:rPr>
  </w:style>
  <w:style w:type="character" w:customStyle="1" w:styleId="20">
    <w:name w:val="标题 2 字符"/>
    <w:basedOn w:val="a0"/>
    <w:link w:val="2"/>
    <w:qFormat/>
    <w:rsid w:val="00F416BD"/>
    <w:rPr>
      <w:rFonts w:ascii="Arial" w:eastAsia="方正小标宋简体" w:hAnsi="Arial" w:cs="Times New Roman"/>
      <w:kern w:val="2"/>
      <w:sz w:val="28"/>
    </w:rPr>
  </w:style>
  <w:style w:type="paragraph" w:styleId="ab">
    <w:name w:val="List Paragraph"/>
    <w:basedOn w:val="a"/>
    <w:uiPriority w:val="34"/>
    <w:qFormat/>
    <w:rsid w:val="00F416BD"/>
    <w:pPr>
      <w:ind w:firstLineChars="200" w:firstLine="420"/>
    </w:pPr>
    <w:rPr>
      <w:rFonts w:ascii="等线" w:eastAsia="等线" w:hAnsi="等线"/>
      <w:szCs w:val="22"/>
    </w:rPr>
  </w:style>
  <w:style w:type="paragraph" w:styleId="ac">
    <w:name w:val="Normal (Web)"/>
    <w:basedOn w:val="a"/>
    <w:uiPriority w:val="99"/>
    <w:semiHidden/>
    <w:unhideWhenUsed/>
    <w:rsid w:val="007A068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3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田威振</dc:creator>
  <cp:lastModifiedBy>HP</cp:lastModifiedBy>
  <cp:revision>24</cp:revision>
  <cp:lastPrinted>2025-04-15T11:34:00Z</cp:lastPrinted>
  <dcterms:created xsi:type="dcterms:W3CDTF">2026-08-31T02:08:00Z</dcterms:created>
  <dcterms:modified xsi:type="dcterms:W3CDTF">2026-08-31T03:22:00Z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1561b48674205c8577ce91393b847df95dd60bf09fa4c77cc890f3528f81d6c6</vt:lpwstr>
  </property>
  <property fmtid="{D5CDD505-2E9C-101B-9397-08002B2CF9AE}" pid="3" name="KSOProductBuildVer">
    <vt:lpwstr>2052-11.8.2.10321</vt:lpwstr>
  </property>
</Properties>
</file>