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0" w:firstLineChars="0"/>
        <w:jc w:val="both"/>
        <w:textAlignment w:val="auto"/>
        <w:rPr>
          <w:rFonts w:hint="eastAsia" w:ascii="黑体" w:hAnsi="黑体" w:eastAsia="黑体" w:cs="黑体"/>
          <w:sz w:val="32"/>
          <w:szCs w:val="32"/>
          <w:shd w:val="clear" w:fill="FFFFFF"/>
          <w:lang w:val="en-US"/>
        </w:rPr>
      </w:pPr>
      <w:bookmarkStart w:id="0" w:name="_GoBack"/>
      <w:r>
        <w:rPr>
          <w:rFonts w:hint="eastAsia" w:ascii="黑体" w:hAnsi="黑体" w:eastAsia="黑体" w:cs="黑体"/>
          <w:bCs/>
          <w:kern w:val="2"/>
          <w:sz w:val="32"/>
          <w:szCs w:val="32"/>
          <w:shd w:val="clear" w:fill="FFFFFF"/>
          <w:lang w:val="en-US" w:eastAsia="zh-CN" w:bidi="ar"/>
        </w:rPr>
        <w:t>附件：</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800" w:firstLineChars="200"/>
        <w:jc w:val="center"/>
        <w:textAlignment w:val="auto"/>
        <w:rPr>
          <w:rFonts w:hint="eastAsia" w:ascii="方正小标宋简体" w:hAnsi="方正小标宋简体" w:eastAsia="方正小标宋简体" w:cs="方正小标宋简体"/>
          <w:bCs/>
          <w:kern w:val="2"/>
          <w:sz w:val="40"/>
          <w:szCs w:val="40"/>
          <w:shd w:val="clear" w:fill="FFFFFF"/>
          <w:lang w:val="en-US" w:eastAsia="zh-CN" w:bidi="ar"/>
        </w:rPr>
      </w:pPr>
      <w:r>
        <w:rPr>
          <w:rFonts w:hint="eastAsia" w:ascii="方正小标宋简体" w:hAnsi="方正小标宋简体" w:eastAsia="方正小标宋简体" w:cs="方正小标宋简体"/>
          <w:bCs/>
          <w:kern w:val="2"/>
          <w:sz w:val="40"/>
          <w:szCs w:val="40"/>
          <w:shd w:val="clear" w:fill="FFFFFF"/>
          <w:lang w:val="en-US" w:eastAsia="zh-CN" w:bidi="ar"/>
        </w:rPr>
        <w:t>校区审核评估迎评宣传报道清单</w:t>
      </w:r>
    </w:p>
    <w:p>
      <w:pPr>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小标宋简体" w:hAnsi="方正小标宋简体" w:eastAsia="方正小标宋简体" w:cs="方正小标宋简体"/>
          <w:bCs/>
          <w:kern w:val="2"/>
          <w:sz w:val="32"/>
          <w:szCs w:val="32"/>
          <w:shd w:val="clear" w:fill="FFFFFF"/>
          <w:lang w:val="en-US" w:eastAsia="zh-CN" w:bidi="ar"/>
        </w:rPr>
      </w:pPr>
    </w:p>
    <w:bookmarkEnd w:id="0"/>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各部门、单位对照审核评估指标体系在网站和微信公众号发布迎评促建相关新闻报道，同时将图文信息按要求及时报送党群工作部。具体报道内容及时间安排如下：</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黑体" w:hAnsi="黑体" w:eastAsia="黑体" w:cs="黑体"/>
          <w:sz w:val="32"/>
          <w:szCs w:val="32"/>
          <w:shd w:val="clear" w:fill="FFFFFF"/>
          <w:lang w:val="en-US"/>
        </w:rPr>
      </w:pPr>
      <w:r>
        <w:rPr>
          <w:rFonts w:hint="eastAsia" w:ascii="黑体" w:hAnsi="黑体" w:eastAsia="黑体" w:cs="黑体"/>
          <w:bCs/>
          <w:kern w:val="2"/>
          <w:sz w:val="32"/>
          <w:szCs w:val="32"/>
          <w:shd w:val="clear" w:fill="FFFFFF"/>
          <w:lang w:val="en-US" w:eastAsia="zh-CN" w:bidi="ar"/>
        </w:rPr>
        <w:t>一、职能部门</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1.展示坚持社会主义办学方向，贯彻落实立德树人根本任务成果、典型案例和宣传报道；遴选和展示各行各业优秀校友成长经历和取得的成绩，形成优秀校友系列风采图谱，彰显校区育人成果。（完成时间：2024年3月，责任单位：综合办公室）</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2.展示思想政治工作体系建设和课程思政推进情况。（完成时间：2024年3月，责任单位：党群工作部）</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3.展示产学研协同育人、应用型人才培养等特色育人模式，展示智慧教室、实验室、实习基地等条件建设情况和使用效果，展示教师发展工作成效，展示一流学科建设相关成果。（完成时间：2024年4月，责任单位：教务部）</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4.展示学校师资队伍建设和师德师风建设情况、师德标兵风采、国家级和省部级高层次人才情况。（完成时间：2024年5月，责任单位：组织人事部）</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5.展示学校省部级以上科研项目，国家级科研奖励、省部级一等奖等项目情况，重点展示校区科研成果反哺教学、学术成果进课堂、产学研合作育人典型案例等。（完成时间：2024年6月，责任单位：科技与信息部）</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6.展示“三全育人”工作格局建立情况，展示优秀在校生学习、科研成果及教师指导学生相关活动开展情况，展示学生在校期间参加的社团活动、社会实践、志愿服务等开展情况及育人效果，展示就业工作特色经验和优秀毕业生案例。（完成时间：2024年7月，责任单位：学生工作与安全保卫部）</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7.展示学校教师赴国（境）外交流、参加国际会议、合作研究等情况，展示学生赴国（境）外交流、访学、实习、竞赛、参加国际会议、合作研究等情况。（完成时间：2024年8月，责任单位：合作发展部）</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sz w:val="32"/>
          <w:szCs w:val="32"/>
          <w:shd w:val="clear" w:fill="FFFFFF"/>
          <w:lang w:val="en-US"/>
        </w:rPr>
      </w:pPr>
      <w:r>
        <w:rPr>
          <w:rFonts w:hint="eastAsia" w:ascii="黑体" w:hAnsi="黑体" w:eastAsia="黑体" w:cs="黑体"/>
          <w:b w:val="0"/>
          <w:bCs w:val="0"/>
          <w:kern w:val="2"/>
          <w:sz w:val="32"/>
          <w:szCs w:val="32"/>
          <w:shd w:val="clear" w:fill="FFFFFF"/>
          <w:lang w:val="en-US" w:eastAsia="zh-CN" w:bidi="ar"/>
        </w:rPr>
        <w:t>二、各学院（持续时间：2024年3月至9月）</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1.定期展示师风教风学风建设开展的活动及成效。</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2.发布教研室集体备课和各类教研活动情况。</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3.展示院内优秀学子学习成果，树立良好榜样，营造积极向上的学习氛围。重点展示优秀毕业生职业发展情况。</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4.定期展示学院教师师德师风教育、对外交流访学、开展和参加学术讲座讲坛和课堂风采，重点展示师德标兵、教学名师、优秀教师个人介绍和图片，展示教师参加各级各类教学比赛获奖荣誉、新闻和图片。</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5.重点介绍学院特色育人模式、培养计划和课程设计，总结和凝练育人成效。</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6.重点展示学院开展通识教育、体育、美育、劳动教育的活动情况和成效。</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r>
        <w:rPr>
          <w:rFonts w:hint="eastAsia" w:ascii="仿宋_GB2312" w:hAnsi="仿宋_GB2312" w:eastAsia="仿宋_GB2312" w:cs="仿宋_GB2312"/>
          <w:bCs/>
          <w:kern w:val="2"/>
          <w:sz w:val="32"/>
          <w:szCs w:val="32"/>
          <w:shd w:val="clear" w:fill="FFFFFF"/>
          <w:lang w:val="en-US" w:eastAsia="zh-CN" w:bidi="ar"/>
        </w:rPr>
        <w:t>7.重点展示学院学生参加专业实习实践活动开展情况及成效。</w:t>
      </w:r>
    </w:p>
    <w:p>
      <w:pPr>
        <w:keepNext w:val="0"/>
        <w:keepLines w:val="0"/>
        <w:pageBreakBefore w:val="0"/>
        <w:widowControl w:val="0"/>
        <w:suppressLineNumbers w:val="0"/>
        <w:shd w:val="clear" w:fill="FFFFFF"/>
        <w:kinsoku/>
        <w:wordWrap/>
        <w:overflowPunct/>
        <w:topLinePunct w:val="0"/>
        <w:bidi w:val="0"/>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shd w:val="clear" w:fill="FFFFFF"/>
          <w:lang w:val="en-US"/>
        </w:rPr>
      </w:pPr>
    </w:p>
    <w:p>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MGQxMmZkNDVlYTE1MmJmZTE3NmZkZmYzOWYxY2UifQ=="/>
  </w:docVars>
  <w:rsids>
    <w:rsidRoot w:val="20087EF9"/>
    <w:rsid w:val="20087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2024-03-04T11:46:00Z</dcterms:created>
  <dc:creator>克校区</dc:creator>
  <cp:lastModifiedBy>克校区</cp:lastModifiedBy>
  <dcterms:modified xsi:type="dcterms:W3CDTF">2024-03-04T11:47:37Z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3436D04BBE55479698652403E6155A63_11</vt:lpwstr>
  </property>
</Properties>
</file>