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ascii="黑体" w:hAnsi="黑体" w:eastAsia="黑体" w:cs="Times New Roman"/>
          <w:b/>
          <w:sz w:val="36"/>
          <w:szCs w:val="36"/>
        </w:rPr>
      </w:pPr>
      <w:bookmarkStart w:id="0" w:name="_Toc415129187"/>
      <w:bookmarkStart w:id="1" w:name="_Toc415150017"/>
      <w:bookmarkStart w:id="2" w:name="_Toc466037414"/>
      <w:bookmarkStart w:id="3" w:name="_Toc415128693"/>
      <w:r>
        <w:rPr>
          <w:rFonts w:hint="eastAsia" w:ascii="黑体" w:hAnsi="黑体" w:eastAsia="黑体" w:cs="Times New Roman"/>
          <w:b/>
          <w:sz w:val="36"/>
          <w:szCs w:val="36"/>
        </w:rPr>
        <w:t>关于拟同意</w:t>
      </w:r>
      <w:r>
        <w:rPr>
          <w:rFonts w:hint="eastAsia" w:ascii="黑体" w:hAnsi="黑体" w:eastAsia="黑体" w:cs="Times New Roman"/>
          <w:b/>
          <w:sz w:val="36"/>
          <w:szCs w:val="36"/>
          <w:lang w:val="en-US" w:eastAsia="zh-CN"/>
        </w:rPr>
        <w:t>程羲</w:t>
      </w:r>
      <w:r>
        <w:rPr>
          <w:rFonts w:hint="eastAsia" w:ascii="黑体" w:hAnsi="黑体" w:eastAsia="黑体" w:cs="Times New Roman"/>
          <w:b/>
          <w:sz w:val="36"/>
          <w:szCs w:val="36"/>
        </w:rPr>
        <w:t>等3名同志转为中共正式党员的公示</w:t>
      </w:r>
      <w:bookmarkEnd w:id="0"/>
      <w:bookmarkEnd w:id="1"/>
      <w:bookmarkEnd w:id="2"/>
      <w:bookmarkEnd w:id="3"/>
    </w:p>
    <w:p>
      <w:pPr>
        <w:jc w:val="center"/>
        <w:outlineLvl w:val="2"/>
        <w:rPr>
          <w:rFonts w:ascii="宋体" w:hAnsi="宋体" w:eastAsia="宋体" w:cs="Times New Roman"/>
          <w:b/>
          <w:sz w:val="22"/>
        </w:rPr>
      </w:pPr>
    </w:p>
    <w:p>
      <w:pPr>
        <w:topLinePunct/>
        <w:adjustRightInd w:val="0"/>
        <w:snapToGrid w:val="0"/>
        <w:spacing w:line="360" w:lineRule="auto"/>
        <w:ind w:firstLine="520" w:firstLineChars="200"/>
        <w:rPr>
          <w:rFonts w:hint="eastAsia" w:ascii="宋体" w:hAnsi="宋体" w:eastAsia="宋体" w:cs="宋体"/>
          <w:bCs/>
          <w:spacing w:val="10"/>
          <w:kern w:val="0"/>
          <w:sz w:val="24"/>
          <w:szCs w:val="20"/>
        </w:rPr>
      </w:pPr>
      <w:r>
        <w:rPr>
          <w:rFonts w:hint="eastAsia" w:ascii="宋体" w:hAnsi="宋体" w:eastAsia="宋体" w:cs="宋体"/>
          <w:bCs/>
          <w:spacing w:val="10"/>
          <w:kern w:val="0"/>
          <w:sz w:val="24"/>
          <w:szCs w:val="20"/>
        </w:rPr>
        <w:t>多相流动理论与分离技术党支部拟于近期讨论程羲等3名同志转为中共正式党员。现将有关情况公示如下：</w:t>
      </w:r>
    </w:p>
    <w:p>
      <w:pPr>
        <w:topLinePunct/>
        <w:adjustRightInd w:val="0"/>
        <w:snapToGrid w:val="0"/>
        <w:spacing w:line="360" w:lineRule="auto"/>
        <w:ind w:firstLine="520" w:firstLineChars="200"/>
        <w:rPr>
          <w:rFonts w:hint="eastAsia" w:ascii="宋体" w:hAnsi="宋体" w:eastAsia="宋体" w:cs="宋体"/>
          <w:bCs/>
          <w:color w:val="000000"/>
          <w:spacing w:val="10"/>
          <w:kern w:val="0"/>
          <w:sz w:val="24"/>
          <w:szCs w:val="20"/>
        </w:rPr>
      </w:pPr>
      <w:r>
        <w:rPr>
          <w:rFonts w:hint="eastAsia" w:ascii="宋体" w:hAnsi="宋体" w:eastAsia="宋体" w:cs="宋体"/>
          <w:bCs/>
          <w:color w:val="000000"/>
          <w:spacing w:val="10"/>
          <w:kern w:val="0"/>
          <w:sz w:val="24"/>
          <w:szCs w:val="20"/>
        </w:rPr>
        <w:t>程羲同志，男，1999年1月出生，本科学历，2005年9月至2011年6月就读于重庆市云阳县故陵小学，2011年9月至2014年6月就读于重庆市云阳县第三初级中学，2014年9月至2017年6月就读于重庆市云阳高级中学校，2017年9月至2021年6月就读于中国石油大学（北京）过程装备与控制工程专业，2021年9月至今就读于中国石油大学（北京）动力工程及工程热物理专业。曾获学业一等奖学金、校三好学生、国庆70周年群众游行活动先进个人等荣誉。于2023年6月1日由多相流动理论与分离技术党支部大会接收为中共预备党员，并由机械与储运工程学院党委批准同意。预备期自2023年6月1日至2024年</w:t>
      </w:r>
      <w:r>
        <w:rPr>
          <w:rFonts w:hint="eastAsia" w:ascii="宋体" w:hAnsi="宋体" w:eastAsia="宋体" w:cs="宋体"/>
          <w:bCs/>
          <w:color w:val="000000"/>
          <w:spacing w:val="10"/>
          <w:kern w:val="0"/>
          <w:sz w:val="24"/>
          <w:szCs w:val="20"/>
          <w:lang w:val="en-US" w:eastAsia="zh-CN"/>
        </w:rPr>
        <w:t>5</w:t>
      </w:r>
      <w:r>
        <w:rPr>
          <w:rFonts w:hint="eastAsia" w:ascii="宋体" w:hAnsi="宋体" w:eastAsia="宋体" w:cs="宋体"/>
          <w:bCs/>
          <w:color w:val="000000"/>
          <w:spacing w:val="10"/>
          <w:kern w:val="0"/>
          <w:sz w:val="24"/>
          <w:szCs w:val="20"/>
        </w:rPr>
        <w:t>月</w:t>
      </w:r>
      <w:r>
        <w:rPr>
          <w:rFonts w:hint="eastAsia" w:ascii="宋体" w:hAnsi="宋体" w:eastAsia="宋体" w:cs="宋体"/>
          <w:bCs/>
          <w:color w:val="000000"/>
          <w:spacing w:val="10"/>
          <w:kern w:val="0"/>
          <w:sz w:val="24"/>
          <w:szCs w:val="20"/>
          <w:lang w:val="en-US" w:eastAsia="zh-CN"/>
        </w:rPr>
        <w:t>31</w:t>
      </w:r>
      <w:r>
        <w:rPr>
          <w:rFonts w:hint="eastAsia" w:ascii="宋体" w:hAnsi="宋体" w:eastAsia="宋体" w:cs="宋体"/>
          <w:bCs/>
          <w:color w:val="000000"/>
          <w:spacing w:val="10"/>
          <w:kern w:val="0"/>
          <w:sz w:val="24"/>
          <w:szCs w:val="20"/>
        </w:rPr>
        <w:t>日。预备期培养联系人为王卓栋和李森。程羲同志于2024年</w:t>
      </w:r>
      <w:r>
        <w:rPr>
          <w:rFonts w:hint="eastAsia" w:ascii="宋体" w:hAnsi="宋体" w:eastAsia="宋体" w:cs="宋体"/>
          <w:bCs/>
          <w:color w:val="000000"/>
          <w:spacing w:val="10"/>
          <w:kern w:val="0"/>
          <w:sz w:val="24"/>
          <w:szCs w:val="20"/>
          <w:lang w:val="en-US" w:eastAsia="zh-CN"/>
        </w:rPr>
        <w:t>4</w:t>
      </w:r>
      <w:r>
        <w:rPr>
          <w:rFonts w:hint="eastAsia" w:ascii="宋体" w:hAnsi="宋体" w:eastAsia="宋体" w:cs="宋体"/>
          <w:bCs/>
          <w:color w:val="000000"/>
          <w:spacing w:val="10"/>
          <w:kern w:val="0"/>
          <w:sz w:val="24"/>
          <w:szCs w:val="20"/>
        </w:rPr>
        <w:t>月</w:t>
      </w:r>
      <w:r>
        <w:rPr>
          <w:rFonts w:hint="eastAsia" w:ascii="宋体" w:hAnsi="宋体" w:eastAsia="宋体" w:cs="宋体"/>
          <w:bCs/>
          <w:color w:val="000000"/>
          <w:spacing w:val="10"/>
          <w:kern w:val="0"/>
          <w:sz w:val="24"/>
          <w:szCs w:val="20"/>
          <w:lang w:val="en-US" w:eastAsia="zh-CN"/>
        </w:rPr>
        <w:t>30</w:t>
      </w:r>
      <w:r>
        <w:rPr>
          <w:rFonts w:hint="eastAsia" w:ascii="宋体" w:hAnsi="宋体" w:eastAsia="宋体" w:cs="宋体"/>
          <w:bCs/>
          <w:color w:val="000000"/>
          <w:spacing w:val="10"/>
          <w:kern w:val="0"/>
          <w:sz w:val="24"/>
          <w:szCs w:val="20"/>
        </w:rPr>
        <w:t>日向多相流动理论与分离技术党支部递交了书面转正申请。</w:t>
      </w:r>
    </w:p>
    <w:p>
      <w:pPr>
        <w:topLinePunct/>
        <w:adjustRightInd w:val="0"/>
        <w:snapToGrid w:val="0"/>
        <w:spacing w:line="360" w:lineRule="auto"/>
        <w:ind w:firstLine="520" w:firstLineChars="200"/>
        <w:rPr>
          <w:rFonts w:hint="eastAsia" w:ascii="宋体" w:hAnsi="宋体" w:eastAsia="宋体" w:cs="宋体"/>
          <w:bCs/>
          <w:spacing w:val="10"/>
          <w:kern w:val="0"/>
          <w:sz w:val="24"/>
          <w:szCs w:val="20"/>
        </w:rPr>
      </w:pPr>
      <w:r>
        <w:rPr>
          <w:rFonts w:hint="eastAsia" w:ascii="宋体" w:hAnsi="宋体" w:eastAsia="宋体" w:cs="宋体"/>
          <w:bCs/>
          <w:spacing w:val="10"/>
          <w:kern w:val="0"/>
          <w:sz w:val="24"/>
          <w:szCs w:val="20"/>
        </w:rPr>
        <w:t>邬潇洋同志，女，1997年10月出生，本科学历，2004年9月至2010年6月就读于内蒙古自治区鄂尔多斯市第六小学，2010年9月至2013年6月就读于内蒙古自治区包头市第四十八中学，2013年9月至2016年6月就读于内蒙古自治区包头市第九中学，2016年9月至2020年6月就读于中国石油大学（北京）过程装备与控制工程专业，2021年9月至今就读于中国石油大学（北京）能源动力专业，曾获2017年数学建模五一联赛优秀参与奖及数学建模校三等奖、2017及2019年校三等奖学金、2019年学习进步奖、2021年校二等奖学金、2022年校一等奖学金以及第十一届研究生学术论坛报告中文专场二等奖。于2023年6月1日由多</w:t>
      </w:r>
      <w:bookmarkStart w:id="4" w:name="_GoBack"/>
      <w:bookmarkEnd w:id="4"/>
      <w:r>
        <w:rPr>
          <w:rFonts w:hint="eastAsia" w:ascii="宋体" w:hAnsi="宋体" w:eastAsia="宋体" w:cs="宋体"/>
          <w:bCs/>
          <w:spacing w:val="10"/>
          <w:kern w:val="0"/>
          <w:sz w:val="24"/>
          <w:szCs w:val="20"/>
        </w:rPr>
        <w:t>相流动理论与分离技术党支部大会接收为中共预备党员，并由机械与储运工程学院党委批准同意。预备期自2023年6月1日至2024年5月31日。预备期培养联系人为</w:t>
      </w:r>
      <w:r>
        <w:rPr>
          <w:rFonts w:hint="eastAsia" w:ascii="宋体" w:hAnsi="宋体" w:eastAsia="宋体" w:cs="宋体"/>
          <w:b w:val="0"/>
          <w:bCs/>
          <w:color w:val="000000"/>
          <w:spacing w:val="10"/>
          <w:kern w:val="0"/>
          <w:sz w:val="24"/>
          <w:szCs w:val="20"/>
          <w:lang w:val="en-US" w:eastAsia="zh-CN"/>
        </w:rPr>
        <w:t>云泽和陶雨佳</w:t>
      </w:r>
      <w:r>
        <w:rPr>
          <w:rFonts w:hint="eastAsia" w:ascii="宋体" w:hAnsi="宋体" w:eastAsia="宋体" w:cs="宋体"/>
          <w:bCs/>
          <w:spacing w:val="10"/>
          <w:kern w:val="0"/>
          <w:sz w:val="24"/>
          <w:szCs w:val="20"/>
        </w:rPr>
        <w:t>。邬潇洋同志于2024年4月30日向多相流动理论与分离技术党支部递交了书面转正申请。</w:t>
      </w:r>
    </w:p>
    <w:p>
      <w:pPr>
        <w:topLinePunct/>
        <w:adjustRightInd w:val="0"/>
        <w:snapToGrid w:val="0"/>
        <w:spacing w:line="360" w:lineRule="auto"/>
        <w:ind w:firstLine="520" w:firstLineChars="200"/>
        <w:rPr>
          <w:rFonts w:hint="eastAsia" w:ascii="宋体" w:hAnsi="宋体" w:eastAsia="宋体" w:cs="宋体"/>
          <w:bCs/>
          <w:color w:val="000000"/>
          <w:spacing w:val="10"/>
          <w:kern w:val="0"/>
          <w:sz w:val="24"/>
          <w:szCs w:val="20"/>
        </w:rPr>
      </w:pPr>
      <w:r>
        <w:rPr>
          <w:rFonts w:hint="eastAsia" w:ascii="宋体" w:hAnsi="宋体" w:eastAsia="宋体" w:cs="宋体"/>
          <w:bCs/>
          <w:color w:val="000000"/>
          <w:spacing w:val="10"/>
          <w:kern w:val="0"/>
          <w:sz w:val="24"/>
          <w:szCs w:val="20"/>
        </w:rPr>
        <w:t>杨关奖同志，男，1996年2月出生，本科学历，2003年9月至2009年6月就读于</w:t>
      </w:r>
      <w:r>
        <w:rPr>
          <w:rFonts w:hint="eastAsia" w:ascii="宋体" w:hAnsi="宋体" w:eastAsia="宋体" w:cs="宋体"/>
          <w:bCs/>
          <w:color w:val="000000"/>
          <w:spacing w:val="10"/>
          <w:kern w:val="0"/>
          <w:sz w:val="24"/>
          <w:szCs w:val="20"/>
          <w:lang w:eastAsia="zh-CN"/>
        </w:rPr>
        <w:t>陕西省安康市旬阳市</w:t>
      </w:r>
      <w:r>
        <w:rPr>
          <w:rFonts w:hint="eastAsia" w:ascii="宋体" w:hAnsi="宋体" w:eastAsia="宋体" w:cs="宋体"/>
          <w:bCs/>
          <w:color w:val="000000"/>
          <w:spacing w:val="10"/>
          <w:kern w:val="0"/>
          <w:sz w:val="24"/>
          <w:szCs w:val="20"/>
        </w:rPr>
        <w:t>桑树沟小学，2009年9月至2012年6月就读于</w:t>
      </w:r>
      <w:r>
        <w:rPr>
          <w:rFonts w:hint="eastAsia" w:ascii="宋体" w:hAnsi="宋体" w:eastAsia="宋体" w:cs="宋体"/>
          <w:bCs/>
          <w:color w:val="000000"/>
          <w:spacing w:val="10"/>
          <w:kern w:val="0"/>
          <w:sz w:val="24"/>
          <w:szCs w:val="20"/>
          <w:lang w:eastAsia="zh-CN"/>
        </w:rPr>
        <w:t>陕西省安康市旬阳市</w:t>
      </w:r>
      <w:r>
        <w:rPr>
          <w:rFonts w:hint="eastAsia" w:ascii="宋体" w:hAnsi="宋体" w:eastAsia="宋体" w:cs="宋体"/>
          <w:bCs/>
          <w:color w:val="000000"/>
          <w:spacing w:val="10"/>
          <w:kern w:val="0"/>
          <w:sz w:val="24"/>
          <w:szCs w:val="20"/>
        </w:rPr>
        <w:t>段家河初级中学、城关一中，2012年至2016年就读于</w:t>
      </w:r>
      <w:r>
        <w:rPr>
          <w:rFonts w:hint="eastAsia" w:ascii="宋体" w:hAnsi="宋体" w:eastAsia="宋体" w:cs="宋体"/>
          <w:bCs/>
          <w:color w:val="000000"/>
          <w:spacing w:val="10"/>
          <w:kern w:val="0"/>
          <w:sz w:val="24"/>
          <w:szCs w:val="20"/>
          <w:lang w:eastAsia="zh-CN"/>
        </w:rPr>
        <w:t>陕西省安康市旬阳市</w:t>
      </w:r>
      <w:r>
        <w:rPr>
          <w:rFonts w:hint="eastAsia" w:ascii="宋体" w:hAnsi="宋体" w:eastAsia="宋体" w:cs="宋体"/>
          <w:bCs/>
          <w:color w:val="000000"/>
          <w:spacing w:val="10"/>
          <w:kern w:val="0"/>
          <w:sz w:val="24"/>
          <w:szCs w:val="20"/>
        </w:rPr>
        <w:t>旬阳中学，2016年9月至2020年6月就读于</w:t>
      </w:r>
      <w:r>
        <w:rPr>
          <w:rFonts w:hint="eastAsia" w:ascii="宋体" w:hAnsi="宋体" w:eastAsia="宋体" w:cs="宋体"/>
          <w:bCs/>
          <w:color w:val="000000"/>
          <w:spacing w:val="10"/>
          <w:kern w:val="0"/>
          <w:sz w:val="24"/>
          <w:szCs w:val="20"/>
          <w:lang w:eastAsia="zh-CN"/>
        </w:rPr>
        <w:t>陕西省西安市</w:t>
      </w:r>
      <w:r>
        <w:rPr>
          <w:rFonts w:hint="eastAsia" w:ascii="宋体" w:hAnsi="宋体" w:eastAsia="宋体" w:cs="宋体"/>
          <w:bCs/>
          <w:color w:val="000000"/>
          <w:spacing w:val="10"/>
          <w:kern w:val="0"/>
          <w:sz w:val="24"/>
          <w:szCs w:val="20"/>
        </w:rPr>
        <w:t>西安石油大学能源动力工程专业，2021年9月至今，就读于中国石油大学（北京）能源动力专业</w:t>
      </w:r>
      <w:r>
        <w:rPr>
          <w:rFonts w:hint="eastAsia" w:ascii="宋体" w:hAnsi="宋体" w:eastAsia="宋体" w:cs="宋体"/>
          <w:bCs/>
          <w:color w:val="000000"/>
          <w:spacing w:val="10"/>
          <w:kern w:val="0"/>
          <w:sz w:val="24"/>
          <w:szCs w:val="20"/>
          <w:lang w:eastAsia="zh-CN"/>
        </w:rPr>
        <w:t>，</w:t>
      </w:r>
      <w:r>
        <w:rPr>
          <w:rFonts w:hint="eastAsia" w:ascii="宋体" w:hAnsi="宋体" w:eastAsia="宋体" w:cs="宋体"/>
          <w:bCs/>
          <w:color w:val="000000"/>
          <w:spacing w:val="10"/>
          <w:kern w:val="0"/>
          <w:sz w:val="24"/>
          <w:szCs w:val="20"/>
        </w:rPr>
        <w:t>现任机械研21-7班志愿服务委员，曾获专业实践卓越奖等荣誉。于2023年6月1日由多相流动理论与分离技术党支部大会接收为中共预备党员，并由机械与储运工程学院党委批准同意。预备期自2023年6月1日至2024年</w:t>
      </w:r>
      <w:r>
        <w:rPr>
          <w:rFonts w:hint="eastAsia" w:ascii="宋体" w:hAnsi="宋体" w:eastAsia="宋体" w:cs="宋体"/>
          <w:bCs/>
          <w:color w:val="000000"/>
          <w:spacing w:val="10"/>
          <w:kern w:val="0"/>
          <w:sz w:val="24"/>
          <w:szCs w:val="20"/>
          <w:lang w:val="en-US" w:eastAsia="zh-CN"/>
        </w:rPr>
        <w:t>5</w:t>
      </w:r>
      <w:r>
        <w:rPr>
          <w:rFonts w:hint="eastAsia" w:ascii="宋体" w:hAnsi="宋体" w:eastAsia="宋体" w:cs="宋体"/>
          <w:bCs/>
          <w:color w:val="000000"/>
          <w:spacing w:val="10"/>
          <w:kern w:val="0"/>
          <w:sz w:val="24"/>
          <w:szCs w:val="20"/>
        </w:rPr>
        <w:t>月</w:t>
      </w:r>
      <w:r>
        <w:rPr>
          <w:rFonts w:hint="eastAsia" w:ascii="宋体" w:hAnsi="宋体" w:eastAsia="宋体" w:cs="宋体"/>
          <w:bCs/>
          <w:color w:val="000000"/>
          <w:spacing w:val="10"/>
          <w:kern w:val="0"/>
          <w:sz w:val="24"/>
          <w:szCs w:val="20"/>
          <w:lang w:val="en-US" w:eastAsia="zh-CN"/>
        </w:rPr>
        <w:t>3</w:t>
      </w:r>
      <w:r>
        <w:rPr>
          <w:rFonts w:hint="eastAsia" w:ascii="宋体" w:hAnsi="宋体" w:eastAsia="宋体" w:cs="宋体"/>
          <w:bCs/>
          <w:color w:val="000000"/>
          <w:spacing w:val="10"/>
          <w:kern w:val="0"/>
          <w:sz w:val="24"/>
          <w:szCs w:val="20"/>
        </w:rPr>
        <w:t>1日。预备期培养联系人为王卓栋和李森</w:t>
      </w:r>
      <w:r>
        <w:rPr>
          <w:rFonts w:hint="eastAsia" w:ascii="宋体" w:hAnsi="宋体" w:eastAsia="宋体" w:cs="宋体"/>
          <w:bCs/>
          <w:color w:val="000000"/>
          <w:spacing w:val="10"/>
          <w:kern w:val="0"/>
          <w:sz w:val="24"/>
          <w:szCs w:val="20"/>
          <w:lang w:eastAsia="zh-CN"/>
        </w:rPr>
        <w:t>。</w:t>
      </w:r>
      <w:r>
        <w:rPr>
          <w:rFonts w:hint="eastAsia" w:ascii="宋体" w:hAnsi="宋体" w:eastAsia="宋体" w:cs="宋体"/>
          <w:bCs/>
          <w:color w:val="000000"/>
          <w:spacing w:val="10"/>
          <w:kern w:val="0"/>
          <w:sz w:val="24"/>
          <w:szCs w:val="20"/>
        </w:rPr>
        <w:t>杨关奖同志于2024年</w:t>
      </w:r>
      <w:r>
        <w:rPr>
          <w:rFonts w:hint="eastAsia" w:ascii="宋体" w:hAnsi="宋体" w:eastAsia="宋体" w:cs="宋体"/>
          <w:bCs/>
          <w:color w:val="000000"/>
          <w:spacing w:val="10"/>
          <w:kern w:val="0"/>
          <w:sz w:val="24"/>
          <w:szCs w:val="20"/>
          <w:lang w:val="en-US" w:eastAsia="zh-CN"/>
        </w:rPr>
        <w:t>4</w:t>
      </w:r>
      <w:r>
        <w:rPr>
          <w:rFonts w:hint="eastAsia" w:ascii="宋体" w:hAnsi="宋体" w:eastAsia="宋体" w:cs="宋体"/>
          <w:bCs/>
          <w:color w:val="000000"/>
          <w:spacing w:val="10"/>
          <w:kern w:val="0"/>
          <w:sz w:val="24"/>
          <w:szCs w:val="20"/>
        </w:rPr>
        <w:t>月</w:t>
      </w:r>
      <w:r>
        <w:rPr>
          <w:rFonts w:hint="eastAsia" w:ascii="宋体" w:hAnsi="宋体" w:eastAsia="宋体" w:cs="宋体"/>
          <w:bCs/>
          <w:color w:val="000000"/>
          <w:spacing w:val="10"/>
          <w:kern w:val="0"/>
          <w:sz w:val="24"/>
          <w:szCs w:val="20"/>
          <w:lang w:val="en-US" w:eastAsia="zh-CN"/>
        </w:rPr>
        <w:t>30</w:t>
      </w:r>
      <w:r>
        <w:rPr>
          <w:rFonts w:hint="eastAsia" w:ascii="宋体" w:hAnsi="宋体" w:eastAsia="宋体" w:cs="宋体"/>
          <w:bCs/>
          <w:color w:val="000000"/>
          <w:spacing w:val="10"/>
          <w:kern w:val="0"/>
          <w:sz w:val="24"/>
          <w:szCs w:val="20"/>
        </w:rPr>
        <w:t>日向多相流动理论与分离技术党支部递交了书面转正申请。</w:t>
      </w:r>
    </w:p>
    <w:p>
      <w:pPr>
        <w:topLinePunct/>
        <w:adjustRightInd w:val="0"/>
        <w:snapToGrid w:val="0"/>
        <w:spacing w:line="360" w:lineRule="auto"/>
        <w:ind w:firstLine="520" w:firstLineChars="200"/>
        <w:rPr>
          <w:rFonts w:ascii="宋体" w:hAnsi="宋体" w:eastAsia="宋体" w:cs="宋体"/>
          <w:bCs/>
          <w:color w:val="0000FF"/>
          <w:spacing w:val="10"/>
          <w:kern w:val="0"/>
          <w:sz w:val="24"/>
          <w:szCs w:val="20"/>
        </w:rPr>
      </w:pPr>
    </w:p>
    <w:p>
      <w:pPr>
        <w:topLinePunct/>
        <w:adjustRightInd w:val="0"/>
        <w:snapToGrid w:val="0"/>
        <w:spacing w:line="360" w:lineRule="auto"/>
        <w:ind w:firstLine="480" w:firstLineChars="200"/>
        <w:rPr>
          <w:rFonts w:ascii="宋体" w:hAnsi="宋体"/>
          <w:sz w:val="24"/>
          <w:szCs w:val="20"/>
        </w:rPr>
      </w:pPr>
    </w:p>
    <w:p>
      <w:pPr>
        <w:topLinePunct/>
        <w:adjustRightInd w:val="0"/>
        <w:snapToGrid w:val="0"/>
        <w:spacing w:line="360" w:lineRule="auto"/>
        <w:ind w:firstLine="480" w:firstLineChars="200"/>
        <w:rPr>
          <w:rFonts w:ascii="宋体" w:hAnsi="宋体"/>
          <w:sz w:val="24"/>
          <w:szCs w:val="20"/>
        </w:rPr>
      </w:pPr>
      <w:r>
        <w:rPr>
          <w:rFonts w:hint="eastAsia" w:ascii="宋体" w:hAnsi="宋体"/>
          <w:sz w:val="24"/>
          <w:szCs w:val="20"/>
        </w:rPr>
        <w:t>公示起止时间：202</w:t>
      </w:r>
      <w:r>
        <w:rPr>
          <w:rFonts w:ascii="宋体" w:hAnsi="宋体"/>
          <w:sz w:val="24"/>
          <w:szCs w:val="20"/>
        </w:rPr>
        <w:t>4</w:t>
      </w:r>
      <w:r>
        <w:rPr>
          <w:rFonts w:hint="eastAsia" w:ascii="宋体" w:hAnsi="宋体"/>
          <w:sz w:val="24"/>
          <w:szCs w:val="20"/>
        </w:rPr>
        <w:t>年</w:t>
      </w:r>
      <w:r>
        <w:rPr>
          <w:rFonts w:ascii="宋体" w:hAnsi="宋体"/>
          <w:sz w:val="24"/>
          <w:szCs w:val="20"/>
        </w:rPr>
        <w:t>6</w:t>
      </w:r>
      <w:r>
        <w:rPr>
          <w:rFonts w:hint="eastAsia" w:ascii="宋体" w:hAnsi="宋体"/>
          <w:sz w:val="24"/>
          <w:szCs w:val="20"/>
        </w:rPr>
        <w:t>月</w:t>
      </w:r>
      <w:r>
        <w:rPr>
          <w:rFonts w:ascii="宋体" w:hAnsi="宋体"/>
          <w:sz w:val="24"/>
          <w:szCs w:val="20"/>
        </w:rPr>
        <w:t>3</w:t>
      </w:r>
      <w:r>
        <w:rPr>
          <w:rFonts w:hint="eastAsia" w:ascii="宋体" w:hAnsi="宋体"/>
          <w:sz w:val="24"/>
          <w:szCs w:val="20"/>
        </w:rPr>
        <w:t>日8时至</w:t>
      </w:r>
      <w:r>
        <w:rPr>
          <w:rFonts w:ascii="宋体" w:hAnsi="宋体"/>
          <w:sz w:val="24"/>
          <w:szCs w:val="20"/>
        </w:rPr>
        <w:t>6</w:t>
      </w:r>
      <w:r>
        <w:rPr>
          <w:rFonts w:hint="eastAsia" w:ascii="宋体" w:hAnsi="宋体"/>
          <w:sz w:val="24"/>
          <w:szCs w:val="20"/>
        </w:rPr>
        <w:t>月</w:t>
      </w:r>
      <w:r>
        <w:rPr>
          <w:rFonts w:ascii="宋体" w:hAnsi="宋体"/>
          <w:sz w:val="24"/>
          <w:szCs w:val="20"/>
        </w:rPr>
        <w:t>7</w:t>
      </w:r>
      <w:r>
        <w:rPr>
          <w:rFonts w:hint="eastAsia" w:ascii="宋体" w:hAnsi="宋体"/>
          <w:sz w:val="24"/>
          <w:szCs w:val="20"/>
        </w:rPr>
        <w:t>日20时。</w:t>
      </w:r>
    </w:p>
    <w:p>
      <w:pPr>
        <w:topLinePunct/>
        <w:adjustRightInd w:val="0"/>
        <w:snapToGrid w:val="0"/>
        <w:spacing w:line="360" w:lineRule="auto"/>
        <w:ind w:firstLine="480" w:firstLineChars="200"/>
        <w:rPr>
          <w:rFonts w:ascii="宋体" w:hAnsi="宋体"/>
          <w:sz w:val="24"/>
          <w:szCs w:val="20"/>
        </w:rPr>
      </w:pPr>
      <w:r>
        <w:rPr>
          <w:rFonts w:hint="eastAsia" w:ascii="宋体" w:hAnsi="宋体"/>
          <w:sz w:val="24"/>
          <w:szCs w:val="20"/>
        </w:rPr>
        <w:t>公示期间，多相流动理论与分离技术党支部和机械与储运工程学院党委接受党员和群众来电、来信、来访。</w:t>
      </w:r>
    </w:p>
    <w:p>
      <w:pPr>
        <w:topLinePunct/>
        <w:adjustRightInd w:val="0"/>
        <w:snapToGrid w:val="0"/>
        <w:spacing w:line="300" w:lineRule="auto"/>
        <w:ind w:firstLine="480" w:firstLineChars="200"/>
        <w:rPr>
          <w:rFonts w:ascii="宋体" w:hAnsi="宋体"/>
          <w:sz w:val="24"/>
        </w:rPr>
      </w:pPr>
      <w:r>
        <w:rPr>
          <w:rFonts w:hint="eastAsia" w:ascii="宋体" w:hAnsi="宋体"/>
          <w:sz w:val="24"/>
        </w:rPr>
        <w:t>联系人：李老师</w:t>
      </w:r>
    </w:p>
    <w:p>
      <w:pPr>
        <w:topLinePunct/>
        <w:adjustRightInd w:val="0"/>
        <w:snapToGrid w:val="0"/>
        <w:spacing w:line="300" w:lineRule="auto"/>
        <w:ind w:firstLine="480" w:firstLineChars="200"/>
        <w:rPr>
          <w:rFonts w:ascii="宋体" w:hAnsi="宋体"/>
          <w:sz w:val="24"/>
        </w:rPr>
      </w:pPr>
      <w:r>
        <w:rPr>
          <w:rFonts w:hint="eastAsia" w:ascii="宋体" w:hAnsi="宋体"/>
          <w:sz w:val="24"/>
        </w:rPr>
        <w:t>联系电话：010-89733134</w:t>
      </w:r>
    </w:p>
    <w:p>
      <w:pPr>
        <w:topLinePunct/>
        <w:adjustRightInd w:val="0"/>
        <w:snapToGrid w:val="0"/>
        <w:spacing w:line="300" w:lineRule="auto"/>
        <w:ind w:firstLine="480" w:firstLineChars="200"/>
        <w:rPr>
          <w:rFonts w:ascii="宋体" w:hAnsi="宋体"/>
          <w:color w:val="0000FF"/>
          <w:sz w:val="24"/>
          <w:u w:val="single"/>
        </w:rPr>
      </w:pPr>
      <w:r>
        <w:rPr>
          <w:rFonts w:hint="eastAsia" w:ascii="宋体" w:hAnsi="宋体"/>
          <w:sz w:val="24"/>
        </w:rPr>
        <w:t>来信来访地址：jxxydwgz</w:t>
      </w:r>
      <w:r>
        <w:rPr>
          <w:rFonts w:ascii="宋体" w:hAnsi="宋体"/>
          <w:sz w:val="24"/>
        </w:rPr>
        <w:t>@163.</w:t>
      </w:r>
      <w:r>
        <w:rPr>
          <w:rFonts w:hint="eastAsia" w:ascii="宋体" w:hAnsi="宋体"/>
          <w:sz w:val="24"/>
        </w:rPr>
        <w:t>com</w:t>
      </w:r>
    </w:p>
    <w:p>
      <w:pPr>
        <w:spacing w:line="380" w:lineRule="exact"/>
        <w:ind w:right="90"/>
        <w:jc w:val="right"/>
        <w:rPr>
          <w:rFonts w:ascii="宋体" w:hAnsi="宋体"/>
          <w:bCs/>
          <w:sz w:val="24"/>
          <w:szCs w:val="20"/>
        </w:rPr>
      </w:pPr>
      <w:r>
        <w:rPr>
          <w:rFonts w:hint="eastAsia" w:ascii="宋体" w:hAnsi="宋体"/>
          <w:bCs/>
          <w:spacing w:val="10"/>
          <w:kern w:val="0"/>
          <w:sz w:val="24"/>
          <w:szCs w:val="20"/>
        </w:rPr>
        <w:t>机械与储运工程学院</w:t>
      </w:r>
      <w:r>
        <w:rPr>
          <w:rFonts w:hint="eastAsia" w:ascii="宋体" w:hAnsi="宋体"/>
          <w:sz w:val="24"/>
          <w:szCs w:val="20"/>
        </w:rPr>
        <w:t>党委</w:t>
      </w:r>
    </w:p>
    <w:p>
      <w:pPr>
        <w:spacing w:line="380" w:lineRule="exact"/>
        <w:ind w:right="90"/>
        <w:jc w:val="right"/>
        <w:rPr>
          <w:rFonts w:ascii="宋体" w:hAnsi="宋体"/>
          <w:bCs/>
          <w:sz w:val="24"/>
          <w:szCs w:val="20"/>
        </w:rPr>
      </w:pPr>
      <w:r>
        <w:rPr>
          <w:rFonts w:ascii="宋体" w:hAnsi="宋体"/>
          <w:bCs/>
          <w:spacing w:val="10"/>
          <w:kern w:val="0"/>
          <w:sz w:val="24"/>
          <w:szCs w:val="20"/>
        </w:rPr>
        <w:t>2024</w:t>
      </w:r>
      <w:r>
        <w:rPr>
          <w:rFonts w:hint="eastAsia" w:ascii="宋体" w:hAnsi="宋体"/>
          <w:bCs/>
          <w:spacing w:val="10"/>
          <w:kern w:val="0"/>
          <w:sz w:val="24"/>
          <w:szCs w:val="20"/>
        </w:rPr>
        <w:t>年</w:t>
      </w:r>
      <w:r>
        <w:rPr>
          <w:rFonts w:ascii="宋体" w:hAnsi="宋体"/>
          <w:bCs/>
          <w:spacing w:val="10"/>
          <w:kern w:val="0"/>
          <w:sz w:val="24"/>
          <w:szCs w:val="20"/>
        </w:rPr>
        <w:t>6</w:t>
      </w:r>
      <w:r>
        <w:rPr>
          <w:rFonts w:hint="eastAsia" w:ascii="宋体" w:hAnsi="宋体"/>
          <w:bCs/>
          <w:spacing w:val="10"/>
          <w:kern w:val="0"/>
          <w:sz w:val="24"/>
          <w:szCs w:val="20"/>
        </w:rPr>
        <w:t>月</w:t>
      </w:r>
      <w:r>
        <w:rPr>
          <w:rFonts w:ascii="宋体" w:hAnsi="宋体"/>
          <w:bCs/>
          <w:spacing w:val="10"/>
          <w:kern w:val="0"/>
          <w:sz w:val="24"/>
          <w:szCs w:val="20"/>
        </w:rPr>
        <w:t>3</w:t>
      </w:r>
      <w:r>
        <w:rPr>
          <w:rFonts w:hint="eastAsia" w:ascii="宋体" w:hAnsi="宋体"/>
          <w:bCs/>
          <w:spacing w:val="10"/>
          <w:kern w:val="0"/>
          <w:sz w:val="24"/>
          <w:szCs w:val="2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FD4B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uiPriority w:val="1"/>
  </w:style>
  <w:style w:type="table" w:default="1" w:styleId="4">
    <w:name w:val="Normal Table"/>
    <w:autoRedefine/>
    <w:qFormat/>
    <w:uiPriority w:val="99"/>
    <w:tblPr>
      <w:tblCellMar>
        <w:top w:w="0" w:type="dxa"/>
        <w:left w:w="108" w:type="dxa"/>
        <w:bottom w:w="0" w:type="dxa"/>
        <w:right w:w="108" w:type="dxa"/>
      </w:tblCellMar>
    </w:tblPr>
  </w:style>
  <w:style w:type="paragraph" w:styleId="2">
    <w:name w:val="footer"/>
    <w:basedOn w:val="1"/>
    <w:link w:val="8"/>
    <w:autoRedefine/>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character" w:customStyle="1" w:styleId="7">
    <w:name w:val="页眉 字符"/>
    <w:basedOn w:val="5"/>
    <w:link w:val="3"/>
    <w:autoRedefine/>
    <w:qFormat/>
    <w:uiPriority w:val="99"/>
    <w:rPr>
      <w:sz w:val="18"/>
      <w:szCs w:val="18"/>
    </w:rPr>
  </w:style>
  <w:style w:type="character" w:customStyle="1" w:styleId="8">
    <w:name w:val="页脚 字符"/>
    <w:basedOn w:val="5"/>
    <w:link w:val="2"/>
    <w:autoRedefine/>
    <w:qFormat/>
    <w:uiPriority w:val="99"/>
    <w:rPr>
      <w:sz w:val="18"/>
      <w:szCs w:val="18"/>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1175</Words>
  <Characters>1363</Characters>
  <Paragraphs>15</Paragraphs>
  <TotalTime>0</TotalTime>
  <ScaleCrop>false</ScaleCrop>
  <LinksUpToDate>false</LinksUpToDate>
  <CharactersWithSpaces>1363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2024-06-02T15:45:00Z</dcterms:created>
  <dc:creator>admin</dc:creator>
  <cp:lastModifiedBy>许继文</cp:lastModifiedBy>
  <dcterms:modified xsi:type="dcterms:W3CDTF">2024-06-02T15:49:59Z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56AF8B1DEB4F4D1BAA1A4244404B6A16_13</vt:lpwstr>
  </property>
</Properties>
</file>