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2C" w:rsidRPr="003832DD" w:rsidRDefault="007A7D2C" w:rsidP="007A7D2C">
      <w:pPr>
        <w:jc w:val="center"/>
        <w:rPr>
          <w:rFonts w:ascii="黑体" w:eastAsia="黑体" w:hAnsi="黑体"/>
          <w:spacing w:val="20"/>
          <w:sz w:val="32"/>
          <w:szCs w:val="32"/>
        </w:rPr>
      </w:pPr>
      <w:r w:rsidRPr="003832DD">
        <w:rPr>
          <w:rFonts w:ascii="黑体" w:eastAsia="黑体" w:hAnsi="黑体" w:hint="eastAsia"/>
          <w:spacing w:val="20"/>
          <w:sz w:val="32"/>
          <w:szCs w:val="32"/>
        </w:rPr>
        <w:t>中国石油大学（北京）引进</w:t>
      </w:r>
      <w:r w:rsidR="002B05A2">
        <w:rPr>
          <w:rFonts w:ascii="黑体" w:eastAsia="黑体" w:hAnsi="黑体" w:hint="eastAsia"/>
          <w:spacing w:val="20"/>
          <w:sz w:val="32"/>
          <w:szCs w:val="32"/>
        </w:rPr>
        <w:t>师资博士后</w:t>
      </w:r>
      <w:r w:rsidRPr="003832DD">
        <w:rPr>
          <w:rFonts w:ascii="黑体" w:eastAsia="黑体" w:hAnsi="黑体" w:hint="eastAsia"/>
          <w:spacing w:val="20"/>
          <w:sz w:val="32"/>
          <w:szCs w:val="32"/>
        </w:rPr>
        <w:t>登记表</w:t>
      </w:r>
    </w:p>
    <w:p w:rsidR="007A7D2C" w:rsidRPr="007A73F6" w:rsidRDefault="007A7D2C" w:rsidP="007A7D2C">
      <w:pPr>
        <w:rPr>
          <w:rFonts w:ascii="微软雅黑" w:eastAsia="微软雅黑" w:hAnsi="微软雅黑"/>
          <w:b/>
          <w:sz w:val="20"/>
          <w:szCs w:val="20"/>
        </w:rPr>
      </w:pPr>
      <w:r w:rsidRPr="007A73F6">
        <w:rPr>
          <w:rFonts w:ascii="微软雅黑" w:eastAsia="微软雅黑" w:hAnsi="微软雅黑" w:hint="eastAsia"/>
          <w:b/>
          <w:sz w:val="20"/>
          <w:szCs w:val="20"/>
        </w:rPr>
        <w:t>人员类别：</w:t>
      </w:r>
      <w:r w:rsidR="007A73F6" w:rsidRPr="007A73F6">
        <w:rPr>
          <w:rFonts w:ascii="微软雅黑" w:eastAsia="微软雅黑" w:hAnsi="微软雅黑" w:hint="eastAsia"/>
          <w:b/>
          <w:sz w:val="20"/>
          <w:szCs w:val="20"/>
        </w:rPr>
        <w:t>调入人员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254"/>
        <w:gridCol w:w="808"/>
        <w:gridCol w:w="747"/>
        <w:gridCol w:w="474"/>
        <w:gridCol w:w="143"/>
        <w:gridCol w:w="938"/>
        <w:gridCol w:w="648"/>
        <w:gridCol w:w="1093"/>
        <w:gridCol w:w="808"/>
        <w:gridCol w:w="402"/>
        <w:gridCol w:w="600"/>
        <w:gridCol w:w="1387"/>
      </w:tblGrid>
      <w:tr w:rsidR="006F04F4" w:rsidRPr="006046E0" w:rsidTr="00462C7C">
        <w:trPr>
          <w:trHeight w:hRule="exact" w:val="425"/>
          <w:jc w:val="center"/>
        </w:trPr>
        <w:tc>
          <w:tcPr>
            <w:tcW w:w="1275" w:type="dxa"/>
            <w:gridSpan w:val="2"/>
            <w:vAlign w:val="center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55" w:type="dxa"/>
            <w:gridSpan w:val="2"/>
            <w:vAlign w:val="center"/>
          </w:tcPr>
          <w:p w:rsidR="007A7D2C" w:rsidRPr="00F97E7D" w:rsidRDefault="00182207" w:rsidP="004432E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郭懿德</w:t>
            </w:r>
          </w:p>
        </w:tc>
        <w:tc>
          <w:tcPr>
            <w:tcW w:w="617" w:type="dxa"/>
            <w:gridSpan w:val="2"/>
            <w:vAlign w:val="center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:rsidR="007A7D2C" w:rsidRPr="00F97E7D" w:rsidRDefault="00182207" w:rsidP="004432E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1093" w:type="dxa"/>
            <w:vAlign w:val="center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810" w:type="dxa"/>
            <w:gridSpan w:val="3"/>
            <w:vAlign w:val="center"/>
          </w:tcPr>
          <w:p w:rsidR="007A7D2C" w:rsidRPr="00F97E7D" w:rsidRDefault="00182207" w:rsidP="004432E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1995年07月</w:t>
            </w:r>
          </w:p>
        </w:tc>
        <w:tc>
          <w:tcPr>
            <w:tcW w:w="1387" w:type="dxa"/>
            <w:vMerge w:val="restart"/>
            <w:vAlign w:val="center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6F04F4" w:rsidRPr="006046E0" w:rsidTr="00462C7C">
        <w:trPr>
          <w:trHeight w:hRule="exact" w:val="425"/>
          <w:jc w:val="center"/>
        </w:trPr>
        <w:tc>
          <w:tcPr>
            <w:tcW w:w="1275" w:type="dxa"/>
            <w:gridSpan w:val="2"/>
            <w:vAlign w:val="center"/>
          </w:tcPr>
          <w:p w:rsidR="007A7D2C" w:rsidRPr="006046E0" w:rsidRDefault="007A7D2C" w:rsidP="00D7623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555" w:type="dxa"/>
            <w:gridSpan w:val="2"/>
            <w:vAlign w:val="center"/>
          </w:tcPr>
          <w:p w:rsidR="007A7D2C" w:rsidRPr="00F97E7D" w:rsidRDefault="00182207" w:rsidP="00D7623C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汉族</w:t>
            </w:r>
          </w:p>
        </w:tc>
        <w:tc>
          <w:tcPr>
            <w:tcW w:w="617" w:type="dxa"/>
            <w:gridSpan w:val="2"/>
            <w:vAlign w:val="center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586" w:type="dxa"/>
            <w:gridSpan w:val="2"/>
            <w:vAlign w:val="center"/>
          </w:tcPr>
          <w:p w:rsidR="007A7D2C" w:rsidRPr="00F97E7D" w:rsidRDefault="00182207" w:rsidP="00D7623C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河南周口</w:t>
            </w:r>
          </w:p>
        </w:tc>
        <w:tc>
          <w:tcPr>
            <w:tcW w:w="1093" w:type="dxa"/>
            <w:vAlign w:val="center"/>
          </w:tcPr>
          <w:p w:rsidR="007A7D2C" w:rsidRPr="006046E0" w:rsidRDefault="007A7D2C" w:rsidP="00D7623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810" w:type="dxa"/>
            <w:gridSpan w:val="3"/>
            <w:vAlign w:val="center"/>
          </w:tcPr>
          <w:p w:rsidR="007A7D2C" w:rsidRPr="00F97E7D" w:rsidRDefault="00182207" w:rsidP="00D7623C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387" w:type="dxa"/>
            <w:vMerge/>
            <w:vAlign w:val="center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6F04F4" w:rsidRPr="006046E0" w:rsidTr="00462C7C">
        <w:trPr>
          <w:trHeight w:hRule="exact" w:val="606"/>
          <w:jc w:val="center"/>
        </w:trPr>
        <w:tc>
          <w:tcPr>
            <w:tcW w:w="1275" w:type="dxa"/>
            <w:gridSpan w:val="2"/>
            <w:vAlign w:val="center"/>
          </w:tcPr>
          <w:p w:rsidR="00673FC8" w:rsidRPr="006046E0" w:rsidRDefault="00673FC8" w:rsidP="00673FC8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学历学位</w:t>
            </w:r>
          </w:p>
        </w:tc>
        <w:tc>
          <w:tcPr>
            <w:tcW w:w="1555" w:type="dxa"/>
            <w:gridSpan w:val="2"/>
            <w:vAlign w:val="center"/>
          </w:tcPr>
          <w:p w:rsidR="00673FC8" w:rsidRPr="00F97E7D" w:rsidRDefault="00182207" w:rsidP="00673FC8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研究生/博士</w:t>
            </w:r>
          </w:p>
        </w:tc>
        <w:tc>
          <w:tcPr>
            <w:tcW w:w="617" w:type="dxa"/>
            <w:gridSpan w:val="2"/>
            <w:vAlign w:val="center"/>
          </w:tcPr>
          <w:p w:rsidR="00673FC8" w:rsidRPr="006046E0" w:rsidRDefault="00673FC8" w:rsidP="00673FC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参加工作时间</w:t>
            </w:r>
          </w:p>
        </w:tc>
        <w:tc>
          <w:tcPr>
            <w:tcW w:w="1586" w:type="dxa"/>
            <w:gridSpan w:val="2"/>
            <w:vAlign w:val="center"/>
          </w:tcPr>
          <w:p w:rsidR="00673FC8" w:rsidRPr="00F97E7D" w:rsidRDefault="00182207" w:rsidP="00673FC8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无</w:t>
            </w:r>
          </w:p>
        </w:tc>
        <w:tc>
          <w:tcPr>
            <w:tcW w:w="1093" w:type="dxa"/>
            <w:vAlign w:val="center"/>
          </w:tcPr>
          <w:p w:rsidR="00673FC8" w:rsidRPr="006046E0" w:rsidRDefault="00673FC8" w:rsidP="00673FC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职称及</w:t>
            </w:r>
          </w:p>
          <w:p w:rsidR="00673FC8" w:rsidRPr="006046E0" w:rsidRDefault="00673FC8" w:rsidP="00673FC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获得时间</w:t>
            </w:r>
          </w:p>
        </w:tc>
        <w:tc>
          <w:tcPr>
            <w:tcW w:w="1810" w:type="dxa"/>
            <w:gridSpan w:val="3"/>
            <w:vAlign w:val="center"/>
          </w:tcPr>
          <w:p w:rsidR="00673FC8" w:rsidRPr="00F97E7D" w:rsidRDefault="00182207" w:rsidP="00673FC8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无</w:t>
            </w:r>
          </w:p>
        </w:tc>
        <w:tc>
          <w:tcPr>
            <w:tcW w:w="1387" w:type="dxa"/>
            <w:vMerge/>
            <w:vAlign w:val="center"/>
          </w:tcPr>
          <w:p w:rsidR="00673FC8" w:rsidRPr="006046E0" w:rsidRDefault="00673FC8" w:rsidP="00673FC8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6F04F4" w:rsidRPr="006046E0" w:rsidTr="00A052D2">
        <w:trPr>
          <w:trHeight w:hRule="exact" w:val="425"/>
          <w:jc w:val="center"/>
        </w:trPr>
        <w:tc>
          <w:tcPr>
            <w:tcW w:w="1275" w:type="dxa"/>
            <w:gridSpan w:val="2"/>
            <w:vAlign w:val="center"/>
          </w:tcPr>
          <w:p w:rsidR="002D4360" w:rsidRPr="006046E0" w:rsidRDefault="002D4360" w:rsidP="004432E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2172" w:type="dxa"/>
            <w:gridSpan w:val="4"/>
            <w:vAlign w:val="center"/>
          </w:tcPr>
          <w:p w:rsidR="002D4360" w:rsidRPr="00F97E7D" w:rsidRDefault="00182207" w:rsidP="004432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中南大学</w:t>
            </w:r>
          </w:p>
        </w:tc>
        <w:tc>
          <w:tcPr>
            <w:tcW w:w="1586" w:type="dxa"/>
            <w:gridSpan w:val="2"/>
            <w:vAlign w:val="center"/>
          </w:tcPr>
          <w:p w:rsidR="002D4360" w:rsidRPr="006046E0" w:rsidRDefault="002D4360" w:rsidP="00A052D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所学专业</w:t>
            </w:r>
          </w:p>
        </w:tc>
        <w:tc>
          <w:tcPr>
            <w:tcW w:w="1901" w:type="dxa"/>
            <w:gridSpan w:val="2"/>
            <w:vAlign w:val="center"/>
          </w:tcPr>
          <w:p w:rsidR="002D4360" w:rsidRPr="00F97E7D" w:rsidRDefault="00182207" w:rsidP="00A052D2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安全科学与工程</w:t>
            </w:r>
          </w:p>
        </w:tc>
        <w:tc>
          <w:tcPr>
            <w:tcW w:w="1002" w:type="dxa"/>
            <w:gridSpan w:val="2"/>
            <w:vAlign w:val="center"/>
          </w:tcPr>
          <w:p w:rsidR="002D4360" w:rsidRPr="006046E0" w:rsidRDefault="002D4360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生源地</w:t>
            </w:r>
          </w:p>
        </w:tc>
        <w:tc>
          <w:tcPr>
            <w:tcW w:w="1387" w:type="dxa"/>
            <w:vAlign w:val="center"/>
          </w:tcPr>
          <w:p w:rsidR="002D4360" w:rsidRPr="00F97E7D" w:rsidRDefault="00182207" w:rsidP="004432E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7E7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河南周口</w:t>
            </w:r>
          </w:p>
        </w:tc>
      </w:tr>
      <w:tr w:rsidR="00462C7C" w:rsidRPr="006046E0" w:rsidTr="00462C7C">
        <w:trPr>
          <w:trHeight w:hRule="exact" w:val="425"/>
          <w:jc w:val="center"/>
        </w:trPr>
        <w:tc>
          <w:tcPr>
            <w:tcW w:w="1021" w:type="dxa"/>
            <w:vMerge w:val="restart"/>
            <w:vAlign w:val="center"/>
          </w:tcPr>
          <w:p w:rsidR="002D4360" w:rsidRPr="006046E0" w:rsidRDefault="002D4360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学习</w:t>
            </w:r>
          </w:p>
          <w:p w:rsidR="002D4360" w:rsidRPr="006046E0" w:rsidRDefault="002D4360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1809" w:type="dxa"/>
            <w:gridSpan w:val="3"/>
          </w:tcPr>
          <w:p w:rsidR="002D4360" w:rsidRPr="006046E0" w:rsidRDefault="002D4360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203" w:type="dxa"/>
            <w:gridSpan w:val="4"/>
          </w:tcPr>
          <w:p w:rsidR="002D4360" w:rsidRPr="006046E0" w:rsidRDefault="002D4360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学历学位</w:t>
            </w:r>
          </w:p>
        </w:tc>
        <w:tc>
          <w:tcPr>
            <w:tcW w:w="2903" w:type="dxa"/>
            <w:gridSpan w:val="4"/>
          </w:tcPr>
          <w:p w:rsidR="002D4360" w:rsidRPr="006046E0" w:rsidRDefault="002D4360" w:rsidP="002D4360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学校专业</w:t>
            </w:r>
          </w:p>
        </w:tc>
        <w:tc>
          <w:tcPr>
            <w:tcW w:w="1387" w:type="dxa"/>
          </w:tcPr>
          <w:p w:rsidR="002D4360" w:rsidRPr="006046E0" w:rsidRDefault="002D4360" w:rsidP="002D4360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研究生导师</w:t>
            </w:r>
          </w:p>
        </w:tc>
      </w:tr>
      <w:tr w:rsidR="00462C7C" w:rsidRPr="006046E0" w:rsidTr="00462C7C">
        <w:trPr>
          <w:trHeight w:hRule="exact" w:val="425"/>
          <w:jc w:val="center"/>
        </w:trPr>
        <w:tc>
          <w:tcPr>
            <w:tcW w:w="1021" w:type="dxa"/>
            <w:vMerge/>
          </w:tcPr>
          <w:p w:rsidR="002D4360" w:rsidRPr="006046E0" w:rsidRDefault="002D4360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2D4360" w:rsidRPr="00FC726A" w:rsidRDefault="00182207" w:rsidP="006C1CE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726A">
              <w:rPr>
                <w:bCs/>
                <w:sz w:val="20"/>
                <w:szCs w:val="20"/>
              </w:rPr>
              <w:t>2014.09-</w:t>
            </w:r>
            <w:r w:rsidR="00B3090E" w:rsidRPr="00FC726A">
              <w:rPr>
                <w:bCs/>
                <w:sz w:val="20"/>
                <w:szCs w:val="20"/>
              </w:rPr>
              <w:t>2</w:t>
            </w:r>
            <w:r w:rsidRPr="00FC726A">
              <w:rPr>
                <w:bCs/>
                <w:sz w:val="20"/>
                <w:szCs w:val="20"/>
              </w:rPr>
              <w:t>018.06</w:t>
            </w:r>
          </w:p>
        </w:tc>
        <w:tc>
          <w:tcPr>
            <w:tcW w:w="2203" w:type="dxa"/>
            <w:gridSpan w:val="4"/>
          </w:tcPr>
          <w:p w:rsidR="002D4360" w:rsidRPr="00FC726A" w:rsidRDefault="00182207" w:rsidP="00B3090E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C726A">
              <w:rPr>
                <w:rFonts w:ascii="宋体" w:hAnsi="宋体" w:hint="eastAsia"/>
                <w:bCs/>
                <w:sz w:val="18"/>
                <w:szCs w:val="18"/>
              </w:rPr>
              <w:t>大学本科/工学学士</w:t>
            </w:r>
          </w:p>
        </w:tc>
        <w:tc>
          <w:tcPr>
            <w:tcW w:w="2903" w:type="dxa"/>
            <w:gridSpan w:val="4"/>
          </w:tcPr>
          <w:p w:rsidR="002D4360" w:rsidRPr="00FC726A" w:rsidRDefault="00182207" w:rsidP="00B3090E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C726A">
              <w:rPr>
                <w:rFonts w:ascii="宋体" w:hAnsi="宋体" w:hint="eastAsia"/>
                <w:bCs/>
                <w:sz w:val="18"/>
                <w:szCs w:val="18"/>
              </w:rPr>
              <w:t>河南理工大</w:t>
            </w:r>
            <w:r w:rsidR="00D72604" w:rsidRPr="00FC726A">
              <w:rPr>
                <w:rFonts w:ascii="宋体" w:hAnsi="宋体" w:hint="eastAsia"/>
                <w:bCs/>
                <w:sz w:val="18"/>
                <w:szCs w:val="18"/>
              </w:rPr>
              <w:t>学</w:t>
            </w:r>
            <w:r w:rsidRPr="00FC726A">
              <w:rPr>
                <w:rFonts w:ascii="宋体" w:hAnsi="宋体" w:hint="eastAsia"/>
                <w:bCs/>
                <w:sz w:val="18"/>
                <w:szCs w:val="18"/>
              </w:rPr>
              <w:t>/安全工程</w:t>
            </w:r>
          </w:p>
        </w:tc>
        <w:tc>
          <w:tcPr>
            <w:tcW w:w="1387" w:type="dxa"/>
          </w:tcPr>
          <w:p w:rsidR="002D4360" w:rsidRPr="00FC726A" w:rsidRDefault="00573147" w:rsidP="00B3090E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</w:tc>
      </w:tr>
      <w:tr w:rsidR="00462C7C" w:rsidRPr="006046E0" w:rsidTr="00462C7C">
        <w:trPr>
          <w:trHeight w:hRule="exact" w:val="425"/>
          <w:jc w:val="center"/>
        </w:trPr>
        <w:tc>
          <w:tcPr>
            <w:tcW w:w="1021" w:type="dxa"/>
            <w:vMerge/>
          </w:tcPr>
          <w:p w:rsidR="002D4360" w:rsidRPr="006046E0" w:rsidRDefault="002D4360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2D4360" w:rsidRPr="00FC726A" w:rsidRDefault="00182207" w:rsidP="006C1CE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726A">
              <w:rPr>
                <w:bCs/>
                <w:sz w:val="20"/>
                <w:szCs w:val="20"/>
              </w:rPr>
              <w:t>2018.09</w:t>
            </w:r>
            <w:r w:rsidR="006C1CE3" w:rsidRPr="00FC726A">
              <w:rPr>
                <w:bCs/>
                <w:sz w:val="20"/>
                <w:szCs w:val="20"/>
              </w:rPr>
              <w:t>-2024.06</w:t>
            </w:r>
          </w:p>
        </w:tc>
        <w:tc>
          <w:tcPr>
            <w:tcW w:w="2203" w:type="dxa"/>
            <w:gridSpan w:val="4"/>
          </w:tcPr>
          <w:p w:rsidR="00FC726A" w:rsidRPr="00FC726A" w:rsidRDefault="00182207" w:rsidP="00FC726A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C726A">
              <w:rPr>
                <w:rFonts w:ascii="宋体" w:hAnsi="宋体" w:hint="eastAsia"/>
                <w:bCs/>
                <w:sz w:val="18"/>
                <w:szCs w:val="18"/>
              </w:rPr>
              <w:t>研究生/工学博士</w:t>
            </w:r>
          </w:p>
        </w:tc>
        <w:tc>
          <w:tcPr>
            <w:tcW w:w="2903" w:type="dxa"/>
            <w:gridSpan w:val="4"/>
          </w:tcPr>
          <w:p w:rsidR="002D4360" w:rsidRPr="00FC726A" w:rsidRDefault="00182207" w:rsidP="00B3090E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C726A">
              <w:rPr>
                <w:rFonts w:ascii="宋体" w:hAnsi="宋体" w:hint="eastAsia"/>
                <w:bCs/>
                <w:sz w:val="18"/>
                <w:szCs w:val="18"/>
              </w:rPr>
              <w:t>中南大学/安全科学与工程</w:t>
            </w:r>
          </w:p>
        </w:tc>
        <w:tc>
          <w:tcPr>
            <w:tcW w:w="1387" w:type="dxa"/>
          </w:tcPr>
          <w:p w:rsidR="002D4360" w:rsidRPr="00FC726A" w:rsidRDefault="00182207" w:rsidP="00A052D2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C726A">
              <w:rPr>
                <w:rFonts w:ascii="宋体" w:hAnsi="宋体" w:hint="eastAsia"/>
                <w:bCs/>
                <w:sz w:val="18"/>
                <w:szCs w:val="18"/>
              </w:rPr>
              <w:t>李夕兵教授</w:t>
            </w:r>
          </w:p>
        </w:tc>
      </w:tr>
      <w:tr w:rsidR="00182207" w:rsidRPr="006046E0" w:rsidTr="00462C7C">
        <w:trPr>
          <w:trHeight w:hRule="exact" w:val="425"/>
          <w:jc w:val="center"/>
        </w:trPr>
        <w:tc>
          <w:tcPr>
            <w:tcW w:w="1021" w:type="dxa"/>
            <w:vMerge w:val="restart"/>
            <w:vAlign w:val="center"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</w:t>
            </w:r>
          </w:p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1809" w:type="dxa"/>
            <w:gridSpan w:val="3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203" w:type="dxa"/>
            <w:gridSpan w:val="4"/>
          </w:tcPr>
          <w:p w:rsidR="007A7D2C" w:rsidRPr="006046E0" w:rsidRDefault="007A7D2C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单位部门</w:t>
            </w:r>
          </w:p>
        </w:tc>
        <w:tc>
          <w:tcPr>
            <w:tcW w:w="4290" w:type="dxa"/>
            <w:gridSpan w:val="5"/>
          </w:tcPr>
          <w:p w:rsidR="007A7D2C" w:rsidRPr="006046E0" w:rsidRDefault="002D4360" w:rsidP="004432E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工作岗位</w:t>
            </w:r>
            <w:r w:rsidRPr="006046E0">
              <w:rPr>
                <w:rFonts w:ascii="微软雅黑" w:eastAsia="微软雅黑" w:hAnsi="微软雅黑"/>
                <w:b/>
                <w:sz w:val="18"/>
                <w:szCs w:val="18"/>
              </w:rPr>
              <w:t>及</w:t>
            </w:r>
            <w:r w:rsidR="007A7D2C"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职务</w:t>
            </w:r>
          </w:p>
        </w:tc>
      </w:tr>
      <w:tr w:rsidR="00182207" w:rsidRPr="006046E0" w:rsidTr="00462C7C">
        <w:trPr>
          <w:trHeight w:hRule="exact" w:val="425"/>
          <w:jc w:val="center"/>
        </w:trPr>
        <w:tc>
          <w:tcPr>
            <w:tcW w:w="1021" w:type="dxa"/>
            <w:vMerge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3"/>
          </w:tcPr>
          <w:p w:rsidR="007A7D2C" w:rsidRPr="006046E0" w:rsidRDefault="00CF75DD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203" w:type="dxa"/>
            <w:gridSpan w:val="4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0" w:type="dxa"/>
            <w:gridSpan w:val="5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82207" w:rsidRPr="006046E0" w:rsidTr="00462C7C">
        <w:trPr>
          <w:trHeight w:hRule="exact" w:val="425"/>
          <w:jc w:val="center"/>
        </w:trPr>
        <w:tc>
          <w:tcPr>
            <w:tcW w:w="1021" w:type="dxa"/>
            <w:vMerge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3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3" w:type="dxa"/>
            <w:gridSpan w:val="4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0" w:type="dxa"/>
            <w:gridSpan w:val="5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82207" w:rsidRPr="006046E0" w:rsidTr="00462C7C">
        <w:trPr>
          <w:trHeight w:hRule="exact" w:val="425"/>
          <w:jc w:val="center"/>
        </w:trPr>
        <w:tc>
          <w:tcPr>
            <w:tcW w:w="1021" w:type="dxa"/>
            <w:vMerge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3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3" w:type="dxa"/>
            <w:gridSpan w:val="4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0" w:type="dxa"/>
            <w:gridSpan w:val="5"/>
          </w:tcPr>
          <w:p w:rsidR="007A7D2C" w:rsidRPr="006046E0" w:rsidRDefault="007A7D2C" w:rsidP="004432E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7A7D2C" w:rsidRPr="006046E0" w:rsidTr="00A052D2">
        <w:trPr>
          <w:trHeight w:val="3383"/>
          <w:jc w:val="center"/>
        </w:trPr>
        <w:tc>
          <w:tcPr>
            <w:tcW w:w="1021" w:type="dxa"/>
            <w:vAlign w:val="center"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主要</w:t>
            </w:r>
          </w:p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业绩</w:t>
            </w:r>
          </w:p>
        </w:tc>
        <w:tc>
          <w:tcPr>
            <w:tcW w:w="8302" w:type="dxa"/>
            <w:gridSpan w:val="12"/>
          </w:tcPr>
          <w:p w:rsidR="007A7D2C" w:rsidRPr="006046E0" w:rsidRDefault="007A7D2C" w:rsidP="004432E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近五年发表论文（专著）、科研项目、申请专利等情况</w:t>
            </w:r>
            <w:r w:rsidR="006302D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 xml:space="preserve">., </w:t>
            </w:r>
            <w:proofErr w:type="spellStart"/>
            <w:r w:rsidRPr="0017328F">
              <w:rPr>
                <w:sz w:val="18"/>
                <w:szCs w:val="21"/>
              </w:rPr>
              <w:t>Dyskin</w:t>
            </w:r>
            <w:proofErr w:type="spellEnd"/>
            <w:r w:rsidRPr="0017328F">
              <w:rPr>
                <w:sz w:val="18"/>
                <w:szCs w:val="21"/>
              </w:rPr>
              <w:t>, Arcady., Pasternak, Elena. Thermal spallation of dry rocks induced by flame parallel or normal to layering</w:t>
            </w:r>
            <w:r w:rsidRPr="0017328F">
              <w:rPr>
                <w:rFonts w:hint="eastAsia"/>
                <w:sz w:val="18"/>
                <w:szCs w:val="21"/>
              </w:rPr>
              <w:t>:</w:t>
            </w:r>
            <w:r w:rsidRPr="0017328F">
              <w:rPr>
                <w:sz w:val="18"/>
                <w:szCs w:val="21"/>
              </w:rPr>
              <w:t xml:space="preserve"> effect of anisotropy.</w:t>
            </w:r>
            <w:r w:rsidRPr="0017328F">
              <w:rPr>
                <w:b/>
                <w:bCs/>
                <w:sz w:val="18"/>
                <w:szCs w:val="21"/>
              </w:rPr>
              <w:t xml:space="preserve"> </w:t>
            </w:r>
            <w:r w:rsidRPr="0017328F">
              <w:rPr>
                <w:sz w:val="18"/>
                <w:szCs w:val="21"/>
              </w:rPr>
              <w:t>Energy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2024, </w:t>
            </w:r>
            <w:r w:rsidRPr="0017328F">
              <w:rPr>
                <w:rFonts w:hint="eastAsia"/>
                <w:sz w:val="18"/>
                <w:szCs w:val="21"/>
              </w:rPr>
              <w:t xml:space="preserve">288, </w:t>
            </w:r>
            <w:r w:rsidRPr="0017328F">
              <w:rPr>
                <w:sz w:val="18"/>
                <w:szCs w:val="21"/>
              </w:rPr>
              <w:t>129697.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>., Li, XB.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Huang, LQ.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</w:t>
            </w:r>
            <w:proofErr w:type="spellStart"/>
            <w:r w:rsidRPr="0017328F">
              <w:rPr>
                <w:sz w:val="18"/>
                <w:szCs w:val="21"/>
              </w:rPr>
              <w:t>Dyskin</w:t>
            </w:r>
            <w:proofErr w:type="spellEnd"/>
            <w:r w:rsidRPr="0017328F">
              <w:rPr>
                <w:sz w:val="18"/>
                <w:szCs w:val="21"/>
              </w:rPr>
              <w:t>, Arcady., Pasternak, Elena. Insight into the dynamic tensile behavior of deep anisotropic shale reservoir after water-based working fluid cooling. International Journal of Rock Mechanics and Mining Sciences.</w:t>
            </w:r>
            <w:r w:rsidRPr="0017328F">
              <w:rPr>
                <w:rFonts w:hint="eastAsia"/>
                <w:sz w:val="18"/>
                <w:szCs w:val="21"/>
              </w:rPr>
              <w:t xml:space="preserve"> 2024, 182, </w:t>
            </w:r>
            <w:r w:rsidRPr="0017328F">
              <w:rPr>
                <w:sz w:val="18"/>
                <w:szCs w:val="21"/>
              </w:rPr>
              <w:t>105875</w:t>
            </w:r>
            <w:r w:rsidRPr="0017328F">
              <w:rPr>
                <w:rFonts w:hint="eastAsia"/>
                <w:sz w:val="18"/>
                <w:szCs w:val="21"/>
              </w:rPr>
              <w:t>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 xml:space="preserve">., </w:t>
            </w:r>
            <w:proofErr w:type="spellStart"/>
            <w:r w:rsidRPr="0017328F">
              <w:rPr>
                <w:sz w:val="18"/>
                <w:szCs w:val="21"/>
              </w:rPr>
              <w:t>Dyskin</w:t>
            </w:r>
            <w:proofErr w:type="spellEnd"/>
            <w:r w:rsidRPr="0017328F">
              <w:rPr>
                <w:sz w:val="18"/>
                <w:szCs w:val="21"/>
              </w:rPr>
              <w:t>, Arcady., Pasternak, Elena, Li, XB</w:t>
            </w:r>
            <w:r w:rsidRPr="0017328F">
              <w:rPr>
                <w:rFonts w:hint="eastAsia"/>
                <w:sz w:val="18"/>
                <w:szCs w:val="21"/>
              </w:rPr>
              <w:t>., Huang, LQ</w:t>
            </w:r>
            <w:r w:rsidRPr="0017328F">
              <w:rPr>
                <w:sz w:val="18"/>
                <w:szCs w:val="21"/>
              </w:rPr>
              <w:t xml:space="preserve">. Mechanics of thermal spallation and fracturing of dry rocks produced by surface heating. Acta </w:t>
            </w:r>
            <w:proofErr w:type="spellStart"/>
            <w:r w:rsidRPr="0017328F">
              <w:rPr>
                <w:sz w:val="18"/>
                <w:szCs w:val="21"/>
              </w:rPr>
              <w:t>Geotechnica</w:t>
            </w:r>
            <w:proofErr w:type="spellEnd"/>
            <w:r w:rsidRPr="0017328F">
              <w:rPr>
                <w:sz w:val="18"/>
                <w:szCs w:val="21"/>
              </w:rPr>
              <w:t xml:space="preserve">. </w:t>
            </w:r>
            <w:proofErr w:type="spellStart"/>
            <w:r w:rsidR="007F0598">
              <w:rPr>
                <w:rFonts w:hint="eastAsia"/>
                <w:sz w:val="18"/>
                <w:szCs w:val="21"/>
              </w:rPr>
              <w:t>doi</w:t>
            </w:r>
            <w:proofErr w:type="spellEnd"/>
            <w:r w:rsidR="007F0598">
              <w:rPr>
                <w:rFonts w:hint="eastAsia"/>
                <w:sz w:val="18"/>
                <w:szCs w:val="21"/>
              </w:rPr>
              <w:t xml:space="preserve">: </w:t>
            </w:r>
            <w:r w:rsidRPr="0017328F">
              <w:rPr>
                <w:sz w:val="18"/>
                <w:szCs w:val="21"/>
              </w:rPr>
              <w:t>10.1007/s11440-024-02260-9.</w:t>
            </w:r>
            <w:r w:rsidRPr="0017328F">
              <w:rPr>
                <w:rFonts w:hint="eastAsia"/>
                <w:sz w:val="18"/>
                <w:szCs w:val="21"/>
              </w:rPr>
              <w:t xml:space="preserve"> </w:t>
            </w:r>
          </w:p>
          <w:p w:rsidR="00B90C33" w:rsidRDefault="00B90C33" w:rsidP="00B90C33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>., Li, XB.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Huang, LQ. Effect of height–diameter ratio on the mechanical characteristics of shale with different bedding orientations. Journal of Rock Mechanics and Geotechnical Engineering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2024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</w:t>
            </w:r>
            <w:r w:rsidRPr="00462C7C">
              <w:rPr>
                <w:sz w:val="18"/>
                <w:szCs w:val="21"/>
              </w:rPr>
              <w:t>16(7):2482-2502.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>., Huang, LQ., Li, XB. Experimental and numerical investigation on the fracture behavior of deep anisotropic shale reservoir under in-situ temperature. Energy, 2023, 282, 128969.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>., Li, XB.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Huang, LQ. Experimental investigation on the sudden cooling effect of oil-based drilling fluid on the dynamic compressive behavior of deep shale reservoirs. Energy, 2023, 282, 128680.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 xml:space="preserve">., Huang, LQ., Li, XB. Experimental investigation of the tensile behavior and acoustic emission characteristics of anisotropic shale under geothermal environment. Energy, 2022, 263, 125767. 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>., Li, XB.</w:t>
            </w:r>
            <w:r w:rsidRPr="0017328F">
              <w:rPr>
                <w:rFonts w:hint="eastAsia"/>
                <w:sz w:val="18"/>
                <w:szCs w:val="21"/>
              </w:rPr>
              <w:t>,</w:t>
            </w:r>
            <w:r w:rsidRPr="0017328F">
              <w:rPr>
                <w:sz w:val="18"/>
                <w:szCs w:val="21"/>
              </w:rPr>
              <w:t xml:space="preserve"> Huang, LQ. Changes in thermophysical and thermomechanical properties of thermally treated anisotropic shale after water cooling. Fuel, 2022, 327, 125241. 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 xml:space="preserve">., Li, XB., Huang, LQ. Insight into spontaneous water-based working fluid imbibition on the dynamic tensile behavior of anisotropic shale. Engineering Geology, 2022, 308, 106830. 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 xml:space="preserve">., Li, XB., Huang, LQ., et al. Effect of water-based working fluid imbibition on static and dynamic compressive properties of anisotropic shale. Journal of Natural Gas Science and Engineering, 2021, 95, 104194. 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b/>
                <w:bCs/>
                <w:sz w:val="18"/>
                <w:szCs w:val="21"/>
              </w:rPr>
              <w:t>Guo, YD</w:t>
            </w:r>
            <w:r w:rsidRPr="0017328F">
              <w:rPr>
                <w:sz w:val="18"/>
                <w:szCs w:val="21"/>
              </w:rPr>
              <w:t xml:space="preserve">., Huang, LQ., Li, XB., et al. Experimental investigation on the effects of thermal treatment on the physical and mechanical properties of shale. Journal of Natural Gas Science and Engineering, 2020, 82, </w:t>
            </w:r>
            <w:r w:rsidRPr="0017328F">
              <w:rPr>
                <w:sz w:val="18"/>
                <w:szCs w:val="21"/>
              </w:rPr>
              <w:lastRenderedPageBreak/>
              <w:t>103496.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sz w:val="18"/>
                <w:szCs w:val="21"/>
              </w:rPr>
              <w:t xml:space="preserve">Huang, LQ., </w:t>
            </w:r>
            <w:r w:rsidRPr="0017328F">
              <w:rPr>
                <w:b/>
                <w:bCs/>
                <w:sz w:val="18"/>
                <w:szCs w:val="21"/>
              </w:rPr>
              <w:t>Guo, YD*</w:t>
            </w:r>
            <w:r w:rsidRPr="0017328F">
              <w:rPr>
                <w:sz w:val="18"/>
                <w:szCs w:val="21"/>
              </w:rPr>
              <w:t>., Li, XB. Mechanical response to dynamic compressive load applied to shale after thermal treatment. Journal of Natural Gas Science and Engineering, 2022, 102, 104565.</w:t>
            </w:r>
          </w:p>
          <w:p w:rsidR="00AC4505" w:rsidRPr="0017328F" w:rsidRDefault="00AC4505" w:rsidP="00AC4505">
            <w:pPr>
              <w:numPr>
                <w:ilvl w:val="0"/>
                <w:numId w:val="2"/>
              </w:numPr>
              <w:rPr>
                <w:sz w:val="18"/>
                <w:szCs w:val="21"/>
              </w:rPr>
            </w:pPr>
            <w:r w:rsidRPr="0017328F">
              <w:rPr>
                <w:sz w:val="18"/>
                <w:szCs w:val="21"/>
              </w:rPr>
              <w:t xml:space="preserve">Huang, LQ., </w:t>
            </w:r>
            <w:r w:rsidRPr="0017328F">
              <w:rPr>
                <w:b/>
                <w:bCs/>
                <w:sz w:val="18"/>
                <w:szCs w:val="21"/>
              </w:rPr>
              <w:t>Guo, YD*</w:t>
            </w:r>
            <w:r w:rsidRPr="0017328F">
              <w:rPr>
                <w:sz w:val="18"/>
                <w:szCs w:val="21"/>
              </w:rPr>
              <w:t>., Li, XB. Failure characteristics of shale after being subjected to high temperatures under uniaxial compression. Bulletin of Engineering Geology and the Environment, 2021, 81, 33.</w:t>
            </w:r>
          </w:p>
          <w:p w:rsidR="00AC4505" w:rsidRPr="0017328F" w:rsidRDefault="00AC4505" w:rsidP="00C81418">
            <w:pPr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328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主持</w:t>
            </w:r>
            <w:r w:rsidR="007F059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科研</w:t>
            </w:r>
            <w:r w:rsidRPr="0017328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</w:t>
            </w:r>
            <w:r w:rsidR="00A8776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  <w:p w:rsidR="00AC4505" w:rsidRPr="0017328F" w:rsidRDefault="00AC4505" w:rsidP="00AC4505">
            <w:pPr>
              <w:pStyle w:val="a9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17328F">
              <w:rPr>
                <w:rFonts w:hint="eastAsia"/>
                <w:sz w:val="18"/>
                <w:szCs w:val="18"/>
              </w:rPr>
              <w:t>国际合作项目</w:t>
            </w:r>
            <w:r w:rsidRPr="0017328F">
              <w:rPr>
                <w:rFonts w:hint="eastAsia"/>
                <w:sz w:val="18"/>
                <w:szCs w:val="18"/>
              </w:rPr>
              <w:t>-</w:t>
            </w:r>
            <w:r w:rsidRPr="0017328F">
              <w:rPr>
                <w:rFonts w:hint="eastAsia"/>
                <w:sz w:val="18"/>
                <w:szCs w:val="18"/>
              </w:rPr>
              <w:t>西</w:t>
            </w:r>
            <w:proofErr w:type="gramStart"/>
            <w:r w:rsidRPr="0017328F">
              <w:rPr>
                <w:rFonts w:hint="eastAsia"/>
                <w:sz w:val="18"/>
                <w:szCs w:val="18"/>
              </w:rPr>
              <w:t>澳大学</w:t>
            </w:r>
            <w:proofErr w:type="gramEnd"/>
            <w:r w:rsidRPr="0017328F">
              <w:rPr>
                <w:rFonts w:hint="eastAsia"/>
                <w:sz w:val="18"/>
                <w:szCs w:val="18"/>
              </w:rPr>
              <w:t>RCA2</w:t>
            </w:r>
            <w:r w:rsidRPr="0017328F">
              <w:rPr>
                <w:sz w:val="18"/>
                <w:szCs w:val="18"/>
              </w:rPr>
              <w:t>023</w:t>
            </w:r>
            <w:r w:rsidR="001F68C2">
              <w:rPr>
                <w:rFonts w:hint="eastAsia"/>
                <w:sz w:val="18"/>
                <w:szCs w:val="18"/>
              </w:rPr>
              <w:t>计划</w:t>
            </w:r>
            <w:r w:rsidRPr="0017328F">
              <w:rPr>
                <w:rFonts w:hint="eastAsia"/>
                <w:sz w:val="18"/>
                <w:szCs w:val="18"/>
              </w:rPr>
              <w:t>-</w:t>
            </w:r>
            <w:r w:rsidRPr="0017328F">
              <w:rPr>
                <w:sz w:val="18"/>
                <w:szCs w:val="18"/>
              </w:rPr>
              <w:t xml:space="preserve"> Thermal spallation drilling in rock engineering—experiment, modelling and applications</w:t>
            </w:r>
            <w:r w:rsidR="006C1CE3">
              <w:rPr>
                <w:rFonts w:hint="eastAsia"/>
                <w:sz w:val="18"/>
                <w:szCs w:val="18"/>
              </w:rPr>
              <w:t xml:space="preserve">,  </w:t>
            </w:r>
            <w:r w:rsidRPr="007F0598">
              <w:rPr>
                <w:b/>
                <w:bCs/>
                <w:sz w:val="18"/>
                <w:szCs w:val="18"/>
              </w:rPr>
              <w:t>2.5</w:t>
            </w:r>
            <w:r w:rsidRPr="007F0598">
              <w:rPr>
                <w:rFonts w:hint="eastAsia"/>
                <w:b/>
                <w:bCs/>
                <w:sz w:val="18"/>
                <w:szCs w:val="18"/>
              </w:rPr>
              <w:t>万澳元</w:t>
            </w:r>
            <w:r w:rsidRPr="0017328F">
              <w:rPr>
                <w:rFonts w:hint="eastAsia"/>
                <w:sz w:val="18"/>
                <w:szCs w:val="18"/>
              </w:rPr>
              <w:t>，项目编号：</w:t>
            </w:r>
            <w:r w:rsidRPr="0017328F">
              <w:rPr>
                <w:sz w:val="18"/>
                <w:szCs w:val="18"/>
              </w:rPr>
              <w:t>GR001345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rFonts w:hint="eastAsia"/>
                <w:sz w:val="18"/>
                <w:szCs w:val="18"/>
              </w:rPr>
              <w:t>2</w:t>
            </w:r>
            <w:r w:rsidRPr="0017328F">
              <w:rPr>
                <w:sz w:val="18"/>
                <w:szCs w:val="18"/>
              </w:rPr>
              <w:t>024.01-2024.12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rFonts w:hint="eastAsia"/>
                <w:b/>
                <w:bCs/>
                <w:sz w:val="18"/>
                <w:szCs w:val="18"/>
              </w:rPr>
              <w:t>主持</w:t>
            </w:r>
            <w:r w:rsidRPr="0017328F">
              <w:rPr>
                <w:rFonts w:hint="eastAsia"/>
                <w:b/>
                <w:bCs/>
                <w:sz w:val="18"/>
                <w:szCs w:val="18"/>
              </w:rPr>
              <w:t>.</w:t>
            </w:r>
          </w:p>
          <w:p w:rsidR="00AC4505" w:rsidRPr="0017328F" w:rsidRDefault="00AC4505" w:rsidP="00AC4505">
            <w:pPr>
              <w:pStyle w:val="a9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17328F">
              <w:rPr>
                <w:sz w:val="18"/>
                <w:szCs w:val="18"/>
              </w:rPr>
              <w:t>湖南省研究生创新</w:t>
            </w:r>
            <w:r w:rsidRPr="0017328F">
              <w:rPr>
                <w:rFonts w:hint="eastAsia"/>
                <w:sz w:val="18"/>
                <w:szCs w:val="18"/>
              </w:rPr>
              <w:t>基金</w:t>
            </w:r>
            <w:r w:rsidR="00A8776F" w:rsidRPr="0017328F">
              <w:rPr>
                <w:rFonts w:hint="eastAsia"/>
                <w:sz w:val="18"/>
                <w:szCs w:val="18"/>
              </w:rPr>
              <w:t>项目</w:t>
            </w:r>
            <w:r w:rsidRPr="0017328F">
              <w:rPr>
                <w:sz w:val="18"/>
                <w:szCs w:val="18"/>
              </w:rPr>
              <w:t>（重点）：</w:t>
            </w:r>
            <w:r w:rsidRPr="0017328F">
              <w:rPr>
                <w:rFonts w:hint="eastAsia"/>
                <w:sz w:val="18"/>
                <w:szCs w:val="18"/>
              </w:rPr>
              <w:t>裂隙和层理耦合作用下深层页岩脆性破坏行为，</w:t>
            </w:r>
            <w:r w:rsidRPr="0017328F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17328F">
              <w:rPr>
                <w:rFonts w:hint="eastAsia"/>
                <w:b/>
                <w:bCs/>
                <w:sz w:val="18"/>
                <w:szCs w:val="18"/>
              </w:rPr>
              <w:t>万</w:t>
            </w:r>
            <w:r w:rsidR="00DF66F0" w:rsidRPr="0017328F">
              <w:rPr>
                <w:rFonts w:hint="eastAsia"/>
                <w:b/>
                <w:bCs/>
                <w:sz w:val="18"/>
                <w:szCs w:val="18"/>
              </w:rPr>
              <w:t>元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sz w:val="18"/>
                <w:szCs w:val="18"/>
              </w:rPr>
              <w:t>项目编号：</w:t>
            </w:r>
            <w:r w:rsidRPr="0017328F">
              <w:rPr>
                <w:sz w:val="18"/>
                <w:szCs w:val="18"/>
              </w:rPr>
              <w:t>CX20210106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sz w:val="18"/>
                <w:szCs w:val="18"/>
              </w:rPr>
              <w:t>2021.01-2023.01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b/>
                <w:bCs/>
                <w:sz w:val="18"/>
                <w:szCs w:val="18"/>
              </w:rPr>
              <w:t>主持</w:t>
            </w:r>
            <w:r w:rsidRPr="0017328F">
              <w:rPr>
                <w:b/>
                <w:bCs/>
                <w:sz w:val="18"/>
                <w:szCs w:val="18"/>
              </w:rPr>
              <w:t>.</w:t>
            </w:r>
          </w:p>
          <w:p w:rsidR="00AC4505" w:rsidRPr="0017328F" w:rsidRDefault="00AC4505" w:rsidP="00AC4505">
            <w:pPr>
              <w:pStyle w:val="a9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17328F">
              <w:rPr>
                <w:sz w:val="18"/>
                <w:szCs w:val="18"/>
              </w:rPr>
              <w:t>中央高校基本科研业务费专项资金</w:t>
            </w:r>
            <w:r w:rsidR="008B7BD4">
              <w:rPr>
                <w:rFonts w:hint="eastAsia"/>
                <w:sz w:val="18"/>
                <w:szCs w:val="18"/>
              </w:rPr>
              <w:t>项目</w:t>
            </w:r>
            <w:r w:rsidRPr="0017328F">
              <w:rPr>
                <w:sz w:val="18"/>
                <w:szCs w:val="18"/>
              </w:rPr>
              <w:t>：</w:t>
            </w:r>
            <w:r w:rsidRPr="0017328F">
              <w:rPr>
                <w:rFonts w:hint="eastAsia"/>
                <w:sz w:val="18"/>
                <w:szCs w:val="18"/>
              </w:rPr>
              <w:t>不同冷却方式下高温页岩动态行为特征与损伤破裂机理，</w:t>
            </w:r>
            <w:r w:rsidRPr="0017328F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17328F">
              <w:rPr>
                <w:rFonts w:hint="eastAsia"/>
                <w:b/>
                <w:bCs/>
                <w:sz w:val="18"/>
                <w:szCs w:val="18"/>
              </w:rPr>
              <w:t>万</w:t>
            </w:r>
            <w:r w:rsidR="007F0598">
              <w:rPr>
                <w:rFonts w:hint="eastAsia"/>
                <w:b/>
                <w:bCs/>
                <w:sz w:val="18"/>
                <w:szCs w:val="18"/>
              </w:rPr>
              <w:t>元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sz w:val="18"/>
                <w:szCs w:val="18"/>
              </w:rPr>
              <w:t>项目编号：</w:t>
            </w:r>
            <w:r w:rsidRPr="0017328F">
              <w:rPr>
                <w:sz w:val="18"/>
                <w:szCs w:val="18"/>
              </w:rPr>
              <w:t>2020</w:t>
            </w:r>
            <w:r w:rsidR="00695481">
              <w:rPr>
                <w:rFonts w:hint="eastAsia"/>
                <w:sz w:val="18"/>
                <w:szCs w:val="18"/>
              </w:rPr>
              <w:t>ZZTS</w:t>
            </w:r>
            <w:r w:rsidRPr="0017328F">
              <w:rPr>
                <w:sz w:val="18"/>
                <w:szCs w:val="18"/>
              </w:rPr>
              <w:t>707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sz w:val="18"/>
                <w:szCs w:val="18"/>
              </w:rPr>
              <w:t>2020.01-2021.12</w:t>
            </w:r>
            <w:r w:rsidRPr="0017328F">
              <w:rPr>
                <w:rFonts w:hint="eastAsia"/>
                <w:sz w:val="18"/>
                <w:szCs w:val="18"/>
              </w:rPr>
              <w:t>，</w:t>
            </w:r>
            <w:r w:rsidRPr="0017328F">
              <w:rPr>
                <w:b/>
                <w:bCs/>
                <w:sz w:val="18"/>
                <w:szCs w:val="18"/>
              </w:rPr>
              <w:t>主持</w:t>
            </w:r>
            <w:r w:rsidRPr="0017328F">
              <w:rPr>
                <w:b/>
                <w:bCs/>
                <w:sz w:val="18"/>
                <w:szCs w:val="18"/>
              </w:rPr>
              <w:t>.</w:t>
            </w:r>
          </w:p>
          <w:p w:rsidR="007A7D2C" w:rsidRPr="00672B47" w:rsidRDefault="00672B47" w:rsidP="00672B47">
            <w:pPr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72B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国家发明</w:t>
            </w:r>
            <w:r w:rsidR="00DF66F0" w:rsidRPr="00672B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专利申请</w:t>
            </w:r>
            <w:r w:rsidR="00A8776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  <w:p w:rsidR="00DF66F0" w:rsidRPr="00695481" w:rsidRDefault="00DF66F0" w:rsidP="00CF05F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sz w:val="18"/>
                <w:szCs w:val="18"/>
              </w:rPr>
            </w:pPr>
            <w:r w:rsidRPr="00695481">
              <w:rPr>
                <w:sz w:val="18"/>
                <w:szCs w:val="18"/>
              </w:rPr>
              <w:t>微波照射联合干冰压裂开采页</w:t>
            </w:r>
            <w:bookmarkStart w:id="0" w:name="_GoBack"/>
            <w:bookmarkEnd w:id="0"/>
            <w:r w:rsidRPr="00695481">
              <w:rPr>
                <w:sz w:val="18"/>
                <w:szCs w:val="18"/>
              </w:rPr>
              <w:t>岩气的装置及方法（授权，排名</w:t>
            </w:r>
            <w:r w:rsidRPr="00695481">
              <w:rPr>
                <w:sz w:val="18"/>
                <w:szCs w:val="18"/>
              </w:rPr>
              <w:t>1</w:t>
            </w:r>
            <w:r w:rsidRPr="00695481">
              <w:rPr>
                <w:sz w:val="18"/>
                <w:szCs w:val="18"/>
              </w:rPr>
              <w:t>）</w:t>
            </w:r>
          </w:p>
          <w:p w:rsidR="00DF66F0" w:rsidRPr="00695481" w:rsidRDefault="00DF66F0" w:rsidP="00DF66F0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sz w:val="18"/>
                <w:szCs w:val="18"/>
              </w:rPr>
            </w:pPr>
            <w:r w:rsidRPr="00695481">
              <w:rPr>
                <w:sz w:val="18"/>
                <w:szCs w:val="18"/>
              </w:rPr>
              <w:t>一种联合开采深层</w:t>
            </w:r>
            <w:r w:rsidRPr="00695481">
              <w:rPr>
                <w:sz w:val="18"/>
                <w:szCs w:val="18"/>
              </w:rPr>
              <w:t>-</w:t>
            </w:r>
            <w:r w:rsidRPr="00695481">
              <w:rPr>
                <w:sz w:val="18"/>
                <w:szCs w:val="18"/>
              </w:rPr>
              <w:t>超深层页岩气与地热的系统与方法（授权，排名</w:t>
            </w:r>
            <w:r w:rsidRPr="00695481">
              <w:rPr>
                <w:sz w:val="18"/>
                <w:szCs w:val="18"/>
              </w:rPr>
              <w:t>2</w:t>
            </w:r>
            <w:r w:rsidRPr="00695481">
              <w:rPr>
                <w:sz w:val="18"/>
                <w:szCs w:val="18"/>
              </w:rPr>
              <w:t>）</w:t>
            </w:r>
          </w:p>
          <w:p w:rsidR="007A7D2C" w:rsidRPr="007F541E" w:rsidRDefault="00DF66F0" w:rsidP="007F541E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sz w:val="18"/>
                <w:szCs w:val="18"/>
              </w:rPr>
            </w:pPr>
            <w:r w:rsidRPr="00695481">
              <w:rPr>
                <w:sz w:val="18"/>
                <w:szCs w:val="18"/>
              </w:rPr>
              <w:t>模拟原位深层页岩钻进与水力压裂的试验装置及试验方法（授权，排名</w:t>
            </w:r>
            <w:r w:rsidRPr="00695481">
              <w:rPr>
                <w:sz w:val="18"/>
                <w:szCs w:val="18"/>
              </w:rPr>
              <w:t>2</w:t>
            </w:r>
            <w:r w:rsidRPr="00695481">
              <w:rPr>
                <w:sz w:val="18"/>
                <w:szCs w:val="18"/>
              </w:rPr>
              <w:t>）</w:t>
            </w:r>
          </w:p>
        </w:tc>
      </w:tr>
      <w:tr w:rsidR="007A7D2C" w:rsidRPr="006046E0" w:rsidTr="00A052D2">
        <w:trPr>
          <w:trHeight w:val="1638"/>
          <w:jc w:val="center"/>
        </w:trPr>
        <w:tc>
          <w:tcPr>
            <w:tcW w:w="1021" w:type="dxa"/>
            <w:vAlign w:val="center"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lastRenderedPageBreak/>
              <w:t>奖惩</w:t>
            </w:r>
          </w:p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8302" w:type="dxa"/>
            <w:gridSpan w:val="12"/>
          </w:tcPr>
          <w:p w:rsidR="007A7D2C" w:rsidRPr="006046E0" w:rsidRDefault="007A7D2C" w:rsidP="004432E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获奖、受处分情况：</w:t>
            </w:r>
          </w:p>
          <w:p w:rsidR="0050117A" w:rsidRPr="00C81418" w:rsidRDefault="0050117A" w:rsidP="00CF05F4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中南大学优秀毕业生，颁发时间：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2024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中南大学博士研究生校长奖学金，颁发时间：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2023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中南大学优秀研究生，颁发时间：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2023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F05F4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中南大学优秀共青团员，颁发时间：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2023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F05F4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中南大学博士研究生校长奖学金，颁发时间：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2022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F05F4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中南大学博士研究生校长奖学金，颁发时间：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2021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F05F4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中南大学优秀研究生，颁发时间：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2021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F05F4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50117A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河南省优秀毕业生，颁发时间：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2018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F05F4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CF05F4" w:rsidRPr="00C81418" w:rsidRDefault="0050117A" w:rsidP="0017328F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河南省三好学生，颁发时间：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2016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7F0598" w:rsidRPr="00C81418">
              <w:rPr>
                <w:rFonts w:eastAsiaTheme="minorEastAsia"/>
                <w:bCs/>
                <w:sz w:val="18"/>
                <w:szCs w:val="18"/>
              </w:rPr>
              <w:t>；</w:t>
            </w:r>
          </w:p>
          <w:p w:rsidR="00796BB8" w:rsidRPr="00586BAD" w:rsidRDefault="0050117A" w:rsidP="00796BB8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eastAsiaTheme="minorEastAsia"/>
                <w:bCs/>
                <w:sz w:val="18"/>
                <w:szCs w:val="18"/>
              </w:rPr>
            </w:pPr>
            <w:r w:rsidRPr="00C81418">
              <w:rPr>
                <w:rFonts w:eastAsiaTheme="minorEastAsia"/>
                <w:bCs/>
                <w:sz w:val="18"/>
                <w:szCs w:val="18"/>
              </w:rPr>
              <w:t>河南理工大学优秀共产党员，颁发时间：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2018</w:t>
            </w:r>
            <w:r w:rsidRPr="00C81418">
              <w:rPr>
                <w:rFonts w:eastAsiaTheme="minorEastAsia"/>
                <w:bCs/>
                <w:sz w:val="18"/>
                <w:szCs w:val="18"/>
              </w:rPr>
              <w:t>年</w:t>
            </w:r>
            <w:r w:rsidR="00C81418">
              <w:rPr>
                <w:rFonts w:eastAsiaTheme="minorEastAsia" w:hint="eastAsia"/>
                <w:bCs/>
                <w:sz w:val="18"/>
                <w:szCs w:val="18"/>
              </w:rPr>
              <w:t>；</w:t>
            </w:r>
          </w:p>
        </w:tc>
      </w:tr>
      <w:tr w:rsidR="006F04F4" w:rsidRPr="006046E0" w:rsidTr="00A052D2">
        <w:trPr>
          <w:trHeight w:hRule="exact" w:val="425"/>
          <w:jc w:val="center"/>
        </w:trPr>
        <w:tc>
          <w:tcPr>
            <w:tcW w:w="1021" w:type="dxa"/>
            <w:vMerge w:val="restart"/>
            <w:vAlign w:val="center"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爱人</w:t>
            </w:r>
          </w:p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1062" w:type="dxa"/>
            <w:gridSpan w:val="2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:rsidR="007A7D2C" w:rsidRPr="006046E0" w:rsidRDefault="00CF75DD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无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现工作单位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F04F4" w:rsidRPr="006046E0" w:rsidTr="00A052D2">
        <w:trPr>
          <w:trHeight w:hRule="exact" w:val="425"/>
          <w:jc w:val="center"/>
        </w:trPr>
        <w:tc>
          <w:tcPr>
            <w:tcW w:w="1021" w:type="dxa"/>
            <w:vMerge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1221" w:type="dxa"/>
            <w:gridSpan w:val="2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是否干部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户口所在地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F04F4" w:rsidRPr="006046E0" w:rsidTr="00A052D2">
        <w:trPr>
          <w:trHeight w:hRule="exact" w:val="425"/>
          <w:jc w:val="center"/>
        </w:trPr>
        <w:tc>
          <w:tcPr>
            <w:tcW w:w="1021" w:type="dxa"/>
            <w:vMerge w:val="restart"/>
            <w:vAlign w:val="center"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子女</w:t>
            </w:r>
          </w:p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1062" w:type="dxa"/>
            <w:gridSpan w:val="2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proofErr w:type="gramStart"/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现学习</w:t>
            </w:r>
            <w:proofErr w:type="gramEnd"/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或工作地</w:t>
            </w:r>
          </w:p>
        </w:tc>
        <w:tc>
          <w:tcPr>
            <w:tcW w:w="3197" w:type="dxa"/>
            <w:gridSpan w:val="4"/>
            <w:shd w:val="clear" w:color="auto" w:fill="auto"/>
            <w:vAlign w:val="center"/>
          </w:tcPr>
          <w:p w:rsidR="007A7D2C" w:rsidRPr="006046E0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046E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户口所在地</w:t>
            </w:r>
          </w:p>
        </w:tc>
      </w:tr>
      <w:tr w:rsidR="006F04F4" w:rsidRPr="006046E0" w:rsidTr="00A052D2">
        <w:trPr>
          <w:trHeight w:hRule="exact" w:val="425"/>
          <w:jc w:val="center"/>
        </w:trPr>
        <w:tc>
          <w:tcPr>
            <w:tcW w:w="1021" w:type="dxa"/>
            <w:vMerge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7A7D2C" w:rsidRPr="006046E0" w:rsidRDefault="00CF75DD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21" w:type="dxa"/>
            <w:gridSpan w:val="2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shd w:val="clear" w:color="auto" w:fill="auto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F04F4" w:rsidRPr="006046E0" w:rsidTr="00A052D2">
        <w:trPr>
          <w:trHeight w:hRule="exact" w:val="425"/>
          <w:jc w:val="center"/>
        </w:trPr>
        <w:tc>
          <w:tcPr>
            <w:tcW w:w="1021" w:type="dxa"/>
            <w:vMerge/>
          </w:tcPr>
          <w:p w:rsidR="007A7D2C" w:rsidRPr="006046E0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21" w:type="dxa"/>
            <w:gridSpan w:val="2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shd w:val="clear" w:color="auto" w:fill="auto"/>
          </w:tcPr>
          <w:p w:rsidR="007A7D2C" w:rsidRPr="006046E0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A7D2C" w:rsidRPr="007A7D2C" w:rsidRDefault="007A7D2C" w:rsidP="007A7D2C">
      <w:pPr>
        <w:jc w:val="center"/>
      </w:pPr>
    </w:p>
    <w:sectPr w:rsidR="007A7D2C" w:rsidRPr="007A7D2C" w:rsidSect="00B96D00">
      <w:pgSz w:w="11907" w:h="16840" w:code="9"/>
      <w:pgMar w:top="1091" w:right="1134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D9" w:rsidRDefault="000D49D9" w:rsidP="00DA6028">
      <w:r>
        <w:separator/>
      </w:r>
    </w:p>
  </w:endnote>
  <w:endnote w:type="continuationSeparator" w:id="0">
    <w:p w:rsidR="000D49D9" w:rsidRDefault="000D49D9" w:rsidP="00DA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D9" w:rsidRDefault="000D49D9" w:rsidP="00DA6028">
      <w:r>
        <w:separator/>
      </w:r>
    </w:p>
  </w:footnote>
  <w:footnote w:type="continuationSeparator" w:id="0">
    <w:p w:rsidR="000D49D9" w:rsidRDefault="000D49D9" w:rsidP="00DA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E19"/>
    <w:multiLevelType w:val="hybridMultilevel"/>
    <w:tmpl w:val="FD5A0884"/>
    <w:lvl w:ilvl="0" w:tplc="3370AEEC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135404"/>
    <w:multiLevelType w:val="hybridMultilevel"/>
    <w:tmpl w:val="AAACF9E0"/>
    <w:lvl w:ilvl="0" w:tplc="3370AEEC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D82542"/>
    <w:multiLevelType w:val="hybridMultilevel"/>
    <w:tmpl w:val="220ED75C"/>
    <w:lvl w:ilvl="0" w:tplc="F2A43F2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7F2"/>
    <w:multiLevelType w:val="hybridMultilevel"/>
    <w:tmpl w:val="61E032B0"/>
    <w:lvl w:ilvl="0" w:tplc="3370AEEC">
      <w:start w:val="1"/>
      <w:numFmt w:val="decimal"/>
      <w:lvlText w:val="[%1]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52541E5"/>
    <w:multiLevelType w:val="hybridMultilevel"/>
    <w:tmpl w:val="3DC63D82"/>
    <w:lvl w:ilvl="0" w:tplc="3370AEEC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C9A5AC3"/>
    <w:multiLevelType w:val="hybridMultilevel"/>
    <w:tmpl w:val="4D6EED4C"/>
    <w:lvl w:ilvl="0" w:tplc="F2A43F2E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A4A59BA"/>
    <w:multiLevelType w:val="hybridMultilevel"/>
    <w:tmpl w:val="D376E104"/>
    <w:lvl w:ilvl="0" w:tplc="19E260B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D"/>
    <w:rsid w:val="00045B36"/>
    <w:rsid w:val="0006182D"/>
    <w:rsid w:val="00074224"/>
    <w:rsid w:val="00076BEE"/>
    <w:rsid w:val="00081BC2"/>
    <w:rsid w:val="00083B3B"/>
    <w:rsid w:val="000A0BE0"/>
    <w:rsid w:val="000A2435"/>
    <w:rsid w:val="000C41FE"/>
    <w:rsid w:val="000D49D9"/>
    <w:rsid w:val="00125F0A"/>
    <w:rsid w:val="00152D83"/>
    <w:rsid w:val="0015349D"/>
    <w:rsid w:val="00165471"/>
    <w:rsid w:val="00167F3C"/>
    <w:rsid w:val="0017328F"/>
    <w:rsid w:val="00182207"/>
    <w:rsid w:val="001841B2"/>
    <w:rsid w:val="001B1562"/>
    <w:rsid w:val="001B3B9D"/>
    <w:rsid w:val="001B498E"/>
    <w:rsid w:val="001C52F8"/>
    <w:rsid w:val="001F68C2"/>
    <w:rsid w:val="00204806"/>
    <w:rsid w:val="00221D43"/>
    <w:rsid w:val="002771BA"/>
    <w:rsid w:val="00295F10"/>
    <w:rsid w:val="002B05A2"/>
    <w:rsid w:val="002D19A7"/>
    <w:rsid w:val="002D4360"/>
    <w:rsid w:val="002E63A0"/>
    <w:rsid w:val="00313F2A"/>
    <w:rsid w:val="00327592"/>
    <w:rsid w:val="003536B3"/>
    <w:rsid w:val="00381120"/>
    <w:rsid w:val="00387A02"/>
    <w:rsid w:val="003A3B30"/>
    <w:rsid w:val="003E4242"/>
    <w:rsid w:val="00421996"/>
    <w:rsid w:val="00424986"/>
    <w:rsid w:val="004565A5"/>
    <w:rsid w:val="00462C7C"/>
    <w:rsid w:val="00462E60"/>
    <w:rsid w:val="004667AE"/>
    <w:rsid w:val="004725F6"/>
    <w:rsid w:val="00475233"/>
    <w:rsid w:val="00482490"/>
    <w:rsid w:val="004849CE"/>
    <w:rsid w:val="004A5175"/>
    <w:rsid w:val="004B3901"/>
    <w:rsid w:val="004B5671"/>
    <w:rsid w:val="004D12D4"/>
    <w:rsid w:val="004D54F3"/>
    <w:rsid w:val="004D5F57"/>
    <w:rsid w:val="0050117A"/>
    <w:rsid w:val="00503C41"/>
    <w:rsid w:val="00532BB2"/>
    <w:rsid w:val="0056282B"/>
    <w:rsid w:val="00573147"/>
    <w:rsid w:val="00575849"/>
    <w:rsid w:val="00586BAD"/>
    <w:rsid w:val="005C2D2C"/>
    <w:rsid w:val="005D4325"/>
    <w:rsid w:val="005F0239"/>
    <w:rsid w:val="005F419E"/>
    <w:rsid w:val="005F67D7"/>
    <w:rsid w:val="006046E0"/>
    <w:rsid w:val="00604A94"/>
    <w:rsid w:val="00612D5B"/>
    <w:rsid w:val="006210C2"/>
    <w:rsid w:val="00627A84"/>
    <w:rsid w:val="006302DD"/>
    <w:rsid w:val="0065437A"/>
    <w:rsid w:val="00664915"/>
    <w:rsid w:val="00672B47"/>
    <w:rsid w:val="00673FC8"/>
    <w:rsid w:val="00680ED5"/>
    <w:rsid w:val="00683162"/>
    <w:rsid w:val="00695481"/>
    <w:rsid w:val="00697C3A"/>
    <w:rsid w:val="006B55EE"/>
    <w:rsid w:val="006C1CE3"/>
    <w:rsid w:val="006C2028"/>
    <w:rsid w:val="006C567E"/>
    <w:rsid w:val="006E3878"/>
    <w:rsid w:val="006F04F4"/>
    <w:rsid w:val="00700140"/>
    <w:rsid w:val="0070439D"/>
    <w:rsid w:val="00745BB2"/>
    <w:rsid w:val="007674F9"/>
    <w:rsid w:val="00776D9B"/>
    <w:rsid w:val="00796BB8"/>
    <w:rsid w:val="007A3929"/>
    <w:rsid w:val="007A5391"/>
    <w:rsid w:val="007A73F6"/>
    <w:rsid w:val="007A7D2C"/>
    <w:rsid w:val="007C2C9E"/>
    <w:rsid w:val="007C600E"/>
    <w:rsid w:val="007D6A73"/>
    <w:rsid w:val="007E6B08"/>
    <w:rsid w:val="007F0598"/>
    <w:rsid w:val="007F541E"/>
    <w:rsid w:val="00816A11"/>
    <w:rsid w:val="0082430E"/>
    <w:rsid w:val="008344D6"/>
    <w:rsid w:val="0084027C"/>
    <w:rsid w:val="00840F36"/>
    <w:rsid w:val="008B3919"/>
    <w:rsid w:val="008B7BD4"/>
    <w:rsid w:val="008C04D6"/>
    <w:rsid w:val="008E7157"/>
    <w:rsid w:val="00913AD9"/>
    <w:rsid w:val="009140FD"/>
    <w:rsid w:val="00932A95"/>
    <w:rsid w:val="009671A3"/>
    <w:rsid w:val="00976F16"/>
    <w:rsid w:val="0098393E"/>
    <w:rsid w:val="009968A1"/>
    <w:rsid w:val="009B2042"/>
    <w:rsid w:val="009F04E5"/>
    <w:rsid w:val="009F0CBD"/>
    <w:rsid w:val="009F1356"/>
    <w:rsid w:val="009F157A"/>
    <w:rsid w:val="00A052D2"/>
    <w:rsid w:val="00A8776F"/>
    <w:rsid w:val="00A9127C"/>
    <w:rsid w:val="00AC4505"/>
    <w:rsid w:val="00AD5C08"/>
    <w:rsid w:val="00AF4FAC"/>
    <w:rsid w:val="00AF7DB3"/>
    <w:rsid w:val="00B3090E"/>
    <w:rsid w:val="00B84809"/>
    <w:rsid w:val="00B90C33"/>
    <w:rsid w:val="00B94FDD"/>
    <w:rsid w:val="00B96D00"/>
    <w:rsid w:val="00BC6660"/>
    <w:rsid w:val="00BC7B97"/>
    <w:rsid w:val="00C20236"/>
    <w:rsid w:val="00C46ECF"/>
    <w:rsid w:val="00C53B4C"/>
    <w:rsid w:val="00C81418"/>
    <w:rsid w:val="00C86CE0"/>
    <w:rsid w:val="00C9384A"/>
    <w:rsid w:val="00CA166A"/>
    <w:rsid w:val="00CA5A2C"/>
    <w:rsid w:val="00CB42A1"/>
    <w:rsid w:val="00CC2108"/>
    <w:rsid w:val="00CD43CC"/>
    <w:rsid w:val="00CD49F5"/>
    <w:rsid w:val="00CF05F4"/>
    <w:rsid w:val="00CF1526"/>
    <w:rsid w:val="00CF2452"/>
    <w:rsid w:val="00CF75DD"/>
    <w:rsid w:val="00D02CEA"/>
    <w:rsid w:val="00D10975"/>
    <w:rsid w:val="00D216FD"/>
    <w:rsid w:val="00D4724E"/>
    <w:rsid w:val="00D72604"/>
    <w:rsid w:val="00D7623C"/>
    <w:rsid w:val="00D95595"/>
    <w:rsid w:val="00DA5FA9"/>
    <w:rsid w:val="00DA6028"/>
    <w:rsid w:val="00DB11B7"/>
    <w:rsid w:val="00DB15AB"/>
    <w:rsid w:val="00DD37BD"/>
    <w:rsid w:val="00DE475D"/>
    <w:rsid w:val="00DF66F0"/>
    <w:rsid w:val="00E103D6"/>
    <w:rsid w:val="00E21F7E"/>
    <w:rsid w:val="00E33FA9"/>
    <w:rsid w:val="00E659DE"/>
    <w:rsid w:val="00E82994"/>
    <w:rsid w:val="00E8379A"/>
    <w:rsid w:val="00E94191"/>
    <w:rsid w:val="00EB147B"/>
    <w:rsid w:val="00EB7E24"/>
    <w:rsid w:val="00EC493B"/>
    <w:rsid w:val="00EC50B2"/>
    <w:rsid w:val="00EF09DA"/>
    <w:rsid w:val="00F030A5"/>
    <w:rsid w:val="00F11620"/>
    <w:rsid w:val="00F72EE8"/>
    <w:rsid w:val="00F94FBF"/>
    <w:rsid w:val="00F97E7D"/>
    <w:rsid w:val="00FA18DB"/>
    <w:rsid w:val="00FB5078"/>
    <w:rsid w:val="00FC726A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F6624"/>
  <w15:docId w15:val="{147CB711-DD87-42D6-B5DE-E295DB5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147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602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602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45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2DFA-AD3C-4124-8B10-C179DA76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调入人员须知</dc:title>
  <dc:creator>wzj</dc:creator>
  <cp:lastModifiedBy>hp</cp:lastModifiedBy>
  <cp:revision>322</cp:revision>
  <cp:lastPrinted>2012-06-25T00:08:00Z</cp:lastPrinted>
  <dcterms:created xsi:type="dcterms:W3CDTF">2024-11-12T08:43:00Z</dcterms:created>
  <dcterms:modified xsi:type="dcterms:W3CDTF">2024-11-18T12:35:00Z</dcterms:modified>
</cp:coreProperties>
</file>