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EC437">
      <w:pPr>
        <w:widowControl/>
        <w:spacing w:line="288" w:lineRule="auto"/>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中国石油大学（北京）202</w:t>
      </w:r>
      <w:r>
        <w:rPr>
          <w:rFonts w:hint="eastAsia" w:ascii="仿宋" w:hAnsi="仿宋" w:eastAsia="仿宋" w:cs="仿宋"/>
          <w:b/>
          <w:bCs/>
          <w:color w:val="000000"/>
          <w:sz w:val="30"/>
          <w:szCs w:val="30"/>
          <w:lang w:val="en-US" w:eastAsia="zh-CN"/>
        </w:rPr>
        <w:t>5</w:t>
      </w:r>
      <w:r>
        <w:rPr>
          <w:rFonts w:hint="eastAsia" w:ascii="仿宋" w:hAnsi="仿宋" w:eastAsia="仿宋" w:cs="仿宋"/>
          <w:b/>
          <w:bCs/>
          <w:color w:val="000000"/>
          <w:sz w:val="30"/>
          <w:szCs w:val="30"/>
        </w:rPr>
        <w:t>年研究生复试考生诚信承诺书</w:t>
      </w:r>
    </w:p>
    <w:p w14:paraId="36592CF5">
      <w:pPr>
        <w:widowControl/>
        <w:spacing w:line="288"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我是参加中国石油大学（北京）202</w:t>
      </w:r>
      <w:r>
        <w:rPr>
          <w:rFonts w:hint="eastAsia" w:ascii="仿宋" w:hAnsi="仿宋" w:eastAsia="仿宋" w:cs="仿宋"/>
          <w:bCs/>
          <w:color w:val="000000"/>
          <w:sz w:val="24"/>
          <w:lang w:val="en-US" w:eastAsia="zh-CN"/>
        </w:rPr>
        <w:t>5</w:t>
      </w:r>
      <w:r>
        <w:rPr>
          <w:rFonts w:hint="eastAsia" w:ascii="仿宋" w:hAnsi="仿宋" w:eastAsia="仿宋" w:cs="仿宋"/>
          <w:bCs/>
          <w:color w:val="000000"/>
          <w:sz w:val="24"/>
        </w:rPr>
        <w:t>年全国硕士研究生招生考试的考生。我已认真阅读《202</w:t>
      </w:r>
      <w:r>
        <w:rPr>
          <w:rFonts w:hint="eastAsia" w:ascii="仿宋" w:hAnsi="仿宋" w:eastAsia="仿宋" w:cs="仿宋"/>
          <w:bCs/>
          <w:color w:val="000000"/>
          <w:sz w:val="24"/>
          <w:lang w:val="en-US" w:eastAsia="zh-CN"/>
        </w:rPr>
        <w:t>5</w:t>
      </w:r>
      <w:r>
        <w:rPr>
          <w:rFonts w:hint="eastAsia" w:ascii="仿宋" w:hAnsi="仿宋" w:eastAsia="仿宋" w:cs="仿宋"/>
          <w:bCs/>
          <w:color w:val="000000"/>
          <w:sz w:val="24"/>
        </w:rPr>
        <w:t>年全国硕士研究生招生工作管理规定》、《国家教育考试违规处理办法》以及学校发布的相关招考信息。我已清楚了解，根据《中华人民共和国刑法修正案（九）》，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bookmarkStart w:id="0" w:name="_GoBack"/>
      <w:bookmarkEnd w:id="0"/>
    </w:p>
    <w:p w14:paraId="70450117">
      <w:pPr>
        <w:widowControl/>
        <w:spacing w:line="288"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 xml:space="preserve">本人郑重承诺以下事项： </w:t>
      </w:r>
    </w:p>
    <w:p w14:paraId="4582BB52">
      <w:pPr>
        <w:widowControl/>
        <w:spacing w:line="288"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 xml:space="preserve">1.承诺复试资格审核时所提交的证件和材料真实、准确。如有弄虚作假的行为，愿意接受学校取消复试和录取资格的处理决定，本人承担一切后果。 </w:t>
      </w:r>
    </w:p>
    <w:p w14:paraId="1498EDE0">
      <w:pPr>
        <w:widowControl/>
        <w:spacing w:line="288"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2.承诺是本人参加面试，自觉接受和配合复试小组的身份核验工作，如身份信息核验失败，本人接受面试小组暂停本人复试资格的处理决定。</w:t>
      </w:r>
    </w:p>
    <w:p w14:paraId="59469E22">
      <w:pPr>
        <w:widowControl/>
        <w:spacing w:line="288"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3.承诺本人参加远程视频复试时，在独立、无干扰的环境下进行，可视范围内没有任何与复试相关的资料，面试过程中没有安排他人传递答案、对面试过程进行录音录像、拍照截屏、传递试题、使用无线电通讯器材或其他高科技设备作弊等考试违规违纪行为。</w:t>
      </w:r>
    </w:p>
    <w:p w14:paraId="09DE3604">
      <w:pPr>
        <w:widowControl/>
        <w:spacing w:line="288" w:lineRule="auto"/>
        <w:ind w:firstLine="480" w:firstLineChars="200"/>
        <w:rPr>
          <w:rFonts w:ascii="仿宋" w:hAnsi="仿宋" w:eastAsia="仿宋" w:cs="仿宋"/>
          <w:bCs/>
          <w:color w:val="000000"/>
          <w:sz w:val="24"/>
        </w:rPr>
      </w:pPr>
      <w:r>
        <w:rPr>
          <w:rFonts w:ascii="仿宋" w:hAnsi="仿宋" w:eastAsia="仿宋" w:cs="仿宋"/>
          <w:bCs/>
          <w:color w:val="000000"/>
          <w:sz w:val="24"/>
        </w:rPr>
        <w:t>4.</w:t>
      </w:r>
      <w:r>
        <w:rPr>
          <w:rFonts w:hint="eastAsia" w:ascii="仿宋" w:hAnsi="仿宋" w:eastAsia="仿宋" w:cs="仿宋"/>
          <w:bCs/>
          <w:color w:val="000000"/>
          <w:sz w:val="24"/>
        </w:rPr>
        <w:t>承诺在报考专业考试（复试）未全部结束前不将复试内容向其他考生泄漏或在网络传播。</w:t>
      </w:r>
    </w:p>
    <w:p w14:paraId="7FC3B867">
      <w:pPr>
        <w:widowControl/>
        <w:spacing w:line="288" w:lineRule="auto"/>
        <w:ind w:firstLine="480" w:firstLineChars="200"/>
        <w:rPr>
          <w:rFonts w:ascii="仿宋" w:hAnsi="仿宋" w:eastAsia="仿宋" w:cs="仿宋"/>
          <w:bCs/>
          <w:color w:val="000000"/>
          <w:sz w:val="24"/>
        </w:rPr>
      </w:pPr>
      <w:r>
        <w:rPr>
          <w:rFonts w:ascii="仿宋" w:hAnsi="仿宋" w:eastAsia="仿宋" w:cs="仿宋"/>
          <w:bCs/>
          <w:color w:val="000000"/>
          <w:sz w:val="24"/>
        </w:rPr>
        <w:t>5</w:t>
      </w:r>
      <w:r>
        <w:rPr>
          <w:rFonts w:hint="eastAsia" w:ascii="仿宋" w:hAnsi="仿宋" w:eastAsia="仿宋" w:cs="仿宋"/>
          <w:bCs/>
          <w:color w:val="000000"/>
          <w:sz w:val="24"/>
        </w:rPr>
        <w:t>.对复试小组面试过程中的行为存有疑虑或者对复试成绩结果存有异议时，保证通过正常渠道向学校或者教育行政主管部门提起申诉，决不通过网络、自媒体等工具进行恶意宣传或炒作，否则，本人将承担因此带来的一切法律责任和严重后果。</w:t>
      </w:r>
    </w:p>
    <w:p w14:paraId="1E714E6F">
      <w:pPr>
        <w:widowControl/>
        <w:spacing w:line="288"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特别提醒：在复试过程中存在违规行为的考生，一经查实，即按照《国家教育考试违规处理办法》、《普通高等学校招生违规行为处理暂行办法》等规定严肃处理，取消录取资格，记入《考生考试诚信档案》。</w:t>
      </w:r>
    </w:p>
    <w:p w14:paraId="6597B007">
      <w:pPr>
        <w:widowControl/>
        <w:spacing w:line="288" w:lineRule="auto"/>
        <w:ind w:firstLine="420" w:firstLineChars="200"/>
        <w:rPr>
          <w:rFonts w:ascii="仿宋" w:hAnsi="仿宋" w:eastAsia="仿宋" w:cs="仿宋"/>
          <w:bCs/>
          <w:color w:val="000000"/>
          <w:sz w:val="28"/>
          <w:szCs w:val="28"/>
        </w:rPr>
      </w:pPr>
      <w:r>
        <w:rPr>
          <w:color w:val="000000"/>
        </w:rPr>
        <mc:AlternateContent>
          <mc:Choice Requires="wps">
            <w:drawing>
              <wp:anchor distT="0" distB="0" distL="114300" distR="114300" simplePos="0" relativeHeight="251659264" behindDoc="0" locked="0" layoutInCell="1" allowOverlap="1">
                <wp:simplePos x="0" y="0"/>
                <wp:positionH relativeFrom="page">
                  <wp:posOffset>2459990</wp:posOffset>
                </wp:positionH>
                <wp:positionV relativeFrom="paragraph">
                  <wp:posOffset>95250</wp:posOffset>
                </wp:positionV>
                <wp:extent cx="2695575" cy="1717675"/>
                <wp:effectExtent l="0" t="0" r="28575" b="15875"/>
                <wp:wrapNone/>
                <wp:docPr id="1" name="矩形 1"/>
                <wp:cNvGraphicFramePr/>
                <a:graphic xmlns:a="http://schemas.openxmlformats.org/drawingml/2006/main">
                  <a:graphicData uri="http://schemas.microsoft.com/office/word/2010/wordprocessingShape">
                    <wps:wsp>
                      <wps:cNvSpPr/>
                      <wps:spPr>
                        <a:xfrm>
                          <a:off x="0" y="0"/>
                          <a:ext cx="2695575" cy="1717675"/>
                        </a:xfrm>
                        <a:prstGeom prst="rect">
                          <a:avLst/>
                        </a:prstGeom>
                        <a:noFill/>
                        <a:ln w="12700" cap="flat" cmpd="sng" algn="ctr">
                          <a:solidFill>
                            <a:srgbClr val="4472C4">
                              <a:shade val="50000"/>
                            </a:srgbClr>
                          </a:solidFill>
                          <a:prstDash val="solid"/>
                          <a:miter lim="800000"/>
                        </a:ln>
                        <a:effectLst/>
                      </wps:spPr>
                      <wps:txbx>
                        <w:txbxContent>
                          <w:p w14:paraId="125E3F13">
                            <w:pPr>
                              <w:jc w:val="center"/>
                              <w:rPr>
                                <w:color w:val="000000"/>
                                <w:sz w:val="30"/>
                                <w:szCs w:val="30"/>
                              </w:rPr>
                            </w:pPr>
                            <w:r>
                              <w:rPr>
                                <w:rFonts w:hint="eastAsia"/>
                                <w:color w:val="000000"/>
                                <w:sz w:val="30"/>
                                <w:szCs w:val="30"/>
                              </w:rPr>
                              <w:t>请将身份证人像面放置此处</w:t>
                            </w:r>
                          </w:p>
                          <w:p w14:paraId="39EBB1AA">
                            <w:pPr>
                              <w:jc w:val="center"/>
                              <w:rPr>
                                <w:color w:val="000000"/>
                                <w:sz w:val="30"/>
                                <w:szCs w:val="30"/>
                              </w:rPr>
                            </w:pPr>
                            <w:r>
                              <w:rPr>
                                <w:rFonts w:hint="eastAsia"/>
                                <w:color w:val="000000"/>
                                <w:sz w:val="30"/>
                                <w:szCs w:val="30"/>
                              </w:rPr>
                              <w:t>拍照回传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3.7pt;margin-top:7.5pt;height:135.25pt;width:212.25pt;mso-position-horizontal-relative:page;z-index:251659264;v-text-anchor:middle;mso-width-relative:page;mso-height-relative:page;" filled="f" stroked="t" coordsize="21600,21600" o:gfxdata="UEsDBAoAAAAAAIdO4kAAAAAAAAAAAAAAAAAEAAAAZHJzL1BLAwQUAAAACACHTuJADscSLdkAAAAK&#10;AQAADwAAAGRycy9kb3ducmV2LnhtbE2PwU7DMBBE70j8g7VIXBB1nDYQQpweKAi4QanUqxtvk0C8&#10;jmKnLX/PcoLjap5m35TLk+vFAcfQedKgZgkIpNrbjhoNm4+n6xxEiIas6T2hhm8MsKzOz0pTWH+k&#10;dzysYyO4hEJhNLQxDoWUoW7RmTDzAxJnez86E/kcG2lHc+Ry18s0SW6kMx3xh9YM+NBi/bWenIZn&#10;Wm1X8/3V1L5+bhdvjyrdpC9O68sLldyDiHiKfzD86rM6VOy08xPZIHoN8/x2wSgHGW9iIFfqDsRO&#10;Q5pnGciqlP8nVD9QSwMEFAAAAAgAh07iQC2SHsyHAgAABgUAAA4AAABkcnMvZTJvRG9jLnhtbK1U&#10;zW4TMRC+I/EOlu90kyhp2lU3VZSoCKmilQri7Hi9WUv+w3ayKS+DxI2H4HEQr8Fn76YthUMP5ODM&#10;eMbfzHwzsxeXB63IXvggrano+GREiTDc1tJsK/rxw9WbM0pCZKZmyhpR0XsR6OXi9auLzpViYlur&#10;auEJQEwoO1fRNkZXFkXgrdAsnFgnDIyN9ZpFqH5b1J51QNeqmIxGp0Vnfe285SIE3K57Ix0Q/UsA&#10;bdNILtaW77QwsUf1QrGIkkIrXaCLnG3TCB5vmiaISFRFUWnMJ4JA3qSzWFywcuuZayUfUmAvSeFZ&#10;TZpJg6APUGsWGdl5+ReUltzbYJt4wq0u+kIyI6hiPHrGzV3LnMi1gOrgHkgP/w+Wv9/feiJrTAIl&#10;hmk0/NfX7z9/fCPjxE3nQgmXO3frBy1ATIUeGq/TP0ogh8zn/QOf4hAJx+Xk9Hw2m88o4bCN5+P5&#10;KRTgFI/PnQ/xrbCaJKGiHg3LPLL9dYi969ElRTP2SiqFe1YqQzqgTuYj9JIzTGKDCYCoHaoJZksJ&#10;U1uMOI8+QwarZJ2ep9fBbzcr5cmeYTCm0/lkNe2dWlaL/nY2wm9Id3DPqf+Bk5Jbs9D2T7IpPWGl&#10;lhFroqSu6FkCOiIpk6wij+ZQYiK5pzVJ8bA5ACGJG1vfozve9mMbHL+SiHfNQrxlHnOKyrHJ8QZH&#10;oyzosINESWv9l3/dJ3+MD6yUdJh7UPV5x7ygRL0zGKzz8XSaFiUr09l8AsU/tWyeWsxOrywYxPAg&#10;uywm/6iOYuOt/oSFX6aoMDHDEbtvyqCsYr+P+GRwsVxmNyyHY/Ha3DmewBNlxi530TYyT8UjO2hJ&#10;UrAeuTnDKqf9e6pnr8fP1+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DscSLdkAAAAKAQAADwAA&#10;AAAAAAABACAAAAAiAAAAZHJzL2Rvd25yZXYueG1sUEsBAhQAFAAAAAgAh07iQC2SHsyHAgAABgUA&#10;AA4AAAAAAAAAAQAgAAAAKAEAAGRycy9lMm9Eb2MueG1sUEsFBgAAAAAGAAYAWQEAACEGAAAAAA==&#10;">
                <v:fill on="f" focussize="0,0"/>
                <v:stroke weight="1pt" color="#2F528F" miterlimit="8" joinstyle="miter"/>
                <v:imagedata o:title=""/>
                <o:lock v:ext="edit" aspectratio="f"/>
                <v:textbox>
                  <w:txbxContent>
                    <w:p w14:paraId="125E3F13">
                      <w:pPr>
                        <w:jc w:val="center"/>
                        <w:rPr>
                          <w:color w:val="000000"/>
                          <w:sz w:val="30"/>
                          <w:szCs w:val="30"/>
                        </w:rPr>
                      </w:pPr>
                      <w:r>
                        <w:rPr>
                          <w:rFonts w:hint="eastAsia"/>
                          <w:color w:val="000000"/>
                          <w:sz w:val="30"/>
                          <w:szCs w:val="30"/>
                        </w:rPr>
                        <w:t>请将身份证人像面放置此处</w:t>
                      </w:r>
                    </w:p>
                    <w:p w14:paraId="39EBB1AA">
                      <w:pPr>
                        <w:jc w:val="center"/>
                        <w:rPr>
                          <w:color w:val="000000"/>
                          <w:sz w:val="30"/>
                          <w:szCs w:val="30"/>
                        </w:rPr>
                      </w:pPr>
                      <w:r>
                        <w:rPr>
                          <w:rFonts w:hint="eastAsia"/>
                          <w:color w:val="000000"/>
                          <w:sz w:val="30"/>
                          <w:szCs w:val="30"/>
                        </w:rPr>
                        <w:t>拍照回传</w:t>
                      </w:r>
                    </w:p>
                  </w:txbxContent>
                </v:textbox>
              </v:rect>
            </w:pict>
          </mc:Fallback>
        </mc:AlternateContent>
      </w:r>
    </w:p>
    <w:p w14:paraId="2F7D8DCC">
      <w:pPr>
        <w:widowControl/>
        <w:spacing w:line="288" w:lineRule="auto"/>
        <w:ind w:firstLine="560" w:firstLineChars="200"/>
        <w:rPr>
          <w:rFonts w:ascii="仿宋" w:hAnsi="仿宋" w:eastAsia="仿宋" w:cs="仿宋"/>
          <w:bCs/>
          <w:color w:val="000000"/>
          <w:sz w:val="28"/>
          <w:szCs w:val="28"/>
        </w:rPr>
      </w:pPr>
    </w:p>
    <w:p w14:paraId="0A5F97A5">
      <w:pPr>
        <w:widowControl/>
        <w:spacing w:line="288" w:lineRule="auto"/>
        <w:ind w:firstLine="560" w:firstLineChars="200"/>
        <w:rPr>
          <w:rFonts w:ascii="仿宋" w:hAnsi="仿宋" w:eastAsia="仿宋" w:cs="仿宋"/>
          <w:bCs/>
          <w:color w:val="000000"/>
          <w:sz w:val="28"/>
          <w:szCs w:val="28"/>
        </w:rPr>
      </w:pPr>
    </w:p>
    <w:p w14:paraId="434F4DDA">
      <w:pPr>
        <w:widowControl/>
        <w:spacing w:line="288" w:lineRule="auto"/>
        <w:rPr>
          <w:rFonts w:ascii="仿宋" w:hAnsi="仿宋" w:eastAsia="仿宋" w:cs="仿宋"/>
          <w:bCs/>
          <w:color w:val="000000"/>
          <w:sz w:val="28"/>
          <w:szCs w:val="28"/>
        </w:rPr>
      </w:pPr>
    </w:p>
    <w:p w14:paraId="2FA05D4F">
      <w:pPr>
        <w:widowControl/>
        <w:spacing w:line="288" w:lineRule="auto"/>
        <w:rPr>
          <w:rFonts w:ascii="仿宋" w:hAnsi="仿宋" w:eastAsia="仿宋" w:cs="仿宋"/>
          <w:bCs/>
          <w:color w:val="000000"/>
          <w:sz w:val="28"/>
          <w:szCs w:val="28"/>
        </w:rPr>
      </w:pPr>
    </w:p>
    <w:p w14:paraId="76CF350C">
      <w:pPr>
        <w:widowControl/>
        <w:spacing w:line="288"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考生编号：                   承诺人 _______________（签名）</w:t>
      </w:r>
    </w:p>
    <w:p w14:paraId="2DE13AF1">
      <w:pPr>
        <w:widowControl/>
        <w:spacing w:line="288" w:lineRule="auto"/>
        <w:ind w:firstLine="4800" w:firstLineChars="2000"/>
        <w:rPr>
          <w:rFonts w:ascii="仿宋" w:hAnsi="仿宋" w:eastAsia="仿宋" w:cs="仿宋"/>
          <w:bCs/>
          <w:color w:val="000000"/>
          <w:sz w:val="24"/>
        </w:rPr>
      </w:pPr>
      <w:r>
        <w:rPr>
          <w:rFonts w:hint="eastAsia" w:ascii="仿宋" w:hAnsi="仿宋" w:eastAsia="仿宋" w:cs="仿宋"/>
          <w:bCs/>
          <w:color w:val="000000"/>
          <w:sz w:val="24"/>
        </w:rPr>
        <w:t>202</w:t>
      </w:r>
      <w:r>
        <w:rPr>
          <w:rFonts w:ascii="仿宋" w:hAnsi="仿宋" w:eastAsia="仿宋" w:cs="仿宋"/>
          <w:bCs/>
          <w:color w:val="000000"/>
          <w:sz w:val="24"/>
        </w:rPr>
        <w:t>4</w:t>
      </w:r>
      <w:r>
        <w:rPr>
          <w:rFonts w:hint="eastAsia" w:ascii="仿宋" w:hAnsi="仿宋" w:eastAsia="仿宋" w:cs="仿宋"/>
          <w:bCs/>
          <w:color w:val="000000"/>
          <w:sz w:val="24"/>
        </w:rPr>
        <w:t xml:space="preserve">年   月   日 </w:t>
      </w:r>
      <w:r>
        <w:rPr>
          <w:rFonts w:eastAsia="仿宋"/>
          <w:bCs/>
          <w:color w:val="000000"/>
          <w:sz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78E"/>
    <w:rsid w:val="003C7ECE"/>
    <w:rsid w:val="005B0545"/>
    <w:rsid w:val="00A87930"/>
    <w:rsid w:val="00B975B3"/>
    <w:rsid w:val="00F51465"/>
    <w:rsid w:val="00FF278E"/>
    <w:rsid w:val="058B7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0"/>
    <w:pPr>
      <w:widowControl/>
      <w:jc w:val="left"/>
    </w:pPr>
    <w:rPr>
      <w:rFonts w:ascii="宋体" w:hAnsi="Courier New"/>
      <w:kern w:val="0"/>
      <w:szCs w:val="20"/>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纯文本 字符"/>
    <w:basedOn w:val="6"/>
    <w:link w:val="2"/>
    <w:qFormat/>
    <w:uiPriority w:val="0"/>
    <w:rPr>
      <w:rFonts w:ascii="宋体" w:hAnsi="Courier New" w:eastAsia="宋体" w:cs="Calibri"/>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749</Words>
  <Characters>780</Characters>
  <Lines>5</Lines>
  <Paragraphs>1</Paragraphs>
  <TotalTime>2</TotalTime>
  <ScaleCrop>false</ScaleCrop>
  <LinksUpToDate>false</LinksUpToDate>
  <CharactersWithSpaces>810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2023-03-21T01:15:00Z</dcterms:created>
  <dc:creator>Lillian</dc:creator>
  <cp:lastModifiedBy>dell</cp:lastModifiedBy>
  <dcterms:modified xsi:type="dcterms:W3CDTF">2025-03-19T11:32:12Z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eyJoZGlkIjoiOTY5OTdlOTMwODJkNjFmYmM3OGZkNjFjODIwY2JkZmQifQ==</vt:lpwstr>
  </property>
  <property fmtid="{D5CDD505-2E9C-101B-9397-08002B2CF9AE}" pid="3" name="KSOProductBuildVer">
    <vt:lpwstr>2052-12.1.0.20305</vt:lpwstr>
  </property>
  <property fmtid="{D5CDD505-2E9C-101B-9397-08002B2CF9AE}" pid="4" name="ICV">
    <vt:lpwstr>325C63E31FBB418A9B4AA61775180D5B_12</vt:lpwstr>
  </property>
</Properties>
</file>