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sz w:val="30"/>
          <w:szCs w:val="30"/>
        </w:rPr>
      </w:pPr>
      <w:r>
        <w:rPr>
          <w:rFonts w:hint="eastAsia" w:ascii="黑体" w:hAnsi="黑体" w:eastAsia="黑体"/>
          <w:b/>
          <w:sz w:val="30"/>
          <w:szCs w:val="30"/>
        </w:rPr>
        <w:t>202</w:t>
      </w:r>
      <w:r>
        <w:rPr>
          <w:rFonts w:ascii="黑体" w:hAnsi="黑体" w:eastAsia="黑体"/>
          <w:b/>
          <w:sz w:val="30"/>
          <w:szCs w:val="30"/>
        </w:rPr>
        <w:t>2</w:t>
      </w:r>
      <w:r>
        <w:rPr>
          <w:rFonts w:hint="eastAsia" w:ascii="黑体" w:hAnsi="黑体" w:eastAsia="黑体"/>
          <w:b/>
          <w:sz w:val="30"/>
          <w:szCs w:val="30"/>
        </w:rPr>
        <w:t>年</w:t>
      </w:r>
      <w:r>
        <w:rPr>
          <w:rFonts w:hint="eastAsia" w:ascii="黑体" w:hAnsi="黑体" w:eastAsia="黑体"/>
          <w:b/>
          <w:sz w:val="30"/>
          <w:szCs w:val="30"/>
          <w:lang w:eastAsia="zh-CN"/>
        </w:rPr>
        <w:t>化学工程与环境学院</w:t>
      </w:r>
      <w:r>
        <w:rPr>
          <w:rFonts w:hint="eastAsia" w:ascii="黑体" w:hAnsi="黑体" w:eastAsia="黑体"/>
          <w:b/>
          <w:sz w:val="30"/>
          <w:szCs w:val="30"/>
        </w:rPr>
        <w:t>校级基地（A类）</w:t>
      </w:r>
    </w:p>
    <w:p>
      <w:pPr>
        <w:jc w:val="center"/>
        <w:rPr>
          <w:rFonts w:ascii="黑体" w:hAnsi="黑体" w:eastAsia="黑体"/>
          <w:b/>
          <w:sz w:val="30"/>
          <w:szCs w:val="30"/>
        </w:rPr>
      </w:pPr>
      <w:r>
        <w:rPr>
          <w:rFonts w:hint="eastAsia" w:ascii="黑体" w:hAnsi="黑体" w:eastAsia="黑体"/>
          <w:b/>
          <w:sz w:val="30"/>
          <w:szCs w:val="30"/>
        </w:rPr>
        <w:t>专业学位研究生导师组招生宣传材料</w:t>
      </w:r>
    </w:p>
    <w:p>
      <w:pPr>
        <w:jc w:val="left"/>
        <w:rPr>
          <w:rFonts w:ascii="黑体" w:hAnsi="黑体" w:eastAsia="黑体"/>
          <w:b/>
          <w:sz w:val="30"/>
          <w:szCs w:val="30"/>
        </w:rPr>
      </w:pPr>
    </w:p>
    <w:p>
      <w:pPr>
        <w:widowControl/>
        <w:jc w:val="left"/>
        <w:rPr>
          <w:rFonts w:ascii="微软雅黑" w:hAnsi="微软雅黑" w:eastAsia="微软雅黑" w:cs="宋体"/>
          <w:color w:val="000000"/>
          <w:kern w:val="0"/>
          <w:sz w:val="27"/>
          <w:szCs w:val="27"/>
        </w:rPr>
      </w:pPr>
      <w:r>
        <w:rPr>
          <w:rFonts w:hint="eastAsia" w:ascii="Source Han Sans CN Medium" w:hAnsi="Source Han Sans CN Medium" w:eastAsia="微软雅黑" w:cs="宋体"/>
          <w:b/>
          <w:bCs/>
          <w:color w:val="000000"/>
          <w:kern w:val="0"/>
          <w:sz w:val="28"/>
          <w:szCs w:val="28"/>
          <w:lang w:val="en-US" w:eastAsia="zh-CN"/>
        </w:rPr>
        <w:t>1</w:t>
      </w:r>
      <w:r>
        <w:rPr>
          <w:rFonts w:ascii="Source Han Sans CN Medium" w:hAnsi="Source Han Sans CN Medium" w:eastAsia="微软雅黑" w:cs="宋体"/>
          <w:b/>
          <w:bCs/>
          <w:color w:val="000000"/>
          <w:kern w:val="0"/>
          <w:sz w:val="28"/>
          <w:szCs w:val="28"/>
        </w:rPr>
        <w:t>.</w:t>
      </w:r>
      <w:r>
        <w:rPr>
          <w:rFonts w:hint="eastAsia" w:ascii="Source Han Sans CN Medium" w:hAnsi="Source Han Sans CN Medium" w:eastAsia="微软雅黑" w:cs="宋体"/>
          <w:b/>
          <w:bCs/>
          <w:color w:val="000000"/>
          <w:kern w:val="0"/>
          <w:sz w:val="28"/>
          <w:szCs w:val="28"/>
        </w:rPr>
        <w:t>中国石油天然气股份有限公司石油化工研究院</w:t>
      </w:r>
    </w:p>
    <w:p>
      <w:pPr>
        <w:widowControl/>
        <w:jc w:val="left"/>
        <w:rPr>
          <w:rFonts w:ascii="微软雅黑" w:hAnsi="微软雅黑" w:eastAsia="微软雅黑" w:cs="宋体"/>
          <w:color w:val="FF0000"/>
          <w:kern w:val="0"/>
          <w:sz w:val="27"/>
          <w:szCs w:val="27"/>
        </w:rPr>
      </w:pPr>
      <w:r>
        <w:rPr>
          <w:rFonts w:ascii="Source Han Sans CN Medium" w:hAnsi="Source Han Sans CN Medium" w:eastAsia="微软雅黑" w:cs="宋体"/>
          <w:b/>
          <w:bCs/>
          <w:color w:val="000000"/>
          <w:kern w:val="0"/>
          <w:sz w:val="24"/>
          <w:szCs w:val="24"/>
        </w:rPr>
        <w:t>（1）企业</w:t>
      </w:r>
      <w:r>
        <w:rPr>
          <w:rFonts w:hint="eastAsia" w:ascii="Source Han Sans CN Medium" w:hAnsi="Source Han Sans CN Medium" w:eastAsia="微软雅黑" w:cs="宋体"/>
          <w:b/>
          <w:bCs/>
          <w:color w:val="000000"/>
          <w:kern w:val="0"/>
          <w:sz w:val="24"/>
          <w:szCs w:val="24"/>
        </w:rPr>
        <w:t>简介</w:t>
      </w:r>
    </w:p>
    <w:p>
      <w:pPr>
        <w:widowControl/>
        <w:ind w:firstLine="480" w:firstLineChars="200"/>
        <w:jc w:val="left"/>
        <w:rPr>
          <w:rFonts w:hint="eastAsia" w:ascii="微软雅黑" w:hAnsi="微软雅黑" w:eastAsia="微软雅黑" w:cs="Times New Roman"/>
          <w:color w:val="auto"/>
          <w:kern w:val="0"/>
          <w:sz w:val="24"/>
          <w:szCs w:val="24"/>
        </w:rPr>
      </w:pPr>
      <w:r>
        <w:rPr>
          <w:rFonts w:hint="eastAsia" w:ascii="微软雅黑" w:hAnsi="微软雅黑" w:eastAsia="微软雅黑" w:cs="Times New Roman"/>
          <w:color w:val="auto"/>
          <w:kern w:val="0"/>
          <w:sz w:val="24"/>
          <w:szCs w:val="24"/>
        </w:rPr>
        <w:t>中国石油天然气股份有限公司石油化工研究院（以下简称石化院）是中国石油天然气集团公司炼化领域唯一直属研究院。石化院总部位于北京，下设兰州、大庆2个研究中心，北京院部设新材料、生物化工和氢能3个研究所，8个研究室、7个职能处室、5个支持服务中心。全院共1104名员工，其中院首席专家9名、技术专家13名，正高级工程师57名，高级工程师569名。高级职称占比57%。硕士以上学历占53%，博士占15.4%。聘请院士1名，设立院士工作室2个，博士后工作站3个。石化院主要从事炼油化工催化剂和工艺研发，新能源新材料技术研发，合成树脂和合成橡胶等新产品开发，清洁生产技术开发、产品标准化和质量检测、知识产权与决策支持研究等。建院以来，紧密围绕集团公司炼化业务发展需求，全力推进新技术研发、推广应用、新产品开发等工作，炼油全系列催化剂、化工重点催化剂研、清洁生产技术取得突破，自主技术覆盖85%炼油过程、65%化工过程，累计开发100余个高附加值化工新产品，新技术推广应用到国内外50余家企业170余套工业装置，有效支撑了炼化转型升级和高质量发展。全院固定资产22亿元。拥有包括原子级分辨球差校正透射电镜、24通道加氢催化剂制备系统等在内的高水平的装置设备1000多台套；院内设有催化裂化催化剂及制备工艺等4个石化行业重点实验室，清洁燃料等5个集团公司重点实验室，聚烯烃催化剂与工艺工程等5个关键领域实验基地，国家合成橡胶质量监督检验中心等4个国家级技术机构，炼化清洁生产中心等6个集团公司级技术机构，合作建设石油石化污染物控制与处理国家重点实验室，拥有一流水平的实验设备和科研平台。同时，与国内知名高校和科研院所开展合作研究，与炼化企业和工程设计单位构建技术合作联盟，与重点客户建立产品开发战略联盟，并广泛开展国际交流，积极拓展国际业务，加快推进“世界一流石化院”建设进程。</w:t>
      </w:r>
    </w:p>
    <w:p>
      <w:pPr>
        <w:widowControl/>
        <w:ind w:firstLine="480" w:firstLineChars="200"/>
        <w:jc w:val="left"/>
        <w:rPr>
          <w:rFonts w:ascii="微软雅黑" w:hAnsi="微软雅黑" w:eastAsia="微软雅黑" w:cs="宋体"/>
          <w:color w:val="auto"/>
          <w:kern w:val="0"/>
          <w:sz w:val="24"/>
          <w:szCs w:val="24"/>
        </w:rPr>
      </w:pPr>
      <w:r>
        <w:rPr>
          <w:rFonts w:ascii="微软雅黑" w:hAnsi="微软雅黑" w:eastAsia="微软雅黑" w:cs="宋体"/>
          <w:color w:val="auto"/>
          <w:kern w:val="0"/>
          <w:sz w:val="24"/>
          <w:szCs w:val="24"/>
        </w:rPr>
        <w:t>工作站地址：</w:t>
      </w:r>
      <w:r>
        <w:rPr>
          <w:rFonts w:hint="eastAsia" w:ascii="微软雅黑" w:hAnsi="微软雅黑" w:eastAsia="微软雅黑" w:cs="宋体"/>
          <w:color w:val="auto"/>
          <w:kern w:val="0"/>
          <w:sz w:val="24"/>
          <w:szCs w:val="24"/>
        </w:rPr>
        <w:t>北京市昌平区昆仑路7号院石油化工研究院</w:t>
      </w:r>
    </w:p>
    <w:p>
      <w:pPr>
        <w:widowControl/>
        <w:ind w:firstLine="480" w:firstLineChars="200"/>
        <w:jc w:val="left"/>
        <w:rPr>
          <w:rFonts w:ascii="微软雅黑" w:hAnsi="微软雅黑" w:eastAsia="微软雅黑" w:cs="宋体"/>
          <w:color w:val="auto"/>
          <w:kern w:val="0"/>
          <w:sz w:val="24"/>
          <w:szCs w:val="24"/>
        </w:rPr>
      </w:pPr>
      <w:r>
        <w:rPr>
          <w:rFonts w:ascii="微软雅黑" w:hAnsi="微软雅黑" w:eastAsia="微软雅黑" w:cs="宋体"/>
          <w:color w:val="auto"/>
          <w:kern w:val="0"/>
          <w:sz w:val="24"/>
          <w:szCs w:val="24"/>
        </w:rPr>
        <w:t>工作站联系人：</w:t>
      </w:r>
      <w:r>
        <w:rPr>
          <w:rFonts w:hint="eastAsia" w:ascii="微软雅黑" w:hAnsi="微软雅黑" w:eastAsia="微软雅黑" w:cs="宋体"/>
          <w:color w:val="auto"/>
          <w:kern w:val="0"/>
          <w:sz w:val="24"/>
          <w:szCs w:val="24"/>
        </w:rPr>
        <w:t>孙卫国</w:t>
      </w:r>
    </w:p>
    <w:p>
      <w:pPr>
        <w:widowControl/>
        <w:ind w:firstLine="480" w:firstLineChars="200"/>
        <w:jc w:val="left"/>
        <w:rPr>
          <w:rFonts w:ascii="微软雅黑" w:hAnsi="微软雅黑" w:eastAsia="微软雅黑" w:cs="宋体"/>
          <w:color w:val="auto"/>
          <w:kern w:val="0"/>
          <w:sz w:val="24"/>
          <w:szCs w:val="24"/>
        </w:rPr>
      </w:pPr>
      <w:r>
        <w:rPr>
          <w:rFonts w:ascii="微软雅黑" w:hAnsi="微软雅黑" w:eastAsia="微软雅黑" w:cs="宋体"/>
          <w:color w:val="auto"/>
          <w:kern w:val="0"/>
          <w:sz w:val="24"/>
          <w:szCs w:val="24"/>
        </w:rPr>
        <w:t>工作站联系电话</w:t>
      </w:r>
      <w:r>
        <w:rPr>
          <w:rFonts w:hint="eastAsia" w:ascii="微软雅黑" w:hAnsi="微软雅黑" w:eastAsia="微软雅黑" w:cs="宋体"/>
          <w:color w:val="auto"/>
          <w:kern w:val="0"/>
          <w:sz w:val="24"/>
          <w:szCs w:val="24"/>
        </w:rPr>
        <w:t>：010</w:t>
      </w:r>
      <w:r>
        <w:rPr>
          <w:rFonts w:hint="eastAsia" w:ascii="微软雅黑" w:hAnsi="微软雅黑" w:eastAsia="微软雅黑" w:cs="宋体"/>
          <w:color w:val="auto"/>
          <w:kern w:val="0"/>
          <w:sz w:val="24"/>
          <w:szCs w:val="24"/>
          <w:lang w:val="en-US" w:eastAsia="zh-CN"/>
        </w:rPr>
        <w:t>-</w:t>
      </w:r>
      <w:r>
        <w:rPr>
          <w:rFonts w:hint="eastAsia" w:ascii="微软雅黑" w:hAnsi="微软雅黑" w:eastAsia="微软雅黑" w:cs="宋体"/>
          <w:color w:val="auto"/>
          <w:kern w:val="0"/>
          <w:sz w:val="24"/>
          <w:szCs w:val="24"/>
        </w:rPr>
        <w:t>80165310</w:t>
      </w:r>
    </w:p>
    <w:p>
      <w:pPr>
        <w:widowControl/>
        <w:ind w:firstLine="480" w:firstLineChars="200"/>
        <w:jc w:val="left"/>
        <w:rPr>
          <w:rFonts w:hint="eastAsia" w:ascii="微软雅黑" w:hAnsi="微软雅黑" w:eastAsia="微软雅黑" w:cs="宋体"/>
          <w:color w:val="auto"/>
          <w:kern w:val="0"/>
          <w:sz w:val="24"/>
          <w:szCs w:val="24"/>
          <w:lang w:eastAsia="zh-CN"/>
        </w:rPr>
      </w:pPr>
      <w:r>
        <w:rPr>
          <w:rFonts w:ascii="微软雅黑" w:hAnsi="微软雅黑" w:eastAsia="微软雅黑" w:cs="宋体"/>
          <w:color w:val="auto"/>
          <w:kern w:val="0"/>
          <w:sz w:val="24"/>
          <w:szCs w:val="24"/>
        </w:rPr>
        <w:t>学院联系</w:t>
      </w:r>
      <w:r>
        <w:rPr>
          <w:rFonts w:hint="eastAsia" w:ascii="微软雅黑" w:hAnsi="微软雅黑" w:eastAsia="微软雅黑" w:cs="宋体"/>
          <w:color w:val="auto"/>
          <w:kern w:val="0"/>
          <w:sz w:val="24"/>
          <w:szCs w:val="24"/>
          <w:lang w:eastAsia="zh-CN"/>
        </w:rPr>
        <w:t>人</w:t>
      </w:r>
      <w:r>
        <w:rPr>
          <w:rFonts w:ascii="微软雅黑" w:hAnsi="微软雅黑" w:eastAsia="微软雅黑" w:cs="宋体"/>
          <w:color w:val="auto"/>
          <w:kern w:val="0"/>
          <w:sz w:val="24"/>
          <w:szCs w:val="24"/>
        </w:rPr>
        <w:t>：</w:t>
      </w:r>
      <w:r>
        <w:rPr>
          <w:rFonts w:hint="eastAsia" w:ascii="微软雅黑" w:hAnsi="微软雅黑" w:eastAsia="微软雅黑" w:cs="宋体"/>
          <w:color w:val="auto"/>
          <w:kern w:val="0"/>
          <w:sz w:val="24"/>
          <w:szCs w:val="24"/>
          <w:lang w:eastAsia="zh-CN"/>
        </w:rPr>
        <w:t>杨旺</w:t>
      </w:r>
    </w:p>
    <w:p>
      <w:pPr>
        <w:widowControl/>
        <w:ind w:firstLine="480" w:firstLineChars="200"/>
        <w:jc w:val="left"/>
        <w:rPr>
          <w:rFonts w:ascii="微软雅黑" w:hAnsi="微软雅黑" w:eastAsia="微软雅黑" w:cs="宋体"/>
          <w:color w:val="auto"/>
          <w:kern w:val="0"/>
          <w:sz w:val="24"/>
          <w:szCs w:val="24"/>
        </w:rPr>
      </w:pPr>
      <w:r>
        <w:rPr>
          <w:rFonts w:ascii="微软雅黑" w:hAnsi="微软雅黑" w:eastAsia="微软雅黑" w:cs="宋体"/>
          <w:color w:val="auto"/>
          <w:kern w:val="0"/>
          <w:sz w:val="24"/>
          <w:szCs w:val="24"/>
        </w:rPr>
        <w:t>需求专业领域：</w:t>
      </w:r>
      <w:r>
        <w:rPr>
          <w:rFonts w:hint="eastAsia" w:ascii="微软雅黑" w:hAnsi="微软雅黑" w:eastAsia="微软雅黑" w:cs="宋体"/>
          <w:color w:val="auto"/>
          <w:kern w:val="0"/>
          <w:sz w:val="24"/>
          <w:szCs w:val="24"/>
          <w:lang w:eastAsia="zh-CN"/>
        </w:rPr>
        <w:t>材料工程、化学工程、清洁能源技术、人工智能等</w:t>
      </w:r>
    </w:p>
    <w:p>
      <w:pPr>
        <w:widowControl/>
        <w:jc w:val="left"/>
        <w:rPr>
          <w:rFonts w:hint="eastAsia" w:ascii="Source Han Sans CN Medium" w:hAnsi="Source Han Sans CN Medium" w:eastAsia="微软雅黑" w:cs="宋体"/>
          <w:b/>
          <w:bCs/>
          <w:color w:val="000000"/>
          <w:kern w:val="0"/>
          <w:sz w:val="24"/>
          <w:szCs w:val="24"/>
        </w:rPr>
      </w:pPr>
      <w:r>
        <w:rPr>
          <w:rFonts w:hint="eastAsia" w:ascii="Source Han Sans CN Medium" w:hAnsi="Source Han Sans CN Medium" w:eastAsia="微软雅黑" w:cs="宋体"/>
          <w:b/>
          <w:bCs/>
          <w:color w:val="000000"/>
          <w:kern w:val="0"/>
          <w:sz w:val="24"/>
          <w:szCs w:val="24"/>
        </w:rPr>
        <w:t>（2）导师组一览表及需求人数</w:t>
      </w:r>
    </w:p>
    <w:tbl>
      <w:tblPr>
        <w:tblStyle w:val="8"/>
        <w:tblW w:w="10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313"/>
        <w:gridCol w:w="1280"/>
        <w:gridCol w:w="1431"/>
        <w:gridCol w:w="1323"/>
        <w:gridCol w:w="1392"/>
        <w:gridCol w:w="2013"/>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75" w:type="dxa"/>
            <w:vAlign w:val="center"/>
          </w:tcPr>
          <w:p>
            <w:pPr>
              <w:jc w:val="center"/>
              <w:rPr>
                <w:b/>
              </w:rPr>
            </w:pPr>
            <w:r>
              <w:rPr>
                <w:rFonts w:hint="eastAsia"/>
                <w:b/>
              </w:rPr>
              <w:t>序号</w:t>
            </w:r>
          </w:p>
        </w:tc>
        <w:tc>
          <w:tcPr>
            <w:tcW w:w="1313" w:type="dxa"/>
          </w:tcPr>
          <w:p>
            <w:pPr>
              <w:jc w:val="center"/>
              <w:rPr>
                <w:b/>
              </w:rPr>
            </w:pPr>
            <w:r>
              <w:br w:type="textWrapping"/>
            </w:r>
            <w:r>
              <w:rPr>
                <w:rFonts w:ascii="Source Han Sans CN Medium" w:hAnsi="Source Han Sans CN Medium"/>
                <w:b/>
                <w:bCs/>
                <w:color w:val="000000"/>
                <w:sz w:val="22"/>
              </w:rPr>
              <w:t>学院（研究院）</w:t>
            </w:r>
          </w:p>
        </w:tc>
        <w:tc>
          <w:tcPr>
            <w:tcW w:w="1280" w:type="dxa"/>
            <w:vAlign w:val="center"/>
          </w:tcPr>
          <w:p>
            <w:pPr>
              <w:jc w:val="center"/>
              <w:rPr>
                <w:b/>
              </w:rPr>
            </w:pPr>
            <w:r>
              <w:rPr>
                <w:rFonts w:hint="eastAsia"/>
                <w:b/>
              </w:rPr>
              <w:t>专业领域</w:t>
            </w:r>
          </w:p>
        </w:tc>
        <w:tc>
          <w:tcPr>
            <w:tcW w:w="1431" w:type="dxa"/>
            <w:vAlign w:val="center"/>
          </w:tcPr>
          <w:p>
            <w:pPr>
              <w:jc w:val="center"/>
              <w:rPr>
                <w:b/>
              </w:rPr>
            </w:pPr>
            <w:r>
              <w:rPr>
                <w:rFonts w:hint="eastAsia"/>
                <w:b/>
              </w:rPr>
              <w:t>研究方向</w:t>
            </w:r>
          </w:p>
        </w:tc>
        <w:tc>
          <w:tcPr>
            <w:tcW w:w="1323" w:type="dxa"/>
            <w:vAlign w:val="center"/>
          </w:tcPr>
          <w:p>
            <w:pPr>
              <w:jc w:val="center"/>
              <w:rPr>
                <w:b/>
              </w:rPr>
            </w:pPr>
            <w:r>
              <w:rPr>
                <w:rFonts w:hint="eastAsia"/>
                <w:b/>
              </w:rPr>
              <w:t>企业导师</w:t>
            </w:r>
          </w:p>
        </w:tc>
        <w:tc>
          <w:tcPr>
            <w:tcW w:w="1392" w:type="dxa"/>
            <w:vAlign w:val="center"/>
          </w:tcPr>
          <w:p>
            <w:pPr>
              <w:jc w:val="center"/>
              <w:rPr>
                <w:b/>
              </w:rPr>
            </w:pPr>
            <w:r>
              <w:rPr>
                <w:rFonts w:hint="eastAsia"/>
                <w:b/>
              </w:rPr>
              <w:t>校内导师</w:t>
            </w:r>
          </w:p>
        </w:tc>
        <w:tc>
          <w:tcPr>
            <w:tcW w:w="2013" w:type="dxa"/>
            <w:vAlign w:val="center"/>
          </w:tcPr>
          <w:p>
            <w:pPr>
              <w:jc w:val="center"/>
              <w:rPr>
                <w:b/>
              </w:rPr>
            </w:pPr>
            <w:r>
              <w:rPr>
                <w:rFonts w:hint="eastAsia"/>
                <w:b/>
              </w:rPr>
              <w:t>拟提供的</w:t>
            </w:r>
            <w:r>
              <w:rPr>
                <w:b/>
              </w:rPr>
              <w:t>专业实践课题（科研项目）</w:t>
            </w:r>
            <w:r>
              <w:rPr>
                <w:rFonts w:hint="eastAsia"/>
                <w:b/>
              </w:rPr>
              <w:t>名称</w:t>
            </w:r>
          </w:p>
        </w:tc>
        <w:tc>
          <w:tcPr>
            <w:tcW w:w="721" w:type="dxa"/>
            <w:vAlign w:val="center"/>
          </w:tcPr>
          <w:p>
            <w:pPr>
              <w:jc w:val="center"/>
              <w:rPr>
                <w:b/>
              </w:rPr>
            </w:pPr>
            <w:r>
              <w:rPr>
                <w:rFonts w:hint="eastAsia"/>
                <w:b/>
              </w:rPr>
              <w:t>需求人数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1</w:t>
            </w:r>
          </w:p>
        </w:tc>
        <w:tc>
          <w:tcPr>
            <w:tcW w:w="1313" w:type="dxa"/>
            <w:vAlign w:val="center"/>
          </w:tcPr>
          <w:p>
            <w:pPr>
              <w:keepNext w:val="0"/>
              <w:keepLines w:val="0"/>
              <w:widowControl/>
              <w:suppressLineNumbers w:val="0"/>
              <w:jc w:val="center"/>
              <w:textAlignment w:val="center"/>
              <w:rPr>
                <w:rFonts w:hint="eastAsia" w:eastAsiaTheme="minorEastAsia"/>
                <w:sz w:val="15"/>
                <w:szCs w:val="16"/>
                <w:lang w:eastAsia="zh-CN"/>
              </w:rPr>
            </w:pPr>
            <w:r>
              <w:rPr>
                <w:rFonts w:hint="default"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eastAsiaTheme="minorEastAsia"/>
                <w:sz w:val="15"/>
                <w:szCs w:val="16"/>
                <w:lang w:eastAsia="zh-CN"/>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重油化学</w:t>
            </w:r>
          </w:p>
        </w:tc>
        <w:tc>
          <w:tcPr>
            <w:tcW w:w="132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王丽涛</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张霖宙</w:t>
            </w:r>
          </w:p>
        </w:tc>
        <w:tc>
          <w:tcPr>
            <w:tcW w:w="20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重油化学、石油基碳材料</w:t>
            </w:r>
          </w:p>
        </w:tc>
        <w:tc>
          <w:tcPr>
            <w:tcW w:w="721" w:type="dxa"/>
            <w:vAlign w:val="center"/>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675"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2</w:t>
            </w:r>
          </w:p>
        </w:tc>
        <w:tc>
          <w:tcPr>
            <w:tcW w:w="13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柴油加氢精制/裂化</w:t>
            </w:r>
          </w:p>
        </w:tc>
        <w:tc>
          <w:tcPr>
            <w:tcW w:w="132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侯远东</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张霖宙</w:t>
            </w:r>
          </w:p>
        </w:tc>
        <w:tc>
          <w:tcPr>
            <w:tcW w:w="20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加氢反应过程模拟计算</w:t>
            </w:r>
          </w:p>
        </w:tc>
        <w:tc>
          <w:tcPr>
            <w:tcW w:w="721" w:type="dxa"/>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eastAsiaTheme="minorEastAsia"/>
                <w:sz w:val="15"/>
                <w:szCs w:val="16"/>
                <w:lang w:val="en-US" w:eastAsia="zh-CN"/>
              </w:rPr>
            </w:pPr>
            <w:r>
              <w:rPr>
                <w:rFonts w:hint="default" w:ascii="等线" w:hAnsi="等线" w:eastAsia="等线" w:cs="等线"/>
                <w:i w:val="0"/>
                <w:color w:val="000000"/>
                <w:kern w:val="0"/>
                <w:sz w:val="16"/>
                <w:szCs w:val="16"/>
                <w:u w:val="none"/>
                <w:lang w:val="en-US" w:eastAsia="zh-CN" w:bidi="ar"/>
              </w:rPr>
              <w:t>3</w:t>
            </w:r>
          </w:p>
        </w:tc>
        <w:tc>
          <w:tcPr>
            <w:tcW w:w="13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渣油加氢</w:t>
            </w:r>
          </w:p>
        </w:tc>
        <w:tc>
          <w:tcPr>
            <w:tcW w:w="132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崔瑞利</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张霖宙</w:t>
            </w:r>
          </w:p>
        </w:tc>
        <w:tc>
          <w:tcPr>
            <w:tcW w:w="20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渣油加氢</w:t>
            </w:r>
          </w:p>
        </w:tc>
        <w:tc>
          <w:tcPr>
            <w:tcW w:w="721" w:type="dxa"/>
            <w:vAlign w:val="center"/>
          </w:tcPr>
          <w:p>
            <w:pPr>
              <w:jc w:val="center"/>
              <w:rPr>
                <w:rFonts w:hint="eastAsia" w:eastAsiaTheme="minorEastAsia"/>
                <w:lang w:val="en-US" w:eastAsia="zh-CN"/>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eastAsiaTheme="minorEastAsia"/>
                <w:sz w:val="15"/>
                <w:szCs w:val="16"/>
                <w:lang w:val="en-US" w:eastAsia="zh-CN"/>
              </w:rPr>
            </w:pPr>
            <w:r>
              <w:rPr>
                <w:rFonts w:hint="default" w:ascii="等线" w:hAnsi="等线" w:eastAsia="等线" w:cs="等线"/>
                <w:i w:val="0"/>
                <w:color w:val="000000"/>
                <w:kern w:val="0"/>
                <w:sz w:val="16"/>
                <w:szCs w:val="16"/>
                <w:u w:val="none"/>
                <w:lang w:val="en-US" w:eastAsia="zh-CN" w:bidi="ar"/>
              </w:rPr>
              <w:t>4</w:t>
            </w:r>
          </w:p>
        </w:tc>
        <w:tc>
          <w:tcPr>
            <w:tcW w:w="13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加氢催化剂、加氢技术</w:t>
            </w:r>
          </w:p>
        </w:tc>
        <w:tc>
          <w:tcPr>
            <w:tcW w:w="132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程涛</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陈振涛</w:t>
            </w:r>
          </w:p>
        </w:tc>
        <w:tc>
          <w:tcPr>
            <w:tcW w:w="20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渣油中金属化合物结构、分布及反应特性研究</w:t>
            </w:r>
          </w:p>
        </w:tc>
        <w:tc>
          <w:tcPr>
            <w:tcW w:w="721" w:type="dxa"/>
            <w:vAlign w:val="center"/>
          </w:tcPr>
          <w:p>
            <w:pPr>
              <w:jc w:val="center"/>
              <w:rPr>
                <w:rFonts w:hint="eastAsia" w:eastAsiaTheme="minorEastAsia"/>
                <w:lang w:val="en-US" w:eastAsia="zh-CN"/>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lang w:val="en-US" w:eastAsia="zh-CN"/>
              </w:rPr>
            </w:pPr>
            <w:r>
              <w:rPr>
                <w:rFonts w:hint="default" w:ascii="等线" w:hAnsi="等线" w:eastAsia="等线" w:cs="等线"/>
                <w:i w:val="0"/>
                <w:color w:val="000000"/>
                <w:kern w:val="0"/>
                <w:sz w:val="16"/>
                <w:szCs w:val="16"/>
                <w:u w:val="none"/>
                <w:lang w:val="en-US" w:eastAsia="zh-CN" w:bidi="ar"/>
              </w:rPr>
              <w:t>5</w:t>
            </w:r>
          </w:p>
        </w:tc>
        <w:tc>
          <w:tcPr>
            <w:tcW w:w="13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化学工程与技术</w:t>
            </w:r>
          </w:p>
        </w:tc>
        <w:tc>
          <w:tcPr>
            <w:tcW w:w="132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吴培</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王成秀</w:t>
            </w:r>
          </w:p>
        </w:tc>
        <w:tc>
          <w:tcPr>
            <w:tcW w:w="2013" w:type="dxa"/>
            <w:vAlign w:val="center"/>
          </w:tcPr>
          <w:p>
            <w:pPr>
              <w:jc w:val="center"/>
              <w:rPr>
                <w:sz w:val="13"/>
                <w:szCs w:val="13"/>
              </w:rPr>
            </w:pPr>
          </w:p>
        </w:tc>
        <w:tc>
          <w:tcPr>
            <w:tcW w:w="721" w:type="dxa"/>
            <w:vAlign w:val="center"/>
          </w:tcPr>
          <w:p>
            <w:pPr>
              <w:jc w:val="center"/>
              <w:rPr>
                <w:rFonts w:hint="eastAsia"/>
                <w:lang w:val="en-US" w:eastAsia="zh-CN"/>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lang w:val="en-US" w:eastAsia="zh-CN"/>
              </w:rPr>
            </w:pPr>
            <w:r>
              <w:rPr>
                <w:rFonts w:hint="default" w:ascii="等线" w:hAnsi="等线" w:eastAsia="等线" w:cs="等线"/>
                <w:i w:val="0"/>
                <w:color w:val="000000"/>
                <w:kern w:val="0"/>
                <w:sz w:val="16"/>
                <w:szCs w:val="16"/>
                <w:u w:val="none"/>
                <w:lang w:val="en-US" w:eastAsia="zh-CN" w:bidi="ar"/>
              </w:rPr>
              <w:t>6</w:t>
            </w:r>
          </w:p>
        </w:tc>
        <w:tc>
          <w:tcPr>
            <w:tcW w:w="13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化学工程与技术</w:t>
            </w:r>
          </w:p>
        </w:tc>
        <w:tc>
          <w:tcPr>
            <w:tcW w:w="132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刘银东</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王成秀</w:t>
            </w:r>
          </w:p>
        </w:tc>
        <w:tc>
          <w:tcPr>
            <w:tcW w:w="2013" w:type="dxa"/>
            <w:vAlign w:val="center"/>
          </w:tcPr>
          <w:p>
            <w:pPr>
              <w:jc w:val="center"/>
              <w:rPr>
                <w:sz w:val="13"/>
                <w:szCs w:val="13"/>
              </w:rPr>
            </w:pPr>
          </w:p>
        </w:tc>
        <w:tc>
          <w:tcPr>
            <w:tcW w:w="721" w:type="dxa"/>
            <w:vAlign w:val="center"/>
          </w:tcPr>
          <w:p>
            <w:pPr>
              <w:jc w:val="center"/>
              <w:rPr>
                <w:rFonts w:hint="eastAsia"/>
                <w:lang w:val="en-US" w:eastAsia="zh-CN"/>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lang w:val="en-US" w:eastAsia="zh-CN"/>
              </w:rPr>
            </w:pPr>
            <w:r>
              <w:rPr>
                <w:rFonts w:hint="default" w:ascii="等线" w:hAnsi="等线" w:eastAsia="等线" w:cs="等线"/>
                <w:i w:val="0"/>
                <w:color w:val="000000"/>
                <w:kern w:val="0"/>
                <w:sz w:val="16"/>
                <w:szCs w:val="16"/>
                <w:u w:val="none"/>
                <w:lang w:val="en-US" w:eastAsia="zh-CN" w:bidi="ar"/>
              </w:rPr>
              <w:t>7</w:t>
            </w:r>
          </w:p>
        </w:tc>
        <w:tc>
          <w:tcPr>
            <w:tcW w:w="13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化学工艺</w:t>
            </w:r>
          </w:p>
        </w:tc>
        <w:tc>
          <w:tcPr>
            <w:tcW w:w="132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吴玉超</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韩晔华</w:t>
            </w:r>
          </w:p>
        </w:tc>
        <w:tc>
          <w:tcPr>
            <w:tcW w:w="20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芳烃的催化转化</w:t>
            </w:r>
          </w:p>
        </w:tc>
        <w:tc>
          <w:tcPr>
            <w:tcW w:w="721" w:type="dxa"/>
            <w:vAlign w:val="center"/>
          </w:tcPr>
          <w:p>
            <w:pPr>
              <w:jc w:val="center"/>
              <w:rPr>
                <w:rFonts w:hint="eastAsia"/>
                <w:lang w:val="en-US" w:eastAsia="zh-CN"/>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lang w:val="en-US" w:eastAsia="zh-CN"/>
              </w:rPr>
            </w:pPr>
            <w:r>
              <w:rPr>
                <w:rFonts w:hint="default" w:ascii="等线" w:hAnsi="等线" w:eastAsia="等线" w:cs="等线"/>
                <w:i w:val="0"/>
                <w:color w:val="000000"/>
                <w:kern w:val="0"/>
                <w:sz w:val="16"/>
                <w:szCs w:val="16"/>
                <w:u w:val="none"/>
                <w:lang w:val="en-US" w:eastAsia="zh-CN" w:bidi="ar"/>
              </w:rPr>
              <w:t>8</w:t>
            </w:r>
          </w:p>
        </w:tc>
        <w:tc>
          <w:tcPr>
            <w:tcW w:w="13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化学工艺</w:t>
            </w:r>
          </w:p>
        </w:tc>
        <w:tc>
          <w:tcPr>
            <w:tcW w:w="132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王丽涛</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韩晔华</w:t>
            </w:r>
          </w:p>
        </w:tc>
        <w:tc>
          <w:tcPr>
            <w:tcW w:w="20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重油化学、石油基碳材料</w:t>
            </w:r>
          </w:p>
        </w:tc>
        <w:tc>
          <w:tcPr>
            <w:tcW w:w="721" w:type="dxa"/>
            <w:vAlign w:val="center"/>
          </w:tcPr>
          <w:p>
            <w:pPr>
              <w:jc w:val="center"/>
              <w:rPr>
                <w:rFonts w:hint="eastAsia"/>
                <w:lang w:val="en-US" w:eastAsia="zh-CN"/>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lang w:val="en-US" w:eastAsia="zh-CN"/>
              </w:rPr>
            </w:pPr>
            <w:r>
              <w:rPr>
                <w:rFonts w:hint="default" w:ascii="等线" w:hAnsi="等线" w:eastAsia="等线" w:cs="等线"/>
                <w:i w:val="0"/>
                <w:color w:val="000000"/>
                <w:kern w:val="0"/>
                <w:sz w:val="16"/>
                <w:szCs w:val="16"/>
                <w:u w:val="none"/>
                <w:lang w:val="en-US" w:eastAsia="zh-CN" w:bidi="ar"/>
              </w:rPr>
              <w:t>9</w:t>
            </w:r>
          </w:p>
        </w:tc>
        <w:tc>
          <w:tcPr>
            <w:tcW w:w="13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化学工艺</w:t>
            </w:r>
          </w:p>
        </w:tc>
        <w:tc>
          <w:tcPr>
            <w:tcW w:w="132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赵秦峰</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韩晔华</w:t>
            </w:r>
          </w:p>
        </w:tc>
        <w:tc>
          <w:tcPr>
            <w:tcW w:w="20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石油化工，清洁燃料，质子交换膜燃料电池，质子交换膜电解水</w:t>
            </w:r>
          </w:p>
        </w:tc>
        <w:tc>
          <w:tcPr>
            <w:tcW w:w="721" w:type="dxa"/>
            <w:vAlign w:val="center"/>
          </w:tcPr>
          <w:p>
            <w:pPr>
              <w:jc w:val="center"/>
              <w:rPr>
                <w:rFonts w:hint="eastAsia"/>
                <w:sz w:val="16"/>
                <w:szCs w:val="18"/>
                <w:lang w:val="en-US" w:eastAsia="zh-CN"/>
              </w:rPr>
            </w:pPr>
            <w:r>
              <w:rPr>
                <w:rFonts w:hint="eastAsia"/>
                <w:sz w:val="16"/>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lang w:val="en-US" w:eastAsia="zh-CN"/>
              </w:rPr>
            </w:pPr>
            <w:r>
              <w:rPr>
                <w:rFonts w:hint="default" w:ascii="等线" w:hAnsi="等线" w:eastAsia="等线" w:cs="等线"/>
                <w:i w:val="0"/>
                <w:color w:val="000000"/>
                <w:kern w:val="0"/>
                <w:sz w:val="16"/>
                <w:szCs w:val="16"/>
                <w:u w:val="none"/>
                <w:lang w:val="en-US" w:eastAsia="zh-CN" w:bidi="ar"/>
              </w:rPr>
              <w:t>10</w:t>
            </w:r>
          </w:p>
        </w:tc>
        <w:tc>
          <w:tcPr>
            <w:tcW w:w="13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化学工艺</w:t>
            </w:r>
          </w:p>
        </w:tc>
        <w:tc>
          <w:tcPr>
            <w:tcW w:w="132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曹青</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韩晔华</w:t>
            </w:r>
          </w:p>
        </w:tc>
        <w:tc>
          <w:tcPr>
            <w:tcW w:w="20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油品分析</w:t>
            </w:r>
          </w:p>
        </w:tc>
        <w:tc>
          <w:tcPr>
            <w:tcW w:w="721" w:type="dxa"/>
            <w:vAlign w:val="center"/>
          </w:tcPr>
          <w:p>
            <w:pPr>
              <w:jc w:val="center"/>
              <w:rPr>
                <w:rFonts w:hint="eastAsia"/>
                <w:sz w:val="16"/>
                <w:szCs w:val="18"/>
                <w:lang w:val="en-US" w:eastAsia="zh-CN"/>
              </w:rPr>
            </w:pPr>
            <w:r>
              <w:rPr>
                <w:rFonts w:hint="eastAsia"/>
                <w:sz w:val="16"/>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lang w:val="en-US" w:eastAsia="zh-CN"/>
              </w:rPr>
            </w:pPr>
            <w:r>
              <w:rPr>
                <w:rFonts w:hint="default" w:ascii="等线" w:hAnsi="等线" w:eastAsia="等线" w:cs="等线"/>
                <w:i w:val="0"/>
                <w:color w:val="000000"/>
                <w:kern w:val="0"/>
                <w:sz w:val="16"/>
                <w:szCs w:val="16"/>
                <w:u w:val="none"/>
                <w:lang w:val="en-US" w:eastAsia="zh-CN" w:bidi="ar"/>
              </w:rPr>
              <w:t>11</w:t>
            </w:r>
          </w:p>
        </w:tc>
        <w:tc>
          <w:tcPr>
            <w:tcW w:w="13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化学工艺</w:t>
            </w:r>
          </w:p>
        </w:tc>
        <w:tc>
          <w:tcPr>
            <w:tcW w:w="132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李阳</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赵   亮</w:t>
            </w:r>
          </w:p>
        </w:tc>
        <w:tc>
          <w:tcPr>
            <w:tcW w:w="20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清洁燃料</w:t>
            </w:r>
          </w:p>
        </w:tc>
        <w:tc>
          <w:tcPr>
            <w:tcW w:w="721" w:type="dxa"/>
            <w:vAlign w:val="center"/>
          </w:tcPr>
          <w:p>
            <w:pPr>
              <w:jc w:val="center"/>
              <w:rPr>
                <w:rFonts w:hint="eastAsia"/>
                <w:sz w:val="16"/>
                <w:szCs w:val="18"/>
                <w:lang w:val="en-US" w:eastAsia="zh-CN"/>
              </w:rPr>
            </w:pPr>
            <w:r>
              <w:rPr>
                <w:rFonts w:hint="eastAsia"/>
                <w:sz w:val="16"/>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lang w:val="en-US" w:eastAsia="zh-CN"/>
              </w:rPr>
            </w:pPr>
            <w:r>
              <w:rPr>
                <w:rFonts w:hint="default" w:ascii="等线" w:hAnsi="等线" w:eastAsia="等线" w:cs="等线"/>
                <w:i w:val="0"/>
                <w:color w:val="000000"/>
                <w:kern w:val="0"/>
                <w:sz w:val="16"/>
                <w:szCs w:val="16"/>
                <w:u w:val="none"/>
                <w:lang w:val="en-US" w:eastAsia="zh-CN" w:bidi="ar"/>
              </w:rPr>
              <w:t>12</w:t>
            </w:r>
          </w:p>
        </w:tc>
        <w:tc>
          <w:tcPr>
            <w:tcW w:w="13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化学工艺</w:t>
            </w:r>
          </w:p>
        </w:tc>
        <w:tc>
          <w:tcPr>
            <w:tcW w:w="132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李荣观</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赵   亮</w:t>
            </w:r>
          </w:p>
        </w:tc>
        <w:tc>
          <w:tcPr>
            <w:tcW w:w="2013" w:type="dxa"/>
            <w:vAlign w:val="center"/>
          </w:tcPr>
          <w:p>
            <w:pPr>
              <w:jc w:val="center"/>
              <w:rPr>
                <w:sz w:val="13"/>
                <w:szCs w:val="13"/>
              </w:rPr>
            </w:pPr>
          </w:p>
        </w:tc>
        <w:tc>
          <w:tcPr>
            <w:tcW w:w="721" w:type="dxa"/>
            <w:vAlign w:val="center"/>
          </w:tcPr>
          <w:p>
            <w:pPr>
              <w:jc w:val="center"/>
              <w:rPr>
                <w:rFonts w:hint="eastAsia"/>
                <w:sz w:val="16"/>
                <w:szCs w:val="18"/>
                <w:lang w:val="en-US" w:eastAsia="zh-CN"/>
              </w:rPr>
            </w:pPr>
            <w:r>
              <w:rPr>
                <w:rFonts w:hint="eastAsia"/>
                <w:sz w:val="16"/>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lang w:val="en-US" w:eastAsia="zh-CN"/>
              </w:rPr>
            </w:pPr>
            <w:r>
              <w:rPr>
                <w:rFonts w:hint="default" w:ascii="等线" w:hAnsi="等线" w:eastAsia="等线" w:cs="等线"/>
                <w:i w:val="0"/>
                <w:color w:val="000000"/>
                <w:kern w:val="0"/>
                <w:sz w:val="16"/>
                <w:szCs w:val="16"/>
                <w:u w:val="none"/>
                <w:lang w:val="en-US" w:eastAsia="zh-CN" w:bidi="ar"/>
              </w:rPr>
              <w:t>13</w:t>
            </w:r>
          </w:p>
        </w:tc>
        <w:tc>
          <w:tcPr>
            <w:tcW w:w="13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化学工艺</w:t>
            </w:r>
          </w:p>
        </w:tc>
        <w:tc>
          <w:tcPr>
            <w:tcW w:w="132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鲁旭</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赵   亮</w:t>
            </w:r>
          </w:p>
        </w:tc>
        <w:tc>
          <w:tcPr>
            <w:tcW w:w="2013" w:type="dxa"/>
            <w:vAlign w:val="center"/>
          </w:tcPr>
          <w:p>
            <w:pPr>
              <w:jc w:val="center"/>
              <w:rPr>
                <w:sz w:val="13"/>
                <w:szCs w:val="13"/>
              </w:rPr>
            </w:pPr>
          </w:p>
        </w:tc>
        <w:tc>
          <w:tcPr>
            <w:tcW w:w="721" w:type="dxa"/>
            <w:vAlign w:val="center"/>
          </w:tcPr>
          <w:p>
            <w:pPr>
              <w:jc w:val="center"/>
              <w:rPr>
                <w:rFonts w:hint="eastAsia"/>
                <w:sz w:val="16"/>
                <w:szCs w:val="18"/>
                <w:lang w:val="en-US" w:eastAsia="zh-CN"/>
              </w:rPr>
            </w:pPr>
            <w:r>
              <w:rPr>
                <w:rFonts w:hint="eastAsia"/>
                <w:sz w:val="16"/>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lang w:val="en-US" w:eastAsia="zh-CN"/>
              </w:rPr>
            </w:pPr>
            <w:r>
              <w:rPr>
                <w:rFonts w:hint="default" w:ascii="等线" w:hAnsi="等线" w:eastAsia="等线" w:cs="等线"/>
                <w:i w:val="0"/>
                <w:color w:val="000000"/>
                <w:kern w:val="0"/>
                <w:sz w:val="16"/>
                <w:szCs w:val="16"/>
                <w:u w:val="none"/>
                <w:lang w:val="en-US" w:eastAsia="zh-CN" w:bidi="ar"/>
              </w:rPr>
              <w:t>14</w:t>
            </w:r>
          </w:p>
        </w:tc>
        <w:tc>
          <w:tcPr>
            <w:tcW w:w="13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重油化学</w:t>
            </w:r>
          </w:p>
        </w:tc>
        <w:tc>
          <w:tcPr>
            <w:tcW w:w="132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王丽涛</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史权</w:t>
            </w:r>
          </w:p>
        </w:tc>
        <w:tc>
          <w:tcPr>
            <w:tcW w:w="20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重油化学、石油基碳材料</w:t>
            </w:r>
          </w:p>
        </w:tc>
        <w:tc>
          <w:tcPr>
            <w:tcW w:w="721" w:type="dxa"/>
            <w:vAlign w:val="center"/>
          </w:tcPr>
          <w:p>
            <w:pPr>
              <w:jc w:val="center"/>
              <w:rPr>
                <w:rFonts w:hint="eastAsia"/>
                <w:sz w:val="16"/>
                <w:szCs w:val="18"/>
                <w:lang w:val="en-US" w:eastAsia="zh-CN"/>
              </w:rPr>
            </w:pPr>
            <w:r>
              <w:rPr>
                <w:rFonts w:hint="eastAsia"/>
                <w:sz w:val="16"/>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lang w:val="en-US" w:eastAsia="zh-CN"/>
              </w:rPr>
            </w:pPr>
            <w:r>
              <w:rPr>
                <w:rFonts w:hint="default" w:ascii="等线" w:hAnsi="等线" w:eastAsia="等线" w:cs="等线"/>
                <w:i w:val="0"/>
                <w:color w:val="000000"/>
                <w:kern w:val="0"/>
                <w:sz w:val="16"/>
                <w:szCs w:val="16"/>
                <w:u w:val="none"/>
                <w:lang w:val="en-US" w:eastAsia="zh-CN" w:bidi="ar"/>
              </w:rPr>
              <w:t>15</w:t>
            </w:r>
          </w:p>
        </w:tc>
        <w:tc>
          <w:tcPr>
            <w:tcW w:w="13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化学工艺</w:t>
            </w:r>
          </w:p>
        </w:tc>
        <w:tc>
          <w:tcPr>
            <w:tcW w:w="132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刘银东</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王   刚</w:t>
            </w:r>
          </w:p>
        </w:tc>
        <w:tc>
          <w:tcPr>
            <w:tcW w:w="2013" w:type="dxa"/>
            <w:vAlign w:val="center"/>
          </w:tcPr>
          <w:p>
            <w:pPr>
              <w:jc w:val="center"/>
              <w:rPr>
                <w:sz w:val="13"/>
                <w:szCs w:val="13"/>
              </w:rPr>
            </w:pPr>
          </w:p>
        </w:tc>
        <w:tc>
          <w:tcPr>
            <w:tcW w:w="721" w:type="dxa"/>
            <w:vAlign w:val="center"/>
          </w:tcPr>
          <w:p>
            <w:pPr>
              <w:jc w:val="center"/>
              <w:rPr>
                <w:rFonts w:hint="eastAsia"/>
                <w:sz w:val="16"/>
                <w:szCs w:val="18"/>
                <w:lang w:val="en-US" w:eastAsia="zh-CN"/>
              </w:rPr>
            </w:pPr>
            <w:r>
              <w:rPr>
                <w:rFonts w:hint="eastAsia"/>
                <w:sz w:val="16"/>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lang w:val="en-US" w:eastAsia="zh-CN"/>
              </w:rPr>
            </w:pPr>
            <w:r>
              <w:rPr>
                <w:rFonts w:hint="default" w:ascii="等线" w:hAnsi="等线" w:eastAsia="等线" w:cs="等线"/>
                <w:i w:val="0"/>
                <w:color w:val="000000"/>
                <w:kern w:val="0"/>
                <w:sz w:val="16"/>
                <w:szCs w:val="16"/>
                <w:u w:val="none"/>
                <w:lang w:val="en-US" w:eastAsia="zh-CN" w:bidi="ar"/>
              </w:rPr>
              <w:t>16</w:t>
            </w:r>
          </w:p>
        </w:tc>
        <w:tc>
          <w:tcPr>
            <w:tcW w:w="13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化学工艺</w:t>
            </w:r>
          </w:p>
        </w:tc>
        <w:tc>
          <w:tcPr>
            <w:tcW w:w="132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张忠东</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王   刚</w:t>
            </w:r>
          </w:p>
        </w:tc>
        <w:tc>
          <w:tcPr>
            <w:tcW w:w="2013" w:type="dxa"/>
            <w:vAlign w:val="center"/>
          </w:tcPr>
          <w:p>
            <w:pPr>
              <w:jc w:val="center"/>
              <w:rPr>
                <w:sz w:val="13"/>
                <w:szCs w:val="13"/>
              </w:rPr>
            </w:pPr>
          </w:p>
        </w:tc>
        <w:tc>
          <w:tcPr>
            <w:tcW w:w="721" w:type="dxa"/>
            <w:vAlign w:val="center"/>
          </w:tcPr>
          <w:p>
            <w:pPr>
              <w:jc w:val="center"/>
              <w:rPr>
                <w:rFonts w:hint="eastAsia"/>
                <w:sz w:val="16"/>
                <w:szCs w:val="18"/>
                <w:lang w:val="en-US" w:eastAsia="zh-CN"/>
              </w:rPr>
            </w:pPr>
            <w:r>
              <w:rPr>
                <w:rFonts w:hint="eastAsia"/>
                <w:sz w:val="16"/>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lang w:val="en-US" w:eastAsia="zh-CN"/>
              </w:rPr>
            </w:pPr>
            <w:r>
              <w:rPr>
                <w:rFonts w:hint="default" w:ascii="等线" w:hAnsi="等线" w:eastAsia="等线" w:cs="等线"/>
                <w:i w:val="0"/>
                <w:color w:val="000000"/>
                <w:kern w:val="0"/>
                <w:sz w:val="16"/>
                <w:szCs w:val="16"/>
                <w:u w:val="none"/>
                <w:lang w:val="en-US" w:eastAsia="zh-CN" w:bidi="ar"/>
              </w:rPr>
              <w:t>17</w:t>
            </w:r>
          </w:p>
        </w:tc>
        <w:tc>
          <w:tcPr>
            <w:tcW w:w="13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化学工艺</w:t>
            </w:r>
          </w:p>
        </w:tc>
        <w:tc>
          <w:tcPr>
            <w:tcW w:w="132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刘银东</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商辉</w:t>
            </w:r>
          </w:p>
        </w:tc>
        <w:tc>
          <w:tcPr>
            <w:tcW w:w="2013" w:type="dxa"/>
            <w:vAlign w:val="center"/>
          </w:tcPr>
          <w:p>
            <w:pPr>
              <w:jc w:val="center"/>
              <w:rPr>
                <w:sz w:val="13"/>
                <w:szCs w:val="13"/>
              </w:rPr>
            </w:pPr>
          </w:p>
        </w:tc>
        <w:tc>
          <w:tcPr>
            <w:tcW w:w="721" w:type="dxa"/>
            <w:vAlign w:val="center"/>
          </w:tcPr>
          <w:p>
            <w:pPr>
              <w:jc w:val="center"/>
              <w:rPr>
                <w:rFonts w:hint="eastAsia"/>
                <w:sz w:val="16"/>
                <w:szCs w:val="18"/>
                <w:lang w:val="en-US" w:eastAsia="zh-CN"/>
              </w:rPr>
            </w:pPr>
            <w:r>
              <w:rPr>
                <w:rFonts w:hint="eastAsia"/>
                <w:sz w:val="16"/>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lang w:val="en-US" w:eastAsia="zh-CN"/>
              </w:rPr>
            </w:pPr>
            <w:r>
              <w:rPr>
                <w:rFonts w:hint="default" w:ascii="等线" w:hAnsi="等线" w:eastAsia="等线" w:cs="等线"/>
                <w:i w:val="0"/>
                <w:color w:val="000000"/>
                <w:kern w:val="0"/>
                <w:sz w:val="16"/>
                <w:szCs w:val="16"/>
                <w:u w:val="none"/>
                <w:lang w:val="en-US" w:eastAsia="zh-CN" w:bidi="ar"/>
              </w:rPr>
              <w:t>18</w:t>
            </w:r>
          </w:p>
        </w:tc>
        <w:tc>
          <w:tcPr>
            <w:tcW w:w="13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化学工艺</w:t>
            </w:r>
          </w:p>
        </w:tc>
        <w:tc>
          <w:tcPr>
            <w:tcW w:w="132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曹玉亭</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马新龙</w:t>
            </w:r>
          </w:p>
        </w:tc>
        <w:tc>
          <w:tcPr>
            <w:tcW w:w="20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针状焦技术、储能技术</w:t>
            </w:r>
          </w:p>
        </w:tc>
        <w:tc>
          <w:tcPr>
            <w:tcW w:w="721" w:type="dxa"/>
            <w:vAlign w:val="center"/>
          </w:tcPr>
          <w:p>
            <w:pPr>
              <w:jc w:val="center"/>
              <w:rPr>
                <w:rFonts w:hint="eastAsia"/>
                <w:sz w:val="16"/>
                <w:szCs w:val="18"/>
                <w:lang w:val="en-US" w:eastAsia="zh-CN"/>
              </w:rPr>
            </w:pPr>
            <w:r>
              <w:rPr>
                <w:rFonts w:hint="eastAsia"/>
                <w:sz w:val="16"/>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lang w:val="en-US" w:eastAsia="zh-CN"/>
              </w:rPr>
            </w:pPr>
            <w:r>
              <w:rPr>
                <w:rFonts w:hint="default" w:ascii="等线" w:hAnsi="等线" w:eastAsia="等线" w:cs="等线"/>
                <w:i w:val="0"/>
                <w:color w:val="000000"/>
                <w:kern w:val="0"/>
                <w:sz w:val="16"/>
                <w:szCs w:val="16"/>
                <w:u w:val="none"/>
                <w:lang w:val="en-US" w:eastAsia="zh-CN" w:bidi="ar"/>
              </w:rPr>
              <w:t>19</w:t>
            </w:r>
          </w:p>
        </w:tc>
        <w:tc>
          <w:tcPr>
            <w:tcW w:w="13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化学工艺</w:t>
            </w:r>
          </w:p>
        </w:tc>
        <w:tc>
          <w:tcPr>
            <w:tcW w:w="132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宋海朋</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马新龙</w:t>
            </w:r>
          </w:p>
        </w:tc>
        <w:tc>
          <w:tcPr>
            <w:tcW w:w="20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重油加工、炭材料制备</w:t>
            </w:r>
          </w:p>
        </w:tc>
        <w:tc>
          <w:tcPr>
            <w:tcW w:w="721" w:type="dxa"/>
            <w:vAlign w:val="center"/>
          </w:tcPr>
          <w:p>
            <w:pPr>
              <w:jc w:val="center"/>
              <w:rPr>
                <w:rFonts w:hint="eastAsia"/>
                <w:sz w:val="16"/>
                <w:szCs w:val="18"/>
                <w:lang w:val="en-US" w:eastAsia="zh-CN"/>
              </w:rPr>
            </w:pPr>
            <w:r>
              <w:rPr>
                <w:rFonts w:hint="eastAsia"/>
                <w:sz w:val="16"/>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lang w:val="en-US" w:eastAsia="zh-CN"/>
              </w:rPr>
            </w:pPr>
            <w:r>
              <w:rPr>
                <w:rFonts w:hint="default" w:ascii="等线" w:hAnsi="等线" w:eastAsia="等线" w:cs="等线"/>
                <w:i w:val="0"/>
                <w:color w:val="000000"/>
                <w:kern w:val="0"/>
                <w:sz w:val="16"/>
                <w:szCs w:val="16"/>
                <w:u w:val="none"/>
                <w:lang w:val="en-US" w:eastAsia="zh-CN" w:bidi="ar"/>
              </w:rPr>
              <w:t>20</w:t>
            </w:r>
          </w:p>
        </w:tc>
        <w:tc>
          <w:tcPr>
            <w:tcW w:w="13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化学工艺</w:t>
            </w:r>
          </w:p>
        </w:tc>
        <w:tc>
          <w:tcPr>
            <w:tcW w:w="132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于志敏</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马新龙</w:t>
            </w:r>
          </w:p>
        </w:tc>
        <w:tc>
          <w:tcPr>
            <w:tcW w:w="20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石油焦、负极材料</w:t>
            </w:r>
          </w:p>
        </w:tc>
        <w:tc>
          <w:tcPr>
            <w:tcW w:w="721" w:type="dxa"/>
            <w:vAlign w:val="center"/>
          </w:tcPr>
          <w:p>
            <w:pPr>
              <w:jc w:val="center"/>
              <w:rPr>
                <w:rFonts w:hint="eastAsia"/>
                <w:sz w:val="16"/>
                <w:szCs w:val="18"/>
                <w:lang w:val="en-US" w:eastAsia="zh-CN"/>
              </w:rPr>
            </w:pPr>
            <w:r>
              <w:rPr>
                <w:rFonts w:hint="eastAsia"/>
                <w:sz w:val="16"/>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lang w:val="en-US" w:eastAsia="zh-CN"/>
              </w:rPr>
            </w:pPr>
            <w:r>
              <w:rPr>
                <w:rFonts w:hint="default" w:ascii="等线" w:hAnsi="等线" w:eastAsia="等线" w:cs="等线"/>
                <w:i w:val="0"/>
                <w:color w:val="000000"/>
                <w:kern w:val="0"/>
                <w:sz w:val="16"/>
                <w:szCs w:val="16"/>
                <w:u w:val="none"/>
                <w:lang w:val="en-US" w:eastAsia="zh-CN" w:bidi="ar"/>
              </w:rPr>
              <w:t>21</w:t>
            </w:r>
          </w:p>
        </w:tc>
        <w:tc>
          <w:tcPr>
            <w:tcW w:w="13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化学工艺</w:t>
            </w:r>
          </w:p>
        </w:tc>
        <w:tc>
          <w:tcPr>
            <w:tcW w:w="132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乔亮</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段爱军</w:t>
            </w:r>
          </w:p>
        </w:tc>
        <w:tc>
          <w:tcPr>
            <w:tcW w:w="20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新材料研发、催化剂研发、球差电镜表征技术</w:t>
            </w:r>
          </w:p>
        </w:tc>
        <w:tc>
          <w:tcPr>
            <w:tcW w:w="721" w:type="dxa"/>
            <w:vAlign w:val="center"/>
          </w:tcPr>
          <w:p>
            <w:pPr>
              <w:jc w:val="center"/>
              <w:rPr>
                <w:rFonts w:hint="eastAsia"/>
                <w:sz w:val="16"/>
                <w:szCs w:val="18"/>
                <w:lang w:val="en-US" w:eastAsia="zh-CN"/>
              </w:rPr>
            </w:pPr>
            <w:r>
              <w:rPr>
                <w:rFonts w:hint="eastAsia"/>
                <w:sz w:val="16"/>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lang w:val="en-US" w:eastAsia="zh-CN"/>
              </w:rPr>
            </w:pPr>
            <w:r>
              <w:rPr>
                <w:rFonts w:hint="default" w:ascii="等线" w:hAnsi="等线" w:eastAsia="等线" w:cs="等线"/>
                <w:i w:val="0"/>
                <w:color w:val="000000"/>
                <w:kern w:val="0"/>
                <w:sz w:val="16"/>
                <w:szCs w:val="16"/>
                <w:u w:val="none"/>
                <w:lang w:val="en-US" w:eastAsia="zh-CN" w:bidi="ar"/>
              </w:rPr>
              <w:t>22</w:t>
            </w:r>
          </w:p>
        </w:tc>
        <w:tc>
          <w:tcPr>
            <w:tcW w:w="13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化学工艺</w:t>
            </w:r>
          </w:p>
        </w:tc>
        <w:tc>
          <w:tcPr>
            <w:tcW w:w="132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鞠雅娜</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段爱军</w:t>
            </w:r>
          </w:p>
        </w:tc>
        <w:tc>
          <w:tcPr>
            <w:tcW w:w="20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汽油加氢脱硫、改质</w:t>
            </w:r>
          </w:p>
        </w:tc>
        <w:tc>
          <w:tcPr>
            <w:tcW w:w="721" w:type="dxa"/>
            <w:vAlign w:val="center"/>
          </w:tcPr>
          <w:p>
            <w:pPr>
              <w:jc w:val="center"/>
              <w:rPr>
                <w:rFonts w:hint="eastAsia"/>
                <w:sz w:val="16"/>
                <w:szCs w:val="18"/>
                <w:lang w:val="en-US" w:eastAsia="zh-CN"/>
              </w:rPr>
            </w:pPr>
            <w:r>
              <w:rPr>
                <w:rFonts w:hint="eastAsia"/>
                <w:sz w:val="16"/>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lang w:val="en-US" w:eastAsia="zh-CN"/>
              </w:rPr>
            </w:pPr>
            <w:r>
              <w:rPr>
                <w:rFonts w:hint="default" w:ascii="等线" w:hAnsi="等线" w:eastAsia="等线" w:cs="等线"/>
                <w:i w:val="0"/>
                <w:color w:val="000000"/>
                <w:kern w:val="0"/>
                <w:sz w:val="16"/>
                <w:szCs w:val="16"/>
                <w:u w:val="none"/>
                <w:lang w:val="en-US" w:eastAsia="zh-CN" w:bidi="ar"/>
              </w:rPr>
              <w:t>23</w:t>
            </w:r>
          </w:p>
        </w:tc>
        <w:tc>
          <w:tcPr>
            <w:tcW w:w="13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化学工艺</w:t>
            </w:r>
          </w:p>
        </w:tc>
        <w:tc>
          <w:tcPr>
            <w:tcW w:w="132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罗 一</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杨帆</w:t>
            </w:r>
          </w:p>
        </w:tc>
        <w:tc>
          <w:tcPr>
            <w:tcW w:w="20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通过计算化学和机器学习相结合，开展聚合催化剂等材料的分子设计研究</w:t>
            </w:r>
          </w:p>
        </w:tc>
        <w:tc>
          <w:tcPr>
            <w:tcW w:w="721" w:type="dxa"/>
            <w:vAlign w:val="center"/>
          </w:tcPr>
          <w:p>
            <w:pPr>
              <w:jc w:val="center"/>
              <w:rPr>
                <w:rFonts w:hint="eastAsia"/>
                <w:sz w:val="16"/>
                <w:szCs w:val="18"/>
                <w:lang w:val="en-US" w:eastAsia="zh-CN"/>
              </w:rPr>
            </w:pPr>
            <w:r>
              <w:rPr>
                <w:rFonts w:hint="eastAsia"/>
                <w:sz w:val="16"/>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lang w:val="en-US" w:eastAsia="zh-CN"/>
              </w:rPr>
            </w:pPr>
            <w:r>
              <w:rPr>
                <w:rFonts w:hint="default" w:ascii="等线" w:hAnsi="等线" w:eastAsia="等线" w:cs="等线"/>
                <w:i w:val="0"/>
                <w:color w:val="000000"/>
                <w:kern w:val="0"/>
                <w:sz w:val="16"/>
                <w:szCs w:val="16"/>
                <w:u w:val="none"/>
                <w:lang w:val="en-US" w:eastAsia="zh-CN" w:bidi="ar"/>
              </w:rPr>
              <w:t>24</w:t>
            </w:r>
          </w:p>
        </w:tc>
        <w:tc>
          <w:tcPr>
            <w:tcW w:w="13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化学工艺</w:t>
            </w:r>
          </w:p>
        </w:tc>
        <w:tc>
          <w:tcPr>
            <w:tcW w:w="132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王路海</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高金森</w:t>
            </w:r>
          </w:p>
        </w:tc>
        <w:tc>
          <w:tcPr>
            <w:tcW w:w="20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储能碳材料</w:t>
            </w:r>
          </w:p>
        </w:tc>
        <w:tc>
          <w:tcPr>
            <w:tcW w:w="721" w:type="dxa"/>
            <w:vAlign w:val="center"/>
          </w:tcPr>
          <w:p>
            <w:pPr>
              <w:jc w:val="center"/>
              <w:rPr>
                <w:rFonts w:hint="eastAsia"/>
                <w:sz w:val="16"/>
                <w:szCs w:val="18"/>
                <w:lang w:val="en-US" w:eastAsia="zh-CN"/>
              </w:rPr>
            </w:pPr>
            <w:r>
              <w:rPr>
                <w:rFonts w:hint="eastAsia"/>
                <w:sz w:val="16"/>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lang w:val="en-US" w:eastAsia="zh-CN"/>
              </w:rPr>
            </w:pPr>
            <w:r>
              <w:rPr>
                <w:rFonts w:hint="default" w:ascii="等线" w:hAnsi="等线" w:eastAsia="等线" w:cs="等线"/>
                <w:i w:val="0"/>
                <w:color w:val="000000"/>
                <w:kern w:val="0"/>
                <w:sz w:val="16"/>
                <w:szCs w:val="16"/>
                <w:u w:val="none"/>
                <w:lang w:val="en-US" w:eastAsia="zh-CN" w:bidi="ar"/>
              </w:rPr>
              <w:t>25</w:t>
            </w:r>
          </w:p>
        </w:tc>
        <w:tc>
          <w:tcPr>
            <w:tcW w:w="13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化学工程与技术</w:t>
            </w:r>
          </w:p>
        </w:tc>
        <w:tc>
          <w:tcPr>
            <w:tcW w:w="132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刘银东</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石孝刚</w:t>
            </w:r>
          </w:p>
        </w:tc>
        <w:tc>
          <w:tcPr>
            <w:tcW w:w="2013" w:type="dxa"/>
            <w:vAlign w:val="center"/>
          </w:tcPr>
          <w:p>
            <w:pPr>
              <w:jc w:val="center"/>
              <w:rPr>
                <w:sz w:val="13"/>
                <w:szCs w:val="13"/>
              </w:rPr>
            </w:pPr>
          </w:p>
        </w:tc>
        <w:tc>
          <w:tcPr>
            <w:tcW w:w="721" w:type="dxa"/>
            <w:vAlign w:val="center"/>
          </w:tcPr>
          <w:p>
            <w:pPr>
              <w:jc w:val="center"/>
              <w:rPr>
                <w:rFonts w:hint="eastAsia"/>
                <w:sz w:val="16"/>
                <w:szCs w:val="18"/>
                <w:lang w:val="en-US" w:eastAsia="zh-CN"/>
              </w:rPr>
            </w:pPr>
            <w:r>
              <w:rPr>
                <w:rFonts w:hint="eastAsia"/>
                <w:sz w:val="16"/>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lang w:val="en-US" w:eastAsia="zh-CN"/>
              </w:rPr>
            </w:pPr>
            <w:r>
              <w:rPr>
                <w:rFonts w:hint="default" w:ascii="等线" w:hAnsi="等线" w:eastAsia="等线" w:cs="等线"/>
                <w:i w:val="0"/>
                <w:color w:val="000000"/>
                <w:kern w:val="0"/>
                <w:sz w:val="16"/>
                <w:szCs w:val="16"/>
                <w:u w:val="none"/>
                <w:lang w:val="en-US" w:eastAsia="zh-CN" w:bidi="ar"/>
              </w:rPr>
              <w:t>26</w:t>
            </w:r>
          </w:p>
        </w:tc>
        <w:tc>
          <w:tcPr>
            <w:tcW w:w="13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化学工程与技术</w:t>
            </w:r>
          </w:p>
        </w:tc>
        <w:tc>
          <w:tcPr>
            <w:tcW w:w="132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张坤玉</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石孝刚</w:t>
            </w:r>
          </w:p>
        </w:tc>
        <w:tc>
          <w:tcPr>
            <w:tcW w:w="20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生物基材料/聚合物后加工</w:t>
            </w:r>
          </w:p>
        </w:tc>
        <w:tc>
          <w:tcPr>
            <w:tcW w:w="721" w:type="dxa"/>
            <w:vAlign w:val="center"/>
          </w:tcPr>
          <w:p>
            <w:pPr>
              <w:jc w:val="center"/>
              <w:rPr>
                <w:rFonts w:hint="eastAsia"/>
                <w:sz w:val="16"/>
                <w:szCs w:val="18"/>
                <w:lang w:val="en-US" w:eastAsia="zh-CN"/>
              </w:rPr>
            </w:pPr>
            <w:r>
              <w:rPr>
                <w:rFonts w:hint="eastAsia"/>
                <w:sz w:val="16"/>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lang w:val="en-US" w:eastAsia="zh-CN"/>
              </w:rPr>
            </w:pPr>
            <w:r>
              <w:rPr>
                <w:rFonts w:hint="default" w:ascii="等线" w:hAnsi="等线" w:eastAsia="等线" w:cs="等线"/>
                <w:i w:val="0"/>
                <w:color w:val="000000"/>
                <w:kern w:val="0"/>
                <w:sz w:val="16"/>
                <w:szCs w:val="16"/>
                <w:u w:val="none"/>
                <w:lang w:val="en-US" w:eastAsia="zh-CN" w:bidi="ar"/>
              </w:rPr>
              <w:t>27</w:t>
            </w:r>
          </w:p>
        </w:tc>
        <w:tc>
          <w:tcPr>
            <w:tcW w:w="13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化学工程与技术</w:t>
            </w:r>
          </w:p>
        </w:tc>
        <w:tc>
          <w:tcPr>
            <w:tcW w:w="132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王路海</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杨旺</w:t>
            </w:r>
          </w:p>
        </w:tc>
        <w:tc>
          <w:tcPr>
            <w:tcW w:w="20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储能碳材料</w:t>
            </w:r>
          </w:p>
        </w:tc>
        <w:tc>
          <w:tcPr>
            <w:tcW w:w="721" w:type="dxa"/>
            <w:vAlign w:val="center"/>
          </w:tcPr>
          <w:p>
            <w:pPr>
              <w:jc w:val="center"/>
              <w:rPr>
                <w:rFonts w:hint="eastAsia"/>
                <w:sz w:val="16"/>
                <w:szCs w:val="18"/>
                <w:lang w:val="en-US" w:eastAsia="zh-CN"/>
              </w:rPr>
            </w:pPr>
            <w:r>
              <w:rPr>
                <w:rFonts w:hint="eastAsia"/>
                <w:sz w:val="16"/>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lang w:val="en-US" w:eastAsia="zh-CN"/>
              </w:rPr>
            </w:pPr>
            <w:r>
              <w:rPr>
                <w:rFonts w:hint="default" w:ascii="等线" w:hAnsi="等线" w:eastAsia="等线" w:cs="等线"/>
                <w:i w:val="0"/>
                <w:color w:val="000000"/>
                <w:kern w:val="0"/>
                <w:sz w:val="16"/>
                <w:szCs w:val="16"/>
                <w:u w:val="none"/>
                <w:lang w:val="en-US" w:eastAsia="zh-CN" w:bidi="ar"/>
              </w:rPr>
              <w:t>28</w:t>
            </w:r>
          </w:p>
        </w:tc>
        <w:tc>
          <w:tcPr>
            <w:tcW w:w="13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化学工程与技术</w:t>
            </w:r>
          </w:p>
        </w:tc>
        <w:tc>
          <w:tcPr>
            <w:tcW w:w="132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王延飞</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杨旺</w:t>
            </w:r>
          </w:p>
        </w:tc>
        <w:tc>
          <w:tcPr>
            <w:tcW w:w="20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可再生能源电解水制氢关键材料开发</w:t>
            </w:r>
          </w:p>
        </w:tc>
        <w:tc>
          <w:tcPr>
            <w:tcW w:w="721" w:type="dxa"/>
            <w:vAlign w:val="center"/>
          </w:tcPr>
          <w:p>
            <w:pPr>
              <w:jc w:val="center"/>
              <w:rPr>
                <w:rFonts w:hint="eastAsia"/>
                <w:sz w:val="16"/>
                <w:szCs w:val="18"/>
                <w:lang w:val="en-US" w:eastAsia="zh-CN"/>
              </w:rPr>
            </w:pPr>
            <w:r>
              <w:rPr>
                <w:rFonts w:hint="eastAsia"/>
                <w:sz w:val="16"/>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lang w:val="en-US" w:eastAsia="zh-CN"/>
              </w:rPr>
            </w:pPr>
            <w:r>
              <w:rPr>
                <w:rFonts w:hint="default" w:ascii="等线" w:hAnsi="等线" w:eastAsia="等线" w:cs="等线"/>
                <w:i w:val="0"/>
                <w:color w:val="000000"/>
                <w:kern w:val="0"/>
                <w:sz w:val="16"/>
                <w:szCs w:val="16"/>
                <w:u w:val="none"/>
                <w:lang w:val="en-US" w:eastAsia="zh-CN" w:bidi="ar"/>
              </w:rPr>
              <w:t>29</w:t>
            </w:r>
          </w:p>
        </w:tc>
        <w:tc>
          <w:tcPr>
            <w:tcW w:w="13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化学工程与技术</w:t>
            </w:r>
          </w:p>
        </w:tc>
        <w:tc>
          <w:tcPr>
            <w:tcW w:w="132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程涛</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杨旺</w:t>
            </w:r>
          </w:p>
        </w:tc>
        <w:tc>
          <w:tcPr>
            <w:tcW w:w="2013" w:type="dxa"/>
            <w:vAlign w:val="center"/>
          </w:tcPr>
          <w:p>
            <w:pPr>
              <w:jc w:val="center"/>
              <w:rPr>
                <w:sz w:val="13"/>
                <w:szCs w:val="13"/>
              </w:rPr>
            </w:pPr>
          </w:p>
        </w:tc>
        <w:tc>
          <w:tcPr>
            <w:tcW w:w="721" w:type="dxa"/>
            <w:vAlign w:val="center"/>
          </w:tcPr>
          <w:p>
            <w:pPr>
              <w:jc w:val="center"/>
              <w:rPr>
                <w:rFonts w:hint="eastAsia"/>
                <w:sz w:val="16"/>
                <w:szCs w:val="18"/>
                <w:lang w:val="en-US" w:eastAsia="zh-CN"/>
              </w:rPr>
            </w:pPr>
            <w:r>
              <w:rPr>
                <w:rFonts w:hint="eastAsia"/>
                <w:sz w:val="16"/>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lang w:val="en-US" w:eastAsia="zh-CN"/>
              </w:rPr>
            </w:pPr>
            <w:r>
              <w:rPr>
                <w:rFonts w:hint="default" w:ascii="等线" w:hAnsi="等线" w:eastAsia="等线" w:cs="等线"/>
                <w:i w:val="0"/>
                <w:color w:val="000000"/>
                <w:kern w:val="0"/>
                <w:sz w:val="16"/>
                <w:szCs w:val="16"/>
                <w:u w:val="none"/>
                <w:lang w:val="en-US" w:eastAsia="zh-CN" w:bidi="ar"/>
              </w:rPr>
              <w:t>30</w:t>
            </w:r>
          </w:p>
        </w:tc>
        <w:tc>
          <w:tcPr>
            <w:tcW w:w="13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化学工艺</w:t>
            </w:r>
          </w:p>
        </w:tc>
        <w:tc>
          <w:tcPr>
            <w:tcW w:w="132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张忠东</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蓝兴英</w:t>
            </w:r>
          </w:p>
        </w:tc>
        <w:tc>
          <w:tcPr>
            <w:tcW w:w="2013" w:type="dxa"/>
            <w:vAlign w:val="center"/>
          </w:tcPr>
          <w:p>
            <w:pPr>
              <w:jc w:val="center"/>
              <w:rPr>
                <w:sz w:val="13"/>
                <w:szCs w:val="13"/>
              </w:rPr>
            </w:pPr>
          </w:p>
        </w:tc>
        <w:tc>
          <w:tcPr>
            <w:tcW w:w="721" w:type="dxa"/>
            <w:vAlign w:val="center"/>
          </w:tcPr>
          <w:p>
            <w:pPr>
              <w:jc w:val="center"/>
              <w:rPr>
                <w:rFonts w:hint="eastAsia"/>
                <w:sz w:val="16"/>
                <w:szCs w:val="18"/>
                <w:lang w:val="en-US" w:eastAsia="zh-CN"/>
              </w:rPr>
            </w:pPr>
            <w:r>
              <w:rPr>
                <w:rFonts w:hint="eastAsia"/>
                <w:sz w:val="16"/>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lang w:val="en-US" w:eastAsia="zh-CN"/>
              </w:rPr>
            </w:pPr>
            <w:r>
              <w:rPr>
                <w:rFonts w:hint="default" w:ascii="等线" w:hAnsi="等线" w:eastAsia="等线" w:cs="等线"/>
                <w:i w:val="0"/>
                <w:color w:val="000000"/>
                <w:kern w:val="0"/>
                <w:sz w:val="16"/>
                <w:szCs w:val="16"/>
                <w:u w:val="none"/>
                <w:lang w:val="en-US" w:eastAsia="zh-CN" w:bidi="ar"/>
              </w:rPr>
              <w:t>31</w:t>
            </w:r>
          </w:p>
        </w:tc>
        <w:tc>
          <w:tcPr>
            <w:tcW w:w="13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化学工程与技术</w:t>
            </w:r>
          </w:p>
        </w:tc>
        <w:tc>
          <w:tcPr>
            <w:tcW w:w="132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赵秦峰</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魏强</w:t>
            </w:r>
          </w:p>
        </w:tc>
        <w:tc>
          <w:tcPr>
            <w:tcW w:w="2013" w:type="dxa"/>
            <w:vAlign w:val="center"/>
          </w:tcPr>
          <w:p>
            <w:pPr>
              <w:jc w:val="center"/>
              <w:rPr>
                <w:sz w:val="13"/>
                <w:szCs w:val="13"/>
              </w:rPr>
            </w:pPr>
          </w:p>
        </w:tc>
        <w:tc>
          <w:tcPr>
            <w:tcW w:w="721" w:type="dxa"/>
            <w:vAlign w:val="center"/>
          </w:tcPr>
          <w:p>
            <w:pPr>
              <w:jc w:val="center"/>
              <w:rPr>
                <w:rFonts w:hint="eastAsia"/>
                <w:sz w:val="16"/>
                <w:szCs w:val="18"/>
                <w:lang w:val="en-US" w:eastAsia="zh-CN"/>
              </w:rPr>
            </w:pPr>
            <w:r>
              <w:rPr>
                <w:rFonts w:hint="eastAsia"/>
                <w:sz w:val="16"/>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lang w:val="en-US" w:eastAsia="zh-CN"/>
              </w:rPr>
            </w:pPr>
            <w:r>
              <w:rPr>
                <w:rFonts w:hint="default" w:ascii="等线" w:hAnsi="等线" w:eastAsia="等线" w:cs="等线"/>
                <w:i w:val="0"/>
                <w:color w:val="000000"/>
                <w:kern w:val="0"/>
                <w:sz w:val="16"/>
                <w:szCs w:val="16"/>
                <w:u w:val="none"/>
                <w:lang w:val="en-US" w:eastAsia="zh-CN" w:bidi="ar"/>
              </w:rPr>
              <w:t>32</w:t>
            </w:r>
          </w:p>
        </w:tc>
        <w:tc>
          <w:tcPr>
            <w:tcW w:w="13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化学工程与技术</w:t>
            </w:r>
          </w:p>
        </w:tc>
        <w:tc>
          <w:tcPr>
            <w:tcW w:w="132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张涛</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魏强</w:t>
            </w:r>
          </w:p>
        </w:tc>
        <w:tc>
          <w:tcPr>
            <w:tcW w:w="2013" w:type="dxa"/>
            <w:vAlign w:val="center"/>
          </w:tcPr>
          <w:p>
            <w:pPr>
              <w:jc w:val="center"/>
              <w:rPr>
                <w:sz w:val="13"/>
                <w:szCs w:val="13"/>
              </w:rPr>
            </w:pPr>
          </w:p>
        </w:tc>
        <w:tc>
          <w:tcPr>
            <w:tcW w:w="721" w:type="dxa"/>
            <w:vAlign w:val="center"/>
          </w:tcPr>
          <w:p>
            <w:pPr>
              <w:jc w:val="center"/>
              <w:rPr>
                <w:rFonts w:hint="eastAsia"/>
                <w:sz w:val="16"/>
                <w:szCs w:val="18"/>
                <w:lang w:val="en-US" w:eastAsia="zh-CN"/>
              </w:rPr>
            </w:pPr>
            <w:r>
              <w:rPr>
                <w:rFonts w:hint="eastAsia"/>
                <w:sz w:val="16"/>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lang w:val="en-US" w:eastAsia="zh-CN"/>
              </w:rPr>
            </w:pPr>
            <w:r>
              <w:rPr>
                <w:rFonts w:hint="default" w:ascii="等线" w:hAnsi="等线" w:eastAsia="等线" w:cs="等线"/>
                <w:i w:val="0"/>
                <w:color w:val="000000"/>
                <w:kern w:val="0"/>
                <w:sz w:val="16"/>
                <w:szCs w:val="16"/>
                <w:u w:val="none"/>
                <w:lang w:val="en-US" w:eastAsia="zh-CN" w:bidi="ar"/>
              </w:rPr>
              <w:t>33</w:t>
            </w:r>
          </w:p>
        </w:tc>
        <w:tc>
          <w:tcPr>
            <w:tcW w:w="13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工业催化</w:t>
            </w:r>
          </w:p>
        </w:tc>
        <w:tc>
          <w:tcPr>
            <w:tcW w:w="132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李阳</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任申勇</w:t>
            </w:r>
          </w:p>
        </w:tc>
        <w:tc>
          <w:tcPr>
            <w:tcW w:w="20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脱砷催化剂研发</w:t>
            </w:r>
          </w:p>
        </w:tc>
        <w:tc>
          <w:tcPr>
            <w:tcW w:w="721" w:type="dxa"/>
            <w:vAlign w:val="center"/>
          </w:tcPr>
          <w:p>
            <w:pPr>
              <w:jc w:val="center"/>
              <w:rPr>
                <w:rFonts w:hint="eastAsia"/>
                <w:sz w:val="16"/>
                <w:szCs w:val="18"/>
                <w:lang w:val="en-US" w:eastAsia="zh-CN"/>
              </w:rPr>
            </w:pPr>
            <w:r>
              <w:rPr>
                <w:rFonts w:hint="eastAsia"/>
                <w:sz w:val="16"/>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lang w:val="en-US" w:eastAsia="zh-CN"/>
              </w:rPr>
            </w:pPr>
            <w:r>
              <w:rPr>
                <w:rFonts w:hint="default" w:ascii="等线" w:hAnsi="等线" w:eastAsia="等线" w:cs="等线"/>
                <w:i w:val="0"/>
                <w:color w:val="000000"/>
                <w:kern w:val="0"/>
                <w:sz w:val="16"/>
                <w:szCs w:val="16"/>
                <w:u w:val="none"/>
                <w:lang w:val="en-US" w:eastAsia="zh-CN" w:bidi="ar"/>
              </w:rPr>
              <w:t>34</w:t>
            </w:r>
          </w:p>
        </w:tc>
        <w:tc>
          <w:tcPr>
            <w:tcW w:w="13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化工材料</w:t>
            </w:r>
          </w:p>
        </w:tc>
        <w:tc>
          <w:tcPr>
            <w:tcW w:w="132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罗琛</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范煜</w:t>
            </w:r>
          </w:p>
        </w:tc>
        <w:tc>
          <w:tcPr>
            <w:tcW w:w="20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化工新材料或平台化合物</w:t>
            </w:r>
          </w:p>
        </w:tc>
        <w:tc>
          <w:tcPr>
            <w:tcW w:w="721" w:type="dxa"/>
            <w:vAlign w:val="center"/>
          </w:tcPr>
          <w:p>
            <w:pPr>
              <w:jc w:val="center"/>
              <w:rPr>
                <w:rFonts w:hint="eastAsia"/>
                <w:sz w:val="16"/>
                <w:szCs w:val="18"/>
                <w:lang w:val="en-US" w:eastAsia="zh-CN"/>
              </w:rPr>
            </w:pPr>
            <w:r>
              <w:rPr>
                <w:rFonts w:hint="eastAsia"/>
                <w:sz w:val="16"/>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lang w:val="en-US" w:eastAsia="zh-CN"/>
              </w:rPr>
            </w:pPr>
            <w:r>
              <w:rPr>
                <w:rFonts w:hint="default" w:ascii="等线" w:hAnsi="等线" w:eastAsia="等线" w:cs="等线"/>
                <w:i w:val="0"/>
                <w:color w:val="000000"/>
                <w:kern w:val="0"/>
                <w:sz w:val="16"/>
                <w:szCs w:val="16"/>
                <w:u w:val="none"/>
                <w:lang w:val="en-US" w:eastAsia="zh-CN" w:bidi="ar"/>
              </w:rPr>
              <w:t>35</w:t>
            </w:r>
          </w:p>
        </w:tc>
        <w:tc>
          <w:tcPr>
            <w:tcW w:w="13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工业催化</w:t>
            </w:r>
          </w:p>
        </w:tc>
        <w:tc>
          <w:tcPr>
            <w:tcW w:w="132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张鹏</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刘百军</w:t>
            </w:r>
          </w:p>
        </w:tc>
        <w:tc>
          <w:tcPr>
            <w:tcW w:w="20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分子筛基催化重整催化剂的研究</w:t>
            </w:r>
          </w:p>
        </w:tc>
        <w:tc>
          <w:tcPr>
            <w:tcW w:w="721" w:type="dxa"/>
            <w:vAlign w:val="center"/>
          </w:tcPr>
          <w:p>
            <w:pPr>
              <w:jc w:val="center"/>
              <w:rPr>
                <w:rFonts w:hint="eastAsia"/>
                <w:sz w:val="16"/>
                <w:szCs w:val="18"/>
                <w:lang w:val="en-US" w:eastAsia="zh-CN"/>
              </w:rPr>
            </w:pPr>
            <w:r>
              <w:rPr>
                <w:rFonts w:hint="eastAsia"/>
                <w:sz w:val="16"/>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lang w:val="en-US" w:eastAsia="zh-CN"/>
              </w:rPr>
            </w:pPr>
            <w:r>
              <w:rPr>
                <w:rFonts w:hint="default" w:ascii="等线" w:hAnsi="等线" w:eastAsia="等线" w:cs="等线"/>
                <w:i w:val="0"/>
                <w:color w:val="000000"/>
                <w:kern w:val="0"/>
                <w:sz w:val="16"/>
                <w:szCs w:val="16"/>
                <w:u w:val="none"/>
                <w:lang w:val="en-US" w:eastAsia="zh-CN" w:bidi="ar"/>
              </w:rPr>
              <w:t>36</w:t>
            </w:r>
          </w:p>
        </w:tc>
        <w:tc>
          <w:tcPr>
            <w:tcW w:w="13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工业催化</w:t>
            </w:r>
          </w:p>
        </w:tc>
        <w:tc>
          <w:tcPr>
            <w:tcW w:w="132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赵秦峰</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刘百军</w:t>
            </w:r>
          </w:p>
        </w:tc>
        <w:tc>
          <w:tcPr>
            <w:tcW w:w="20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质子交换膜电解水</w:t>
            </w:r>
          </w:p>
        </w:tc>
        <w:tc>
          <w:tcPr>
            <w:tcW w:w="721" w:type="dxa"/>
            <w:vAlign w:val="center"/>
          </w:tcPr>
          <w:p>
            <w:pPr>
              <w:jc w:val="center"/>
              <w:rPr>
                <w:rFonts w:hint="eastAsia"/>
                <w:sz w:val="16"/>
                <w:szCs w:val="18"/>
                <w:lang w:val="en-US" w:eastAsia="zh-CN"/>
              </w:rPr>
            </w:pPr>
            <w:r>
              <w:rPr>
                <w:rFonts w:hint="eastAsia"/>
                <w:sz w:val="16"/>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lang w:val="en-US" w:eastAsia="zh-CN"/>
              </w:rPr>
            </w:pPr>
            <w:r>
              <w:rPr>
                <w:rFonts w:hint="default" w:ascii="等线" w:hAnsi="等线" w:eastAsia="等线" w:cs="等线"/>
                <w:i w:val="0"/>
                <w:color w:val="000000"/>
                <w:kern w:val="0"/>
                <w:sz w:val="16"/>
                <w:szCs w:val="16"/>
                <w:u w:val="none"/>
                <w:lang w:val="en-US" w:eastAsia="zh-CN" w:bidi="ar"/>
              </w:rPr>
              <w:t>37</w:t>
            </w:r>
          </w:p>
        </w:tc>
        <w:tc>
          <w:tcPr>
            <w:tcW w:w="13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工业催化</w:t>
            </w:r>
          </w:p>
        </w:tc>
        <w:tc>
          <w:tcPr>
            <w:tcW w:w="132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侯远东</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吴志杰</w:t>
            </w:r>
          </w:p>
        </w:tc>
        <w:tc>
          <w:tcPr>
            <w:tcW w:w="2013" w:type="dxa"/>
            <w:vAlign w:val="center"/>
          </w:tcPr>
          <w:p>
            <w:pPr>
              <w:keepNext w:val="0"/>
              <w:keepLines w:val="0"/>
              <w:widowControl/>
              <w:suppressLineNumbers w:val="0"/>
              <w:jc w:val="center"/>
              <w:textAlignment w:val="center"/>
              <w:rPr>
                <w:sz w:val="15"/>
                <w:szCs w:val="16"/>
              </w:rPr>
            </w:pPr>
            <w:r>
              <w:rPr>
                <w:rFonts w:hint="eastAsia" w:ascii="宋体" w:hAnsi="宋体" w:eastAsia="宋体" w:cs="宋体"/>
                <w:i w:val="0"/>
                <w:color w:val="000000"/>
                <w:kern w:val="0"/>
                <w:sz w:val="13"/>
                <w:szCs w:val="13"/>
                <w:u w:val="none"/>
                <w:lang w:val="en-US" w:eastAsia="zh-CN" w:bidi="ar"/>
              </w:rPr>
              <w:t>柴油加氢精制/裂化</w:t>
            </w:r>
          </w:p>
        </w:tc>
        <w:tc>
          <w:tcPr>
            <w:tcW w:w="721" w:type="dxa"/>
            <w:vAlign w:val="center"/>
          </w:tcPr>
          <w:p>
            <w:pPr>
              <w:jc w:val="center"/>
              <w:rPr>
                <w:rFonts w:hint="eastAsia"/>
                <w:sz w:val="16"/>
                <w:szCs w:val="18"/>
                <w:lang w:val="en-US" w:eastAsia="zh-CN"/>
              </w:rPr>
            </w:pPr>
            <w:r>
              <w:rPr>
                <w:rFonts w:hint="eastAsia"/>
                <w:sz w:val="16"/>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lang w:val="en-US" w:eastAsia="zh-CN"/>
              </w:rPr>
            </w:pPr>
            <w:r>
              <w:rPr>
                <w:rFonts w:hint="default" w:ascii="等线" w:hAnsi="等线" w:eastAsia="等线" w:cs="等线"/>
                <w:i w:val="0"/>
                <w:color w:val="000000"/>
                <w:kern w:val="0"/>
                <w:sz w:val="16"/>
                <w:szCs w:val="16"/>
                <w:u w:val="none"/>
                <w:lang w:val="en-US" w:eastAsia="zh-CN" w:bidi="ar"/>
              </w:rPr>
              <w:t>38</w:t>
            </w:r>
          </w:p>
        </w:tc>
        <w:tc>
          <w:tcPr>
            <w:tcW w:w="13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工业催化</w:t>
            </w:r>
          </w:p>
        </w:tc>
        <w:tc>
          <w:tcPr>
            <w:tcW w:w="132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李阳</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吴志杰</w:t>
            </w:r>
          </w:p>
        </w:tc>
        <w:tc>
          <w:tcPr>
            <w:tcW w:w="20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脱砷催化剂研发</w:t>
            </w:r>
          </w:p>
        </w:tc>
        <w:tc>
          <w:tcPr>
            <w:tcW w:w="721" w:type="dxa"/>
            <w:vAlign w:val="center"/>
          </w:tcPr>
          <w:p>
            <w:pPr>
              <w:jc w:val="center"/>
              <w:rPr>
                <w:rFonts w:hint="eastAsia"/>
                <w:sz w:val="16"/>
                <w:szCs w:val="18"/>
                <w:lang w:val="en-US" w:eastAsia="zh-CN"/>
              </w:rPr>
            </w:pPr>
            <w:r>
              <w:rPr>
                <w:rFonts w:hint="eastAsia"/>
                <w:sz w:val="16"/>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lang w:val="en-US" w:eastAsia="zh-CN"/>
              </w:rPr>
            </w:pPr>
            <w:r>
              <w:rPr>
                <w:rFonts w:hint="default" w:ascii="等线" w:hAnsi="等线" w:eastAsia="等线" w:cs="等线"/>
                <w:i w:val="0"/>
                <w:color w:val="000000"/>
                <w:kern w:val="0"/>
                <w:sz w:val="16"/>
                <w:szCs w:val="16"/>
                <w:u w:val="none"/>
                <w:lang w:val="en-US" w:eastAsia="zh-CN" w:bidi="ar"/>
              </w:rPr>
              <w:t>39</w:t>
            </w:r>
          </w:p>
        </w:tc>
        <w:tc>
          <w:tcPr>
            <w:tcW w:w="13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材料化学与化工</w:t>
            </w:r>
          </w:p>
        </w:tc>
        <w:tc>
          <w:tcPr>
            <w:tcW w:w="132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赵秦峰</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张鑫</w:t>
            </w:r>
          </w:p>
        </w:tc>
        <w:tc>
          <w:tcPr>
            <w:tcW w:w="20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燃料电池及电解水高效催化剂的开发</w:t>
            </w:r>
          </w:p>
        </w:tc>
        <w:tc>
          <w:tcPr>
            <w:tcW w:w="721" w:type="dxa"/>
            <w:vAlign w:val="center"/>
          </w:tcPr>
          <w:p>
            <w:pPr>
              <w:jc w:val="center"/>
              <w:rPr>
                <w:rFonts w:hint="eastAsia"/>
                <w:sz w:val="16"/>
                <w:szCs w:val="18"/>
                <w:lang w:val="en-US" w:eastAsia="zh-CN"/>
              </w:rPr>
            </w:pPr>
            <w:r>
              <w:rPr>
                <w:rFonts w:hint="eastAsia"/>
                <w:sz w:val="16"/>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lang w:val="en-US" w:eastAsia="zh-CN"/>
              </w:rPr>
            </w:pPr>
            <w:r>
              <w:rPr>
                <w:rFonts w:hint="default" w:ascii="等线" w:hAnsi="等线" w:eastAsia="等线" w:cs="等线"/>
                <w:i w:val="0"/>
                <w:color w:val="000000"/>
                <w:kern w:val="0"/>
                <w:sz w:val="16"/>
                <w:szCs w:val="16"/>
                <w:u w:val="none"/>
                <w:lang w:val="en-US" w:eastAsia="zh-CN" w:bidi="ar"/>
              </w:rPr>
              <w:t>40</w:t>
            </w:r>
          </w:p>
        </w:tc>
        <w:tc>
          <w:tcPr>
            <w:tcW w:w="13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工业催化</w:t>
            </w:r>
          </w:p>
        </w:tc>
        <w:tc>
          <w:tcPr>
            <w:tcW w:w="132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岳源源</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刘海燕</w:t>
            </w:r>
          </w:p>
        </w:tc>
        <w:tc>
          <w:tcPr>
            <w:tcW w:w="20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基于天然黏土矿物解聚-重组装的SSZ-13 分子筛的合成</w:t>
            </w:r>
          </w:p>
        </w:tc>
        <w:tc>
          <w:tcPr>
            <w:tcW w:w="721" w:type="dxa"/>
            <w:vAlign w:val="center"/>
          </w:tcPr>
          <w:p>
            <w:pPr>
              <w:jc w:val="center"/>
              <w:rPr>
                <w:rFonts w:hint="eastAsia"/>
                <w:sz w:val="16"/>
                <w:szCs w:val="18"/>
                <w:lang w:val="en-US" w:eastAsia="zh-CN"/>
              </w:rPr>
            </w:pPr>
            <w:r>
              <w:rPr>
                <w:rFonts w:hint="eastAsia"/>
                <w:sz w:val="16"/>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lang w:val="en-US" w:eastAsia="zh-CN"/>
              </w:rPr>
            </w:pPr>
            <w:r>
              <w:rPr>
                <w:rFonts w:hint="default" w:ascii="等线" w:hAnsi="等线" w:eastAsia="等线" w:cs="等线"/>
                <w:i w:val="0"/>
                <w:color w:val="000000"/>
                <w:kern w:val="0"/>
                <w:sz w:val="16"/>
                <w:szCs w:val="16"/>
                <w:u w:val="none"/>
                <w:lang w:val="en-US" w:eastAsia="zh-CN" w:bidi="ar"/>
              </w:rPr>
              <w:t>41</w:t>
            </w:r>
          </w:p>
        </w:tc>
        <w:tc>
          <w:tcPr>
            <w:tcW w:w="13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化工分离过程</w:t>
            </w:r>
          </w:p>
        </w:tc>
        <w:tc>
          <w:tcPr>
            <w:tcW w:w="132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侯经纬</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刘昌见</w:t>
            </w:r>
          </w:p>
        </w:tc>
        <w:tc>
          <w:tcPr>
            <w:tcW w:w="2013" w:type="dxa"/>
            <w:vAlign w:val="center"/>
          </w:tcPr>
          <w:p>
            <w:pPr>
              <w:jc w:val="center"/>
              <w:rPr>
                <w:sz w:val="13"/>
                <w:szCs w:val="13"/>
              </w:rPr>
            </w:pPr>
          </w:p>
        </w:tc>
        <w:tc>
          <w:tcPr>
            <w:tcW w:w="721" w:type="dxa"/>
            <w:vAlign w:val="center"/>
          </w:tcPr>
          <w:p>
            <w:pPr>
              <w:jc w:val="center"/>
              <w:rPr>
                <w:rFonts w:hint="eastAsia"/>
                <w:sz w:val="16"/>
                <w:szCs w:val="18"/>
                <w:lang w:val="en-US" w:eastAsia="zh-CN"/>
              </w:rPr>
            </w:pPr>
            <w:r>
              <w:rPr>
                <w:rFonts w:hint="eastAsia"/>
                <w:sz w:val="16"/>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lang w:val="en-US" w:eastAsia="zh-CN"/>
              </w:rPr>
            </w:pPr>
            <w:r>
              <w:rPr>
                <w:rFonts w:hint="default" w:ascii="等线" w:hAnsi="等线" w:eastAsia="等线" w:cs="等线"/>
                <w:i w:val="0"/>
                <w:color w:val="000000"/>
                <w:kern w:val="0"/>
                <w:sz w:val="16"/>
                <w:szCs w:val="16"/>
                <w:u w:val="none"/>
                <w:lang w:val="en-US" w:eastAsia="zh-CN" w:bidi="ar"/>
              </w:rPr>
              <w:t>42</w:t>
            </w:r>
          </w:p>
        </w:tc>
        <w:tc>
          <w:tcPr>
            <w:tcW w:w="13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工业催化</w:t>
            </w:r>
          </w:p>
        </w:tc>
        <w:tc>
          <w:tcPr>
            <w:tcW w:w="132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李阳</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刘博男</w:t>
            </w:r>
          </w:p>
        </w:tc>
        <w:tc>
          <w:tcPr>
            <w:tcW w:w="20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硫磺回收尾气加氢催化剂、油品加氢精制催化剂、有机硫转化加氢催化剂</w:t>
            </w:r>
          </w:p>
        </w:tc>
        <w:tc>
          <w:tcPr>
            <w:tcW w:w="721" w:type="dxa"/>
            <w:vAlign w:val="center"/>
          </w:tcPr>
          <w:p>
            <w:pPr>
              <w:jc w:val="center"/>
              <w:rPr>
                <w:rFonts w:hint="eastAsia"/>
                <w:sz w:val="16"/>
                <w:szCs w:val="18"/>
                <w:lang w:val="en-US" w:eastAsia="zh-CN"/>
              </w:rPr>
            </w:pPr>
            <w:r>
              <w:rPr>
                <w:rFonts w:hint="eastAsia"/>
                <w:sz w:val="16"/>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lang w:val="en-US" w:eastAsia="zh-CN"/>
              </w:rPr>
            </w:pPr>
            <w:r>
              <w:rPr>
                <w:rFonts w:hint="default" w:ascii="等线" w:hAnsi="等线" w:eastAsia="等线" w:cs="等线"/>
                <w:i w:val="0"/>
                <w:color w:val="000000"/>
                <w:kern w:val="0"/>
                <w:sz w:val="16"/>
                <w:szCs w:val="16"/>
                <w:u w:val="none"/>
                <w:lang w:val="en-US" w:eastAsia="zh-CN" w:bidi="ar"/>
              </w:rPr>
              <w:t>43</w:t>
            </w:r>
          </w:p>
        </w:tc>
        <w:tc>
          <w:tcPr>
            <w:tcW w:w="13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可再生能源电解水制氢关键材料开发</w:t>
            </w:r>
          </w:p>
        </w:tc>
        <w:tc>
          <w:tcPr>
            <w:tcW w:w="132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王延飞</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杨英</w:t>
            </w:r>
          </w:p>
        </w:tc>
        <w:tc>
          <w:tcPr>
            <w:tcW w:w="2013" w:type="dxa"/>
            <w:vAlign w:val="center"/>
          </w:tcPr>
          <w:p>
            <w:pPr>
              <w:jc w:val="center"/>
              <w:rPr>
                <w:sz w:val="13"/>
                <w:szCs w:val="13"/>
              </w:rPr>
            </w:pPr>
          </w:p>
        </w:tc>
        <w:tc>
          <w:tcPr>
            <w:tcW w:w="721" w:type="dxa"/>
            <w:vAlign w:val="center"/>
          </w:tcPr>
          <w:p>
            <w:pPr>
              <w:jc w:val="center"/>
              <w:rPr>
                <w:rFonts w:hint="eastAsia"/>
                <w:sz w:val="16"/>
                <w:szCs w:val="18"/>
                <w:lang w:val="en-US" w:eastAsia="zh-CN"/>
              </w:rPr>
            </w:pPr>
            <w:r>
              <w:rPr>
                <w:rFonts w:hint="eastAsia"/>
                <w:sz w:val="16"/>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lang w:val="en-US" w:eastAsia="zh-CN"/>
              </w:rPr>
            </w:pPr>
            <w:r>
              <w:rPr>
                <w:rFonts w:hint="default" w:ascii="等线" w:hAnsi="等线" w:eastAsia="等线" w:cs="等线"/>
                <w:i w:val="0"/>
                <w:color w:val="000000"/>
                <w:kern w:val="0"/>
                <w:sz w:val="16"/>
                <w:szCs w:val="16"/>
                <w:u w:val="none"/>
                <w:lang w:val="en-US" w:eastAsia="zh-CN" w:bidi="ar"/>
              </w:rPr>
              <w:t>44</w:t>
            </w:r>
          </w:p>
        </w:tc>
        <w:tc>
          <w:tcPr>
            <w:tcW w:w="13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催化重整、贵金属催化</w:t>
            </w:r>
          </w:p>
        </w:tc>
        <w:tc>
          <w:tcPr>
            <w:tcW w:w="132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潘晖华</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代小平</w:t>
            </w:r>
          </w:p>
        </w:tc>
        <w:tc>
          <w:tcPr>
            <w:tcW w:w="2013" w:type="dxa"/>
            <w:vAlign w:val="center"/>
          </w:tcPr>
          <w:p>
            <w:pPr>
              <w:jc w:val="center"/>
              <w:rPr>
                <w:sz w:val="13"/>
                <w:szCs w:val="13"/>
              </w:rPr>
            </w:pPr>
          </w:p>
        </w:tc>
        <w:tc>
          <w:tcPr>
            <w:tcW w:w="721" w:type="dxa"/>
            <w:vAlign w:val="center"/>
          </w:tcPr>
          <w:p>
            <w:pPr>
              <w:jc w:val="center"/>
              <w:rPr>
                <w:rFonts w:hint="eastAsia"/>
                <w:sz w:val="16"/>
                <w:szCs w:val="18"/>
                <w:lang w:val="en-US" w:eastAsia="zh-CN"/>
              </w:rPr>
            </w:pPr>
            <w:r>
              <w:rPr>
                <w:rFonts w:hint="eastAsia"/>
                <w:sz w:val="16"/>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lang w:val="en-US" w:eastAsia="zh-CN"/>
              </w:rPr>
            </w:pPr>
            <w:r>
              <w:rPr>
                <w:rFonts w:hint="default" w:ascii="等线" w:hAnsi="等线" w:eastAsia="等线" w:cs="等线"/>
                <w:i w:val="0"/>
                <w:color w:val="000000"/>
                <w:kern w:val="0"/>
                <w:sz w:val="16"/>
                <w:szCs w:val="16"/>
                <w:u w:val="none"/>
                <w:lang w:val="en-US" w:eastAsia="zh-CN" w:bidi="ar"/>
              </w:rPr>
              <w:t>45</w:t>
            </w:r>
          </w:p>
        </w:tc>
        <w:tc>
          <w:tcPr>
            <w:tcW w:w="13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催化裂解</w:t>
            </w:r>
          </w:p>
        </w:tc>
        <w:tc>
          <w:tcPr>
            <w:tcW w:w="132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张忠东</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申宝剑</w:t>
            </w:r>
          </w:p>
        </w:tc>
        <w:tc>
          <w:tcPr>
            <w:tcW w:w="2013" w:type="dxa"/>
            <w:vAlign w:val="center"/>
          </w:tcPr>
          <w:p>
            <w:pPr>
              <w:jc w:val="center"/>
              <w:rPr>
                <w:sz w:val="13"/>
                <w:szCs w:val="13"/>
              </w:rPr>
            </w:pPr>
          </w:p>
        </w:tc>
        <w:tc>
          <w:tcPr>
            <w:tcW w:w="721" w:type="dxa"/>
            <w:vAlign w:val="center"/>
          </w:tcPr>
          <w:p>
            <w:pPr>
              <w:jc w:val="center"/>
              <w:rPr>
                <w:rFonts w:hint="eastAsia"/>
                <w:sz w:val="16"/>
                <w:szCs w:val="18"/>
                <w:lang w:val="en-US" w:eastAsia="zh-CN"/>
              </w:rPr>
            </w:pPr>
            <w:r>
              <w:rPr>
                <w:rFonts w:hint="eastAsia"/>
                <w:sz w:val="16"/>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lang w:val="en-US" w:eastAsia="zh-CN"/>
              </w:rPr>
            </w:pPr>
            <w:r>
              <w:rPr>
                <w:rFonts w:hint="default" w:ascii="等线" w:hAnsi="等线" w:eastAsia="等线" w:cs="等线"/>
                <w:i w:val="0"/>
                <w:color w:val="000000"/>
                <w:kern w:val="0"/>
                <w:sz w:val="16"/>
                <w:szCs w:val="16"/>
                <w:u w:val="none"/>
                <w:lang w:val="en-US" w:eastAsia="zh-CN" w:bidi="ar"/>
              </w:rPr>
              <w:t>46</w:t>
            </w:r>
          </w:p>
        </w:tc>
        <w:tc>
          <w:tcPr>
            <w:tcW w:w="13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工业催化</w:t>
            </w:r>
          </w:p>
        </w:tc>
        <w:tc>
          <w:tcPr>
            <w:tcW w:w="132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张忠东</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巩雁军</w:t>
            </w:r>
          </w:p>
        </w:tc>
        <w:tc>
          <w:tcPr>
            <w:tcW w:w="20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高性能催化裂解催化剂研发</w:t>
            </w:r>
          </w:p>
        </w:tc>
        <w:tc>
          <w:tcPr>
            <w:tcW w:w="721" w:type="dxa"/>
            <w:vAlign w:val="center"/>
          </w:tcPr>
          <w:p>
            <w:pPr>
              <w:jc w:val="center"/>
              <w:rPr>
                <w:rFonts w:hint="eastAsia"/>
                <w:sz w:val="16"/>
                <w:szCs w:val="18"/>
                <w:lang w:val="en-US" w:eastAsia="zh-CN"/>
              </w:rPr>
            </w:pPr>
            <w:r>
              <w:rPr>
                <w:rFonts w:hint="eastAsia"/>
                <w:sz w:val="16"/>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lang w:val="en-US" w:eastAsia="zh-CN"/>
              </w:rPr>
            </w:pPr>
            <w:r>
              <w:rPr>
                <w:rFonts w:hint="default" w:ascii="等线" w:hAnsi="等线" w:eastAsia="等线" w:cs="等线"/>
                <w:i w:val="0"/>
                <w:color w:val="000000"/>
                <w:kern w:val="0"/>
                <w:sz w:val="16"/>
                <w:szCs w:val="16"/>
                <w:u w:val="none"/>
                <w:lang w:val="en-US" w:eastAsia="zh-CN" w:bidi="ar"/>
              </w:rPr>
              <w:t>47</w:t>
            </w:r>
          </w:p>
        </w:tc>
        <w:tc>
          <w:tcPr>
            <w:tcW w:w="13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工业催化</w:t>
            </w:r>
          </w:p>
        </w:tc>
        <w:tc>
          <w:tcPr>
            <w:tcW w:w="132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迟克彬</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姜桂元</w:t>
            </w:r>
          </w:p>
        </w:tc>
        <w:tc>
          <w:tcPr>
            <w:tcW w:w="2013" w:type="dxa"/>
            <w:vAlign w:val="center"/>
          </w:tcPr>
          <w:p>
            <w:pPr>
              <w:jc w:val="center"/>
              <w:rPr>
                <w:sz w:val="13"/>
                <w:szCs w:val="13"/>
              </w:rPr>
            </w:pPr>
          </w:p>
        </w:tc>
        <w:tc>
          <w:tcPr>
            <w:tcW w:w="721" w:type="dxa"/>
            <w:vAlign w:val="center"/>
          </w:tcPr>
          <w:p>
            <w:pPr>
              <w:jc w:val="center"/>
              <w:rPr>
                <w:rFonts w:hint="eastAsia"/>
                <w:sz w:val="16"/>
                <w:szCs w:val="18"/>
                <w:lang w:val="en-US" w:eastAsia="zh-CN"/>
              </w:rPr>
            </w:pPr>
            <w:r>
              <w:rPr>
                <w:rFonts w:hint="eastAsia"/>
                <w:sz w:val="16"/>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lang w:val="en-US" w:eastAsia="zh-CN"/>
              </w:rPr>
            </w:pPr>
            <w:r>
              <w:rPr>
                <w:rFonts w:hint="default" w:ascii="等线" w:hAnsi="等线" w:eastAsia="等线" w:cs="等线"/>
                <w:i w:val="0"/>
                <w:color w:val="000000"/>
                <w:kern w:val="0"/>
                <w:sz w:val="16"/>
                <w:szCs w:val="16"/>
                <w:u w:val="none"/>
                <w:lang w:val="en-US" w:eastAsia="zh-CN" w:bidi="ar"/>
              </w:rPr>
              <w:t>48</w:t>
            </w:r>
          </w:p>
        </w:tc>
        <w:tc>
          <w:tcPr>
            <w:tcW w:w="13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工业催化</w:t>
            </w:r>
          </w:p>
        </w:tc>
        <w:tc>
          <w:tcPr>
            <w:tcW w:w="132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崔岩</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姜桂元</w:t>
            </w:r>
          </w:p>
        </w:tc>
        <w:tc>
          <w:tcPr>
            <w:tcW w:w="2013" w:type="dxa"/>
            <w:vAlign w:val="center"/>
          </w:tcPr>
          <w:p>
            <w:pPr>
              <w:jc w:val="center"/>
              <w:rPr>
                <w:sz w:val="13"/>
                <w:szCs w:val="13"/>
              </w:rPr>
            </w:pPr>
          </w:p>
        </w:tc>
        <w:tc>
          <w:tcPr>
            <w:tcW w:w="721" w:type="dxa"/>
            <w:vAlign w:val="center"/>
          </w:tcPr>
          <w:p>
            <w:pPr>
              <w:jc w:val="center"/>
              <w:rPr>
                <w:rFonts w:hint="eastAsia"/>
                <w:sz w:val="16"/>
                <w:szCs w:val="18"/>
                <w:lang w:val="en-US" w:eastAsia="zh-CN"/>
              </w:rPr>
            </w:pPr>
            <w:r>
              <w:rPr>
                <w:rFonts w:hint="eastAsia"/>
                <w:sz w:val="16"/>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lang w:val="en-US" w:eastAsia="zh-CN"/>
              </w:rPr>
            </w:pPr>
            <w:r>
              <w:rPr>
                <w:rFonts w:hint="default" w:ascii="等线" w:hAnsi="等线" w:eastAsia="等线" w:cs="等线"/>
                <w:i w:val="0"/>
                <w:color w:val="000000"/>
                <w:kern w:val="0"/>
                <w:sz w:val="16"/>
                <w:szCs w:val="16"/>
                <w:u w:val="none"/>
                <w:lang w:val="en-US" w:eastAsia="zh-CN" w:bidi="ar"/>
              </w:rPr>
              <w:t>49</w:t>
            </w:r>
          </w:p>
        </w:tc>
        <w:tc>
          <w:tcPr>
            <w:tcW w:w="13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化学工程</w:t>
            </w:r>
          </w:p>
        </w:tc>
        <w:tc>
          <w:tcPr>
            <w:tcW w:w="1323"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袁晓亮</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武本成</w:t>
            </w:r>
          </w:p>
        </w:tc>
        <w:tc>
          <w:tcPr>
            <w:tcW w:w="2013" w:type="dxa"/>
            <w:vAlign w:val="bottom"/>
          </w:tcPr>
          <w:p>
            <w:pPr>
              <w:rPr>
                <w:sz w:val="13"/>
                <w:szCs w:val="13"/>
              </w:rPr>
            </w:pPr>
          </w:p>
        </w:tc>
        <w:tc>
          <w:tcPr>
            <w:tcW w:w="721" w:type="dxa"/>
            <w:vAlign w:val="center"/>
          </w:tcPr>
          <w:p>
            <w:pPr>
              <w:jc w:val="center"/>
              <w:rPr>
                <w:rFonts w:hint="eastAsia"/>
                <w:sz w:val="16"/>
                <w:szCs w:val="18"/>
                <w:lang w:val="en-US" w:eastAsia="zh-CN"/>
              </w:rPr>
            </w:pPr>
            <w:r>
              <w:rPr>
                <w:rFonts w:hint="eastAsia"/>
                <w:sz w:val="16"/>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lang w:val="en-US" w:eastAsia="zh-CN"/>
              </w:rPr>
            </w:pPr>
            <w:r>
              <w:rPr>
                <w:rFonts w:hint="default" w:ascii="等线" w:hAnsi="等线" w:eastAsia="等线" w:cs="等线"/>
                <w:i w:val="0"/>
                <w:color w:val="000000"/>
                <w:kern w:val="0"/>
                <w:sz w:val="16"/>
                <w:szCs w:val="16"/>
                <w:u w:val="none"/>
                <w:lang w:val="en-US" w:eastAsia="zh-CN" w:bidi="ar"/>
              </w:rPr>
              <w:t>50</w:t>
            </w:r>
          </w:p>
        </w:tc>
        <w:tc>
          <w:tcPr>
            <w:tcW w:w="13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化学工程</w:t>
            </w:r>
          </w:p>
        </w:tc>
        <w:tc>
          <w:tcPr>
            <w:tcW w:w="1323"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李锦山</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胡玉峰</w:t>
            </w:r>
          </w:p>
        </w:tc>
        <w:tc>
          <w:tcPr>
            <w:tcW w:w="2013" w:type="dxa"/>
            <w:vAlign w:val="bottom"/>
          </w:tcPr>
          <w:p>
            <w:pPr>
              <w:rPr>
                <w:sz w:val="13"/>
                <w:szCs w:val="13"/>
              </w:rPr>
            </w:pPr>
          </w:p>
        </w:tc>
        <w:tc>
          <w:tcPr>
            <w:tcW w:w="721" w:type="dxa"/>
            <w:vAlign w:val="center"/>
          </w:tcPr>
          <w:p>
            <w:pPr>
              <w:jc w:val="center"/>
              <w:rPr>
                <w:rFonts w:hint="eastAsia"/>
                <w:sz w:val="16"/>
                <w:szCs w:val="18"/>
                <w:lang w:val="en-US" w:eastAsia="zh-CN"/>
              </w:rPr>
            </w:pPr>
            <w:r>
              <w:rPr>
                <w:rFonts w:hint="eastAsia"/>
                <w:sz w:val="16"/>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lang w:val="en-US" w:eastAsia="zh-CN"/>
              </w:rPr>
            </w:pPr>
            <w:r>
              <w:rPr>
                <w:rFonts w:hint="default" w:ascii="等线" w:hAnsi="等线" w:eastAsia="等线" w:cs="等线"/>
                <w:i w:val="0"/>
                <w:color w:val="000000"/>
                <w:kern w:val="0"/>
                <w:sz w:val="16"/>
                <w:szCs w:val="16"/>
                <w:u w:val="none"/>
                <w:lang w:val="en-US" w:eastAsia="zh-CN" w:bidi="ar"/>
              </w:rPr>
              <w:t>51</w:t>
            </w:r>
          </w:p>
        </w:tc>
        <w:tc>
          <w:tcPr>
            <w:tcW w:w="13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化学工程</w:t>
            </w:r>
          </w:p>
        </w:tc>
        <w:tc>
          <w:tcPr>
            <w:tcW w:w="1323"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王超</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曹睿</w:t>
            </w:r>
          </w:p>
        </w:tc>
        <w:tc>
          <w:tcPr>
            <w:tcW w:w="20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分离过程强化技术开发</w:t>
            </w:r>
          </w:p>
        </w:tc>
        <w:tc>
          <w:tcPr>
            <w:tcW w:w="721" w:type="dxa"/>
            <w:vAlign w:val="center"/>
          </w:tcPr>
          <w:p>
            <w:pPr>
              <w:jc w:val="center"/>
              <w:rPr>
                <w:rFonts w:hint="eastAsia"/>
                <w:sz w:val="16"/>
                <w:szCs w:val="18"/>
                <w:lang w:val="en-US" w:eastAsia="zh-CN"/>
              </w:rPr>
            </w:pPr>
            <w:r>
              <w:rPr>
                <w:rFonts w:hint="eastAsia"/>
                <w:sz w:val="16"/>
                <w:szCs w:val="18"/>
                <w:lang w:val="en-US" w:eastAsia="zh-CN"/>
              </w:rPr>
              <w:t>1</w:t>
            </w:r>
          </w:p>
        </w:tc>
      </w:tr>
    </w:tbl>
    <w:p>
      <w:pPr>
        <w:jc w:val="left"/>
        <w:rPr>
          <w:rFonts w:ascii="黑体" w:hAnsi="黑体" w:eastAsia="黑体"/>
          <w:b/>
          <w:sz w:val="30"/>
          <w:szCs w:val="30"/>
        </w:rPr>
      </w:pPr>
    </w:p>
    <w:p>
      <w:pPr>
        <w:jc w:val="left"/>
        <w:rPr>
          <w:rFonts w:ascii="黑体" w:hAnsi="黑体" w:eastAsia="黑体"/>
          <w:b/>
          <w:sz w:val="30"/>
          <w:szCs w:val="30"/>
        </w:rPr>
      </w:pPr>
    </w:p>
    <w:p>
      <w:pPr>
        <w:widowControl/>
        <w:jc w:val="left"/>
        <w:rPr>
          <w:rFonts w:ascii="微软雅黑" w:hAnsi="微软雅黑" w:eastAsia="微软雅黑" w:cs="宋体"/>
          <w:color w:val="000000"/>
          <w:kern w:val="0"/>
          <w:sz w:val="27"/>
          <w:szCs w:val="27"/>
        </w:rPr>
      </w:pPr>
      <w:r>
        <w:rPr>
          <w:rFonts w:hint="eastAsia" w:ascii="Source Han Sans CN Medium" w:hAnsi="Source Han Sans CN Medium" w:eastAsia="微软雅黑" w:cs="宋体"/>
          <w:b/>
          <w:bCs/>
          <w:color w:val="000000"/>
          <w:kern w:val="0"/>
          <w:sz w:val="28"/>
          <w:szCs w:val="28"/>
          <w:lang w:val="en-US" w:eastAsia="zh-CN"/>
        </w:rPr>
        <w:t>2</w:t>
      </w:r>
      <w:r>
        <w:rPr>
          <w:rFonts w:ascii="Source Han Sans CN Medium" w:hAnsi="Source Han Sans CN Medium" w:eastAsia="微软雅黑" w:cs="宋体"/>
          <w:b/>
          <w:bCs/>
          <w:color w:val="000000"/>
          <w:kern w:val="0"/>
          <w:sz w:val="28"/>
          <w:szCs w:val="28"/>
        </w:rPr>
        <w:t>.</w:t>
      </w:r>
      <w:r>
        <w:rPr>
          <w:rFonts w:hint="eastAsia" w:ascii="Source Han Sans CN Medium" w:hAnsi="Source Han Sans CN Medium" w:eastAsia="微软雅黑" w:cs="宋体"/>
          <w:b/>
          <w:bCs/>
          <w:color w:val="000000"/>
          <w:kern w:val="0"/>
          <w:sz w:val="28"/>
          <w:szCs w:val="28"/>
        </w:rPr>
        <w:t>中国石油化工股份有限公司大连石油化工研究院</w:t>
      </w:r>
    </w:p>
    <w:p>
      <w:pPr>
        <w:widowControl/>
        <w:jc w:val="left"/>
        <w:rPr>
          <w:rFonts w:hint="eastAsia" w:ascii="Source Han Sans CN Medium" w:hAnsi="Source Han Sans CN Medium" w:eastAsia="微软雅黑" w:cs="宋体"/>
          <w:b/>
          <w:bCs/>
          <w:color w:val="000000"/>
          <w:kern w:val="0"/>
          <w:sz w:val="24"/>
          <w:szCs w:val="24"/>
        </w:rPr>
      </w:pPr>
      <w:r>
        <w:rPr>
          <w:rFonts w:ascii="Source Han Sans CN Medium" w:hAnsi="Source Han Sans CN Medium" w:eastAsia="微软雅黑" w:cs="宋体"/>
          <w:b/>
          <w:bCs/>
          <w:color w:val="000000"/>
          <w:kern w:val="0"/>
          <w:sz w:val="24"/>
          <w:szCs w:val="24"/>
        </w:rPr>
        <w:t>（1）企业</w:t>
      </w:r>
      <w:r>
        <w:rPr>
          <w:rFonts w:hint="eastAsia" w:ascii="Source Han Sans CN Medium" w:hAnsi="Source Han Sans CN Medium" w:eastAsia="微软雅黑" w:cs="宋体"/>
          <w:b/>
          <w:bCs/>
          <w:color w:val="000000"/>
          <w:kern w:val="0"/>
          <w:sz w:val="24"/>
          <w:szCs w:val="24"/>
        </w:rPr>
        <w:t>简介</w:t>
      </w:r>
    </w:p>
    <w:p>
      <w:pPr>
        <w:widowControl/>
        <w:ind w:firstLine="480" w:firstLineChars="200"/>
        <w:jc w:val="left"/>
        <w:rPr>
          <w:rFonts w:hint="eastAsia" w:ascii="微软雅黑" w:hAnsi="微软雅黑" w:eastAsia="微软雅黑" w:cs="Times New Roman"/>
          <w:color w:val="000000"/>
          <w:kern w:val="0"/>
          <w:sz w:val="24"/>
          <w:szCs w:val="24"/>
        </w:rPr>
      </w:pPr>
      <w:r>
        <w:rPr>
          <w:rFonts w:hint="eastAsia" w:ascii="微软雅黑" w:hAnsi="微软雅黑" w:eastAsia="微软雅黑" w:cs="Times New Roman"/>
          <w:color w:val="000000"/>
          <w:kern w:val="0"/>
          <w:sz w:val="24"/>
          <w:szCs w:val="24"/>
        </w:rPr>
        <w:t>中国石油化工股份有限公司大连石油化工研究院（以下简称“大连院”）前身为成立于1953年的中国石油化工股份有限公司抚顺石油化工研究院，有着辉煌的历史和优良的传统。作为国内最早从事石油炼制研究的科研单位，大连院以石化发展、科技先行的雄心壮志，以服从服务国家和中国石化发展战略为己任，从为解决国家人造石油炼制技术而成立，到培育催化重整、尿素脱蜡和加氢催化剂“五朵金花”，再到研究领域涵盖石油化工产业链主体技术，走出了一条创业、跨越、加速、开拓的创新发展之路，完成了大量科技攻关项目，取得了丰硕自主创新成果，成就了一个又一个“中国第一”，为我国石化行业创新发展、改善人民生活质量和提高人民生活水平作出了科技支撑引领的突出历史贡献。中国石油大学（北京）与大连院在2021年1月联合建立了研究生培养基地，基地位于大连市旅顺口区，具备良好的科研、教学、食宿条件。</w:t>
      </w:r>
    </w:p>
    <w:p>
      <w:pPr>
        <w:widowControl/>
        <w:ind w:firstLine="480" w:firstLineChars="200"/>
        <w:jc w:val="left"/>
        <w:rPr>
          <w:rFonts w:ascii="微软雅黑" w:hAnsi="微软雅黑" w:eastAsia="微软雅黑" w:cs="宋体"/>
          <w:color w:val="000000"/>
          <w:kern w:val="0"/>
          <w:sz w:val="24"/>
          <w:szCs w:val="24"/>
        </w:rPr>
      </w:pPr>
      <w:r>
        <w:rPr>
          <w:rFonts w:ascii="微软雅黑" w:hAnsi="微软雅黑" w:eastAsia="微软雅黑" w:cs="宋体"/>
          <w:color w:val="000000"/>
          <w:kern w:val="0"/>
          <w:sz w:val="24"/>
          <w:szCs w:val="24"/>
        </w:rPr>
        <w:t>工作站地址：辽宁省大连市旅顺口区南开街96号</w:t>
      </w:r>
    </w:p>
    <w:p>
      <w:pPr>
        <w:widowControl/>
        <w:ind w:firstLine="480" w:firstLineChars="200"/>
        <w:jc w:val="left"/>
        <w:rPr>
          <w:rFonts w:ascii="微软雅黑" w:hAnsi="微软雅黑" w:eastAsia="微软雅黑" w:cs="宋体"/>
          <w:color w:val="000000"/>
          <w:kern w:val="0"/>
          <w:sz w:val="24"/>
          <w:szCs w:val="24"/>
        </w:rPr>
      </w:pPr>
      <w:r>
        <w:rPr>
          <w:rFonts w:ascii="微软雅黑" w:hAnsi="微软雅黑" w:eastAsia="微软雅黑" w:cs="宋体"/>
          <w:color w:val="000000"/>
          <w:kern w:val="0"/>
          <w:sz w:val="24"/>
          <w:szCs w:val="24"/>
        </w:rPr>
        <w:t>工作站联系人：于晓方（</w:t>
      </w:r>
      <w:r>
        <w:rPr>
          <w:rFonts w:hint="eastAsia" w:ascii="微软雅黑" w:hAnsi="微软雅黑" w:eastAsia="微软雅黑" w:cs="宋体"/>
          <w:color w:val="000000"/>
          <w:kern w:val="0"/>
          <w:sz w:val="24"/>
          <w:szCs w:val="24"/>
        </w:rPr>
        <w:t>人力资源部</w:t>
      </w:r>
      <w:r>
        <w:rPr>
          <w:rFonts w:ascii="微软雅黑" w:hAnsi="微软雅黑" w:eastAsia="微软雅黑" w:cs="宋体"/>
          <w:color w:val="000000"/>
          <w:kern w:val="0"/>
          <w:sz w:val="24"/>
          <w:szCs w:val="24"/>
        </w:rPr>
        <w:t>）</w:t>
      </w:r>
    </w:p>
    <w:p>
      <w:pPr>
        <w:widowControl/>
        <w:ind w:firstLine="480" w:firstLineChars="200"/>
        <w:jc w:val="left"/>
        <w:rPr>
          <w:rFonts w:ascii="微软雅黑" w:hAnsi="微软雅黑" w:eastAsia="微软雅黑" w:cs="宋体"/>
          <w:color w:val="000000"/>
          <w:kern w:val="0"/>
          <w:sz w:val="24"/>
          <w:szCs w:val="24"/>
        </w:rPr>
      </w:pPr>
      <w:r>
        <w:rPr>
          <w:rFonts w:ascii="微软雅黑" w:hAnsi="微软雅黑" w:eastAsia="微软雅黑" w:cs="宋体"/>
          <w:color w:val="000000"/>
          <w:kern w:val="0"/>
          <w:sz w:val="24"/>
          <w:szCs w:val="24"/>
        </w:rPr>
        <w:t>工作站联系电话</w:t>
      </w:r>
      <w:r>
        <w:rPr>
          <w:rFonts w:hint="eastAsia" w:ascii="微软雅黑" w:hAnsi="微软雅黑" w:eastAsia="微软雅黑" w:cs="宋体"/>
          <w:color w:val="000000"/>
          <w:kern w:val="0"/>
          <w:sz w:val="24"/>
          <w:szCs w:val="24"/>
        </w:rPr>
        <w:t>：0411-39699697</w:t>
      </w:r>
    </w:p>
    <w:p>
      <w:pPr>
        <w:widowControl/>
        <w:ind w:firstLine="480" w:firstLineChars="200"/>
        <w:jc w:val="left"/>
        <w:rPr>
          <w:rFonts w:hint="eastAsia" w:ascii="微软雅黑" w:hAnsi="微软雅黑" w:eastAsia="微软雅黑" w:cs="宋体"/>
          <w:color w:val="000000"/>
          <w:kern w:val="0"/>
          <w:sz w:val="24"/>
          <w:szCs w:val="24"/>
          <w:lang w:eastAsia="zh-CN"/>
        </w:rPr>
      </w:pPr>
      <w:r>
        <w:rPr>
          <w:rFonts w:ascii="微软雅黑" w:hAnsi="微软雅黑" w:eastAsia="微软雅黑" w:cs="宋体"/>
          <w:color w:val="000000"/>
          <w:kern w:val="0"/>
          <w:sz w:val="24"/>
          <w:szCs w:val="24"/>
        </w:rPr>
        <w:t>学院联系</w:t>
      </w:r>
      <w:r>
        <w:rPr>
          <w:rFonts w:hint="eastAsia" w:ascii="微软雅黑" w:hAnsi="微软雅黑" w:eastAsia="微软雅黑" w:cs="宋体"/>
          <w:color w:val="000000"/>
          <w:kern w:val="0"/>
          <w:sz w:val="24"/>
          <w:szCs w:val="24"/>
          <w:lang w:eastAsia="zh-CN"/>
        </w:rPr>
        <w:t>人</w:t>
      </w:r>
      <w:r>
        <w:rPr>
          <w:rFonts w:ascii="微软雅黑" w:hAnsi="微软雅黑" w:eastAsia="微软雅黑" w:cs="宋体"/>
          <w:color w:val="000000"/>
          <w:kern w:val="0"/>
          <w:sz w:val="24"/>
          <w:szCs w:val="24"/>
        </w:rPr>
        <w:t>：</w:t>
      </w:r>
      <w:r>
        <w:rPr>
          <w:rFonts w:hint="eastAsia" w:ascii="微软雅黑" w:hAnsi="微软雅黑" w:eastAsia="微软雅黑" w:cs="宋体"/>
          <w:color w:val="000000"/>
          <w:kern w:val="0"/>
          <w:sz w:val="24"/>
          <w:szCs w:val="24"/>
          <w:lang w:eastAsia="zh-CN"/>
        </w:rPr>
        <w:t>杨旺</w:t>
      </w:r>
    </w:p>
    <w:p>
      <w:pPr>
        <w:widowControl/>
        <w:ind w:firstLine="480" w:firstLineChars="200"/>
        <w:jc w:val="left"/>
        <w:rPr>
          <w:rFonts w:ascii="微软雅黑" w:hAnsi="微软雅黑" w:eastAsia="微软雅黑" w:cs="宋体"/>
          <w:color w:val="000000"/>
          <w:kern w:val="0"/>
          <w:sz w:val="24"/>
          <w:szCs w:val="24"/>
        </w:rPr>
      </w:pPr>
      <w:r>
        <w:rPr>
          <w:rFonts w:ascii="微软雅黑" w:hAnsi="微软雅黑" w:eastAsia="微软雅黑" w:cs="宋体"/>
          <w:color w:val="000000"/>
          <w:kern w:val="0"/>
          <w:sz w:val="24"/>
          <w:szCs w:val="24"/>
        </w:rPr>
        <w:t>需求专业领域：</w:t>
      </w:r>
      <w:r>
        <w:rPr>
          <w:rFonts w:hint="eastAsia" w:ascii="微软雅黑" w:hAnsi="微软雅黑" w:eastAsia="微软雅黑" w:cs="宋体"/>
          <w:color w:val="000000"/>
          <w:kern w:val="0"/>
          <w:sz w:val="24"/>
          <w:szCs w:val="24"/>
          <w:lang w:eastAsia="zh-CN"/>
        </w:rPr>
        <w:t>化学工程、油气储运、人工智能</w:t>
      </w:r>
      <w:r>
        <w:rPr>
          <w:rFonts w:ascii="微软雅黑" w:hAnsi="微软雅黑" w:eastAsia="微软雅黑" w:cs="宋体"/>
          <w:color w:val="000000"/>
          <w:kern w:val="0"/>
          <w:sz w:val="24"/>
          <w:szCs w:val="24"/>
        </w:rPr>
        <w:t>等</w:t>
      </w:r>
    </w:p>
    <w:p>
      <w:pPr>
        <w:widowControl/>
        <w:jc w:val="left"/>
        <w:rPr>
          <w:rFonts w:hint="eastAsia" w:ascii="Source Han Sans CN Medium" w:hAnsi="Source Han Sans CN Medium" w:eastAsia="微软雅黑" w:cs="宋体"/>
          <w:b/>
          <w:bCs/>
          <w:color w:val="000000"/>
          <w:kern w:val="0"/>
          <w:sz w:val="24"/>
          <w:szCs w:val="24"/>
        </w:rPr>
      </w:pPr>
      <w:r>
        <w:rPr>
          <w:rFonts w:hint="eastAsia" w:ascii="Source Han Sans CN Medium" w:hAnsi="Source Han Sans CN Medium" w:eastAsia="微软雅黑" w:cs="宋体"/>
          <w:b/>
          <w:bCs/>
          <w:color w:val="000000"/>
          <w:kern w:val="0"/>
          <w:sz w:val="24"/>
          <w:szCs w:val="24"/>
        </w:rPr>
        <w:t>（2）导师组一览表及需求人数</w:t>
      </w:r>
    </w:p>
    <w:tbl>
      <w:tblPr>
        <w:tblStyle w:val="8"/>
        <w:tblW w:w="10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191"/>
        <w:gridCol w:w="1287"/>
        <w:gridCol w:w="1434"/>
        <w:gridCol w:w="1435"/>
        <w:gridCol w:w="1392"/>
        <w:gridCol w:w="2013"/>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75" w:type="dxa"/>
            <w:vAlign w:val="center"/>
          </w:tcPr>
          <w:p>
            <w:pPr>
              <w:jc w:val="center"/>
              <w:rPr>
                <w:b/>
              </w:rPr>
            </w:pPr>
            <w:r>
              <w:rPr>
                <w:rFonts w:hint="eastAsia"/>
                <w:b/>
              </w:rPr>
              <w:t>序号</w:t>
            </w:r>
          </w:p>
        </w:tc>
        <w:tc>
          <w:tcPr>
            <w:tcW w:w="1191" w:type="dxa"/>
          </w:tcPr>
          <w:p>
            <w:pPr>
              <w:jc w:val="center"/>
              <w:rPr>
                <w:b/>
              </w:rPr>
            </w:pPr>
            <w:r>
              <w:br w:type="textWrapping"/>
            </w:r>
            <w:r>
              <w:rPr>
                <w:rFonts w:ascii="Source Han Sans CN Medium" w:hAnsi="Source Han Sans CN Medium"/>
                <w:b/>
                <w:bCs/>
                <w:color w:val="000000"/>
                <w:sz w:val="22"/>
              </w:rPr>
              <w:t>学院（研究院）</w:t>
            </w:r>
          </w:p>
        </w:tc>
        <w:tc>
          <w:tcPr>
            <w:tcW w:w="1287" w:type="dxa"/>
            <w:vAlign w:val="center"/>
          </w:tcPr>
          <w:p>
            <w:pPr>
              <w:jc w:val="center"/>
              <w:rPr>
                <w:b/>
              </w:rPr>
            </w:pPr>
            <w:r>
              <w:rPr>
                <w:rFonts w:hint="eastAsia"/>
                <w:b/>
              </w:rPr>
              <w:t>专业领域</w:t>
            </w:r>
          </w:p>
        </w:tc>
        <w:tc>
          <w:tcPr>
            <w:tcW w:w="1434" w:type="dxa"/>
            <w:vAlign w:val="center"/>
          </w:tcPr>
          <w:p>
            <w:pPr>
              <w:jc w:val="center"/>
              <w:rPr>
                <w:b/>
              </w:rPr>
            </w:pPr>
            <w:r>
              <w:rPr>
                <w:rFonts w:hint="eastAsia"/>
                <w:b/>
              </w:rPr>
              <w:t>研究方向</w:t>
            </w:r>
          </w:p>
        </w:tc>
        <w:tc>
          <w:tcPr>
            <w:tcW w:w="1435" w:type="dxa"/>
            <w:vAlign w:val="center"/>
          </w:tcPr>
          <w:p>
            <w:pPr>
              <w:jc w:val="center"/>
              <w:rPr>
                <w:b/>
              </w:rPr>
            </w:pPr>
            <w:r>
              <w:rPr>
                <w:rFonts w:hint="eastAsia"/>
                <w:b/>
              </w:rPr>
              <w:t>企业导师</w:t>
            </w:r>
          </w:p>
        </w:tc>
        <w:tc>
          <w:tcPr>
            <w:tcW w:w="1392" w:type="dxa"/>
            <w:vAlign w:val="center"/>
          </w:tcPr>
          <w:p>
            <w:pPr>
              <w:jc w:val="center"/>
              <w:rPr>
                <w:b/>
              </w:rPr>
            </w:pPr>
            <w:r>
              <w:rPr>
                <w:rFonts w:hint="eastAsia"/>
                <w:b/>
              </w:rPr>
              <w:t>校内导师</w:t>
            </w:r>
          </w:p>
        </w:tc>
        <w:tc>
          <w:tcPr>
            <w:tcW w:w="2013" w:type="dxa"/>
            <w:vAlign w:val="center"/>
          </w:tcPr>
          <w:p>
            <w:pPr>
              <w:jc w:val="center"/>
              <w:rPr>
                <w:b/>
              </w:rPr>
            </w:pPr>
            <w:r>
              <w:rPr>
                <w:rFonts w:hint="eastAsia"/>
                <w:b/>
              </w:rPr>
              <w:t>拟提供的</w:t>
            </w:r>
            <w:r>
              <w:rPr>
                <w:b/>
              </w:rPr>
              <w:t>专业实践课题（科研项目）</w:t>
            </w:r>
            <w:r>
              <w:rPr>
                <w:rFonts w:hint="eastAsia"/>
                <w:b/>
              </w:rPr>
              <w:t>名称</w:t>
            </w:r>
          </w:p>
        </w:tc>
        <w:tc>
          <w:tcPr>
            <w:tcW w:w="721" w:type="dxa"/>
            <w:vAlign w:val="center"/>
          </w:tcPr>
          <w:p>
            <w:pPr>
              <w:jc w:val="center"/>
              <w:rPr>
                <w:b/>
              </w:rPr>
            </w:pPr>
            <w:r>
              <w:rPr>
                <w:rFonts w:hint="eastAsia"/>
                <w:b/>
              </w:rPr>
              <w:t>需求人数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1</w:t>
            </w:r>
          </w:p>
        </w:tc>
        <w:tc>
          <w:tcPr>
            <w:tcW w:w="1191" w:type="dxa"/>
            <w:vAlign w:val="center"/>
          </w:tcPr>
          <w:p>
            <w:pPr>
              <w:keepNext w:val="0"/>
              <w:keepLines w:val="0"/>
              <w:widowControl/>
              <w:suppressLineNumbers w:val="0"/>
              <w:jc w:val="center"/>
              <w:textAlignment w:val="center"/>
              <w:rPr>
                <w:rFonts w:hint="eastAsia" w:eastAsiaTheme="minorEastAsia"/>
                <w:sz w:val="15"/>
                <w:szCs w:val="16"/>
                <w:lang w:eastAsia="zh-CN"/>
              </w:rPr>
            </w:pPr>
            <w:r>
              <w:rPr>
                <w:rFonts w:hint="default" w:ascii="等线" w:hAnsi="等线" w:eastAsia="等线" w:cs="等线"/>
                <w:i w:val="0"/>
                <w:color w:val="000000"/>
                <w:kern w:val="0"/>
                <w:sz w:val="16"/>
                <w:szCs w:val="16"/>
                <w:u w:val="none"/>
                <w:lang w:val="en-US" w:eastAsia="zh-CN" w:bidi="ar"/>
              </w:rPr>
              <w:t>化学工程与环境学院</w:t>
            </w:r>
          </w:p>
        </w:tc>
        <w:tc>
          <w:tcPr>
            <w:tcW w:w="1287" w:type="dxa"/>
            <w:vAlign w:val="center"/>
          </w:tcPr>
          <w:p>
            <w:pPr>
              <w:keepNext w:val="0"/>
              <w:keepLines w:val="0"/>
              <w:widowControl/>
              <w:suppressLineNumbers w:val="0"/>
              <w:jc w:val="center"/>
              <w:textAlignment w:val="center"/>
              <w:rPr>
                <w:rFonts w:hint="eastAsia" w:eastAsiaTheme="minorEastAsia"/>
                <w:sz w:val="21"/>
                <w:szCs w:val="22"/>
                <w:lang w:eastAsia="zh-CN"/>
              </w:rPr>
            </w:pPr>
            <w:r>
              <w:rPr>
                <w:rFonts w:hint="default" w:ascii="等线" w:hAnsi="等线" w:eastAsia="等线" w:cs="等线"/>
                <w:i w:val="0"/>
                <w:color w:val="000000"/>
                <w:kern w:val="0"/>
                <w:sz w:val="16"/>
                <w:szCs w:val="16"/>
                <w:u w:val="none"/>
                <w:lang w:val="en-US" w:eastAsia="zh-CN" w:bidi="ar"/>
              </w:rPr>
              <w:t>材料与化工（02 化学工程）</w:t>
            </w:r>
          </w:p>
        </w:tc>
        <w:tc>
          <w:tcPr>
            <w:tcW w:w="1434"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加氢催化剂、加氢技术</w:t>
            </w:r>
          </w:p>
        </w:tc>
        <w:tc>
          <w:tcPr>
            <w:tcW w:w="1435"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袁胜华</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张霖宙</w:t>
            </w:r>
          </w:p>
        </w:tc>
        <w:tc>
          <w:tcPr>
            <w:tcW w:w="20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加氢反应过程模拟计算</w:t>
            </w:r>
          </w:p>
        </w:tc>
        <w:tc>
          <w:tcPr>
            <w:tcW w:w="721" w:type="dxa"/>
            <w:vAlign w:val="center"/>
          </w:tcPr>
          <w:p>
            <w:pPr>
              <w:jc w:val="center"/>
              <w:rPr>
                <w:sz w:val="15"/>
                <w:szCs w:val="16"/>
              </w:rPr>
            </w:pPr>
            <w:r>
              <w:rPr>
                <w:rFonts w:hint="eastAsia"/>
                <w:sz w:val="15"/>
                <w:szCs w:val="1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2</w:t>
            </w:r>
          </w:p>
        </w:tc>
        <w:tc>
          <w:tcPr>
            <w:tcW w:w="1191"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7" w:type="dxa"/>
            <w:vAlign w:val="center"/>
          </w:tcPr>
          <w:p>
            <w:pPr>
              <w:keepNext w:val="0"/>
              <w:keepLines w:val="0"/>
              <w:widowControl/>
              <w:suppressLineNumbers w:val="0"/>
              <w:jc w:val="center"/>
              <w:textAlignment w:val="center"/>
              <w:rPr>
                <w:rFonts w:hint="eastAsia"/>
                <w:sz w:val="21"/>
                <w:szCs w:val="22"/>
              </w:rPr>
            </w:pPr>
            <w:r>
              <w:rPr>
                <w:rFonts w:hint="default" w:ascii="等线" w:hAnsi="等线" w:eastAsia="等线" w:cs="等线"/>
                <w:i w:val="0"/>
                <w:color w:val="000000"/>
                <w:kern w:val="0"/>
                <w:sz w:val="16"/>
                <w:szCs w:val="16"/>
                <w:u w:val="none"/>
                <w:lang w:val="en-US" w:eastAsia="zh-CN" w:bidi="ar"/>
              </w:rPr>
              <w:t>材料与化工（02 化学工程）</w:t>
            </w:r>
          </w:p>
        </w:tc>
        <w:tc>
          <w:tcPr>
            <w:tcW w:w="1434"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化学工程</w:t>
            </w:r>
          </w:p>
        </w:tc>
        <w:tc>
          <w:tcPr>
            <w:tcW w:w="1435"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张英</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蓝兴英</w:t>
            </w:r>
          </w:p>
        </w:tc>
        <w:tc>
          <w:tcPr>
            <w:tcW w:w="20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节能技术、储能技术</w:t>
            </w:r>
          </w:p>
        </w:tc>
        <w:tc>
          <w:tcPr>
            <w:tcW w:w="721" w:type="dxa"/>
            <w:vAlign w:val="center"/>
          </w:tcPr>
          <w:p>
            <w:pPr>
              <w:jc w:val="center"/>
              <w:rPr>
                <w:rFonts w:hint="eastAsia"/>
                <w:sz w:val="15"/>
                <w:szCs w:val="16"/>
              </w:rPr>
            </w:pPr>
            <w:r>
              <w:rPr>
                <w:rFonts w:hint="eastAsia"/>
                <w:sz w:val="15"/>
                <w:szCs w:val="1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3</w:t>
            </w:r>
          </w:p>
        </w:tc>
        <w:tc>
          <w:tcPr>
            <w:tcW w:w="1191"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7" w:type="dxa"/>
            <w:vAlign w:val="center"/>
          </w:tcPr>
          <w:p>
            <w:pPr>
              <w:keepNext w:val="0"/>
              <w:keepLines w:val="0"/>
              <w:widowControl/>
              <w:suppressLineNumbers w:val="0"/>
              <w:jc w:val="center"/>
              <w:textAlignment w:val="center"/>
              <w:rPr>
                <w:rFonts w:hint="eastAsia"/>
                <w:sz w:val="21"/>
                <w:szCs w:val="22"/>
              </w:rPr>
            </w:pPr>
            <w:r>
              <w:rPr>
                <w:rFonts w:hint="default" w:ascii="等线" w:hAnsi="等线" w:eastAsia="等线" w:cs="等线"/>
                <w:i w:val="0"/>
                <w:color w:val="000000"/>
                <w:kern w:val="0"/>
                <w:sz w:val="16"/>
                <w:szCs w:val="16"/>
                <w:u w:val="none"/>
                <w:lang w:val="en-US" w:eastAsia="zh-CN" w:bidi="ar"/>
              </w:rPr>
              <w:t>材料与化工（02 化学工程）</w:t>
            </w:r>
          </w:p>
        </w:tc>
        <w:tc>
          <w:tcPr>
            <w:tcW w:w="1434"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化学工程</w:t>
            </w:r>
          </w:p>
        </w:tc>
        <w:tc>
          <w:tcPr>
            <w:tcW w:w="1435"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王继锋</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陈振涛</w:t>
            </w:r>
          </w:p>
        </w:tc>
        <w:tc>
          <w:tcPr>
            <w:tcW w:w="20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加氢催化剂、加氢技术</w:t>
            </w:r>
          </w:p>
        </w:tc>
        <w:tc>
          <w:tcPr>
            <w:tcW w:w="721" w:type="dxa"/>
            <w:vAlign w:val="center"/>
          </w:tcPr>
          <w:p>
            <w:pPr>
              <w:jc w:val="center"/>
              <w:rPr>
                <w:rFonts w:hint="eastAsia"/>
                <w:sz w:val="15"/>
                <w:szCs w:val="16"/>
              </w:rPr>
            </w:pPr>
            <w:r>
              <w:rPr>
                <w:rFonts w:hint="eastAsia"/>
                <w:sz w:val="15"/>
                <w:szCs w:val="1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4</w:t>
            </w:r>
          </w:p>
        </w:tc>
        <w:tc>
          <w:tcPr>
            <w:tcW w:w="1191"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7" w:type="dxa"/>
            <w:vAlign w:val="center"/>
          </w:tcPr>
          <w:p>
            <w:pPr>
              <w:keepNext w:val="0"/>
              <w:keepLines w:val="0"/>
              <w:widowControl/>
              <w:suppressLineNumbers w:val="0"/>
              <w:jc w:val="center"/>
              <w:textAlignment w:val="center"/>
              <w:rPr>
                <w:rFonts w:hint="eastAsia"/>
                <w:sz w:val="21"/>
                <w:szCs w:val="22"/>
              </w:rPr>
            </w:pPr>
            <w:r>
              <w:rPr>
                <w:rFonts w:hint="default" w:ascii="等线" w:hAnsi="等线" w:eastAsia="等线" w:cs="等线"/>
                <w:i w:val="0"/>
                <w:color w:val="000000"/>
                <w:kern w:val="0"/>
                <w:sz w:val="16"/>
                <w:szCs w:val="16"/>
                <w:u w:val="none"/>
                <w:lang w:val="en-US" w:eastAsia="zh-CN" w:bidi="ar"/>
              </w:rPr>
              <w:t>材料与化工（02 化学工程）</w:t>
            </w:r>
          </w:p>
        </w:tc>
        <w:tc>
          <w:tcPr>
            <w:tcW w:w="1434"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化学工艺</w:t>
            </w:r>
          </w:p>
        </w:tc>
        <w:tc>
          <w:tcPr>
            <w:tcW w:w="1435"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杨占林</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陈振涛</w:t>
            </w:r>
          </w:p>
        </w:tc>
        <w:tc>
          <w:tcPr>
            <w:tcW w:w="20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劣质原料加氢裂化成套技术开发</w:t>
            </w:r>
          </w:p>
        </w:tc>
        <w:tc>
          <w:tcPr>
            <w:tcW w:w="721" w:type="dxa"/>
            <w:vAlign w:val="center"/>
          </w:tcPr>
          <w:p>
            <w:pPr>
              <w:jc w:val="center"/>
              <w:rPr>
                <w:rFonts w:hint="eastAsia"/>
                <w:sz w:val="15"/>
                <w:szCs w:val="16"/>
              </w:rPr>
            </w:pPr>
            <w:r>
              <w:rPr>
                <w:rFonts w:hint="eastAsia"/>
                <w:sz w:val="15"/>
                <w:szCs w:val="1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5</w:t>
            </w:r>
          </w:p>
        </w:tc>
        <w:tc>
          <w:tcPr>
            <w:tcW w:w="1191"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7" w:type="dxa"/>
            <w:vAlign w:val="center"/>
          </w:tcPr>
          <w:p>
            <w:pPr>
              <w:keepNext w:val="0"/>
              <w:keepLines w:val="0"/>
              <w:widowControl/>
              <w:suppressLineNumbers w:val="0"/>
              <w:jc w:val="center"/>
              <w:textAlignment w:val="center"/>
              <w:rPr>
                <w:rFonts w:hint="eastAsia"/>
                <w:sz w:val="21"/>
                <w:szCs w:val="22"/>
              </w:rPr>
            </w:pPr>
            <w:r>
              <w:rPr>
                <w:rFonts w:hint="default" w:ascii="等线" w:hAnsi="等线" w:eastAsia="等线" w:cs="等线"/>
                <w:i w:val="0"/>
                <w:color w:val="000000"/>
                <w:kern w:val="0"/>
                <w:sz w:val="16"/>
                <w:szCs w:val="16"/>
                <w:u w:val="none"/>
                <w:lang w:val="en-US" w:eastAsia="zh-CN" w:bidi="ar"/>
              </w:rPr>
              <w:t>材料与化工（02 化学工程）</w:t>
            </w:r>
          </w:p>
        </w:tc>
        <w:tc>
          <w:tcPr>
            <w:tcW w:w="1434"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化学工艺</w:t>
            </w:r>
          </w:p>
        </w:tc>
        <w:tc>
          <w:tcPr>
            <w:tcW w:w="1435"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彭绍忠</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魏强</w:t>
            </w:r>
          </w:p>
        </w:tc>
        <w:tc>
          <w:tcPr>
            <w:tcW w:w="20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加氢催化剂、加氢技术</w:t>
            </w:r>
          </w:p>
        </w:tc>
        <w:tc>
          <w:tcPr>
            <w:tcW w:w="721" w:type="dxa"/>
            <w:vAlign w:val="center"/>
          </w:tcPr>
          <w:p>
            <w:pPr>
              <w:jc w:val="center"/>
              <w:rPr>
                <w:rFonts w:hint="eastAsia"/>
                <w:sz w:val="15"/>
                <w:szCs w:val="16"/>
              </w:rPr>
            </w:pPr>
            <w:r>
              <w:rPr>
                <w:rFonts w:hint="eastAsia"/>
                <w:sz w:val="15"/>
                <w:szCs w:val="1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6</w:t>
            </w:r>
          </w:p>
        </w:tc>
        <w:tc>
          <w:tcPr>
            <w:tcW w:w="1191"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7" w:type="dxa"/>
            <w:vAlign w:val="center"/>
          </w:tcPr>
          <w:p>
            <w:pPr>
              <w:keepNext w:val="0"/>
              <w:keepLines w:val="0"/>
              <w:widowControl/>
              <w:suppressLineNumbers w:val="0"/>
              <w:jc w:val="center"/>
              <w:textAlignment w:val="center"/>
              <w:rPr>
                <w:rFonts w:hint="eastAsia"/>
                <w:sz w:val="21"/>
                <w:szCs w:val="22"/>
              </w:rPr>
            </w:pPr>
            <w:r>
              <w:rPr>
                <w:rFonts w:hint="default" w:ascii="等线" w:hAnsi="等线" w:eastAsia="等线" w:cs="等线"/>
                <w:i w:val="0"/>
                <w:color w:val="000000"/>
                <w:kern w:val="0"/>
                <w:sz w:val="16"/>
                <w:szCs w:val="16"/>
                <w:u w:val="none"/>
                <w:lang w:val="en-US" w:eastAsia="zh-CN" w:bidi="ar"/>
              </w:rPr>
              <w:t>材料与化工（02 化学工程）</w:t>
            </w:r>
          </w:p>
        </w:tc>
        <w:tc>
          <w:tcPr>
            <w:tcW w:w="1434"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化学工艺</w:t>
            </w:r>
          </w:p>
        </w:tc>
        <w:tc>
          <w:tcPr>
            <w:tcW w:w="1435"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王少军</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魏强</w:t>
            </w:r>
          </w:p>
        </w:tc>
        <w:tc>
          <w:tcPr>
            <w:tcW w:w="20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油品分析、催化表征</w:t>
            </w:r>
          </w:p>
        </w:tc>
        <w:tc>
          <w:tcPr>
            <w:tcW w:w="721" w:type="dxa"/>
            <w:vAlign w:val="center"/>
          </w:tcPr>
          <w:p>
            <w:pPr>
              <w:jc w:val="center"/>
              <w:rPr>
                <w:rFonts w:hint="eastAsia"/>
                <w:sz w:val="15"/>
                <w:szCs w:val="16"/>
              </w:rPr>
            </w:pPr>
            <w:r>
              <w:rPr>
                <w:rFonts w:hint="eastAsia"/>
                <w:sz w:val="15"/>
                <w:szCs w:val="1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7</w:t>
            </w:r>
          </w:p>
        </w:tc>
        <w:tc>
          <w:tcPr>
            <w:tcW w:w="1191"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化学工程与环境学院</w:t>
            </w:r>
          </w:p>
        </w:tc>
        <w:tc>
          <w:tcPr>
            <w:tcW w:w="1287" w:type="dxa"/>
            <w:vAlign w:val="center"/>
          </w:tcPr>
          <w:p>
            <w:pPr>
              <w:keepNext w:val="0"/>
              <w:keepLines w:val="0"/>
              <w:widowControl/>
              <w:suppressLineNumbers w:val="0"/>
              <w:jc w:val="center"/>
              <w:textAlignment w:val="center"/>
              <w:rPr>
                <w:rFonts w:hint="eastAsia"/>
                <w:sz w:val="21"/>
                <w:szCs w:val="22"/>
              </w:rPr>
            </w:pPr>
            <w:r>
              <w:rPr>
                <w:rFonts w:hint="default" w:ascii="等线" w:hAnsi="等线" w:eastAsia="等线" w:cs="等线"/>
                <w:i w:val="0"/>
                <w:color w:val="000000"/>
                <w:kern w:val="0"/>
                <w:sz w:val="16"/>
                <w:szCs w:val="16"/>
                <w:u w:val="none"/>
                <w:lang w:val="en-US" w:eastAsia="zh-CN" w:bidi="ar"/>
              </w:rPr>
              <w:t>材料与化工（02 化学工程）</w:t>
            </w:r>
          </w:p>
        </w:tc>
        <w:tc>
          <w:tcPr>
            <w:tcW w:w="1434" w:type="dxa"/>
            <w:vAlign w:val="center"/>
          </w:tcPr>
          <w:p>
            <w:pPr>
              <w:keepNext w:val="0"/>
              <w:keepLines w:val="0"/>
              <w:widowControl/>
              <w:suppressLineNumbers w:val="0"/>
              <w:jc w:val="center"/>
              <w:textAlignment w:val="center"/>
              <w:rPr>
                <w:rFonts w:hint="eastAsia"/>
                <w:sz w:val="15"/>
                <w:szCs w:val="16"/>
              </w:rPr>
            </w:pPr>
            <w:r>
              <w:rPr>
                <w:rFonts w:hint="default" w:ascii="等线" w:hAnsi="等线" w:eastAsia="等线" w:cs="等线"/>
                <w:i w:val="0"/>
                <w:color w:val="000000"/>
                <w:kern w:val="0"/>
                <w:sz w:val="16"/>
                <w:szCs w:val="16"/>
                <w:u w:val="none"/>
                <w:lang w:val="en-US" w:eastAsia="zh-CN" w:bidi="ar"/>
              </w:rPr>
              <w:t>化学工艺</w:t>
            </w:r>
          </w:p>
        </w:tc>
        <w:tc>
          <w:tcPr>
            <w:tcW w:w="1435"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杨涛</w:t>
            </w:r>
          </w:p>
        </w:tc>
        <w:tc>
          <w:tcPr>
            <w:tcW w:w="1392"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魏强</w:t>
            </w:r>
          </w:p>
        </w:tc>
        <w:tc>
          <w:tcPr>
            <w:tcW w:w="2013" w:type="dxa"/>
            <w:vAlign w:val="center"/>
          </w:tcPr>
          <w:p>
            <w:pPr>
              <w:keepNext w:val="0"/>
              <w:keepLines w:val="0"/>
              <w:widowControl/>
              <w:suppressLineNumbers w:val="0"/>
              <w:jc w:val="center"/>
              <w:textAlignment w:val="center"/>
              <w:rPr>
                <w:sz w:val="15"/>
                <w:szCs w:val="16"/>
              </w:rPr>
            </w:pPr>
            <w:r>
              <w:rPr>
                <w:rFonts w:hint="default" w:ascii="等线" w:hAnsi="等线" w:eastAsia="等线" w:cs="等线"/>
                <w:i w:val="0"/>
                <w:color w:val="000000"/>
                <w:kern w:val="0"/>
                <w:sz w:val="16"/>
                <w:szCs w:val="16"/>
                <w:u w:val="none"/>
                <w:lang w:val="en-US" w:eastAsia="zh-CN" w:bidi="ar"/>
              </w:rPr>
              <w:t>加氢催化剂、加氢技术</w:t>
            </w:r>
          </w:p>
        </w:tc>
        <w:tc>
          <w:tcPr>
            <w:tcW w:w="721" w:type="dxa"/>
            <w:vAlign w:val="center"/>
          </w:tcPr>
          <w:p>
            <w:pPr>
              <w:jc w:val="center"/>
              <w:rPr>
                <w:rFonts w:hint="eastAsia"/>
                <w:sz w:val="15"/>
                <w:szCs w:val="16"/>
              </w:rPr>
            </w:pPr>
            <w:r>
              <w:rPr>
                <w:rFonts w:hint="eastAsia"/>
                <w:sz w:val="15"/>
                <w:szCs w:val="16"/>
              </w:rPr>
              <w:t>1</w:t>
            </w:r>
          </w:p>
        </w:tc>
      </w:tr>
    </w:tbl>
    <w:p>
      <w:pPr>
        <w:spacing w:line="360" w:lineRule="auto"/>
      </w:pPr>
    </w:p>
    <w:p>
      <w:pPr>
        <w:spacing w:line="360" w:lineRule="auto"/>
      </w:pPr>
    </w:p>
    <w:p>
      <w:pPr>
        <w:widowControl/>
        <w:jc w:val="left"/>
        <w:rPr>
          <w:rFonts w:ascii="微软雅黑" w:hAnsi="微软雅黑" w:eastAsia="微软雅黑" w:cs="宋体"/>
          <w:color w:val="000000"/>
          <w:kern w:val="0"/>
          <w:sz w:val="27"/>
          <w:szCs w:val="27"/>
        </w:rPr>
      </w:pPr>
      <w:r>
        <w:rPr>
          <w:rFonts w:hint="eastAsia" w:ascii="Source Han Sans CN Medium" w:hAnsi="Source Han Sans CN Medium" w:eastAsia="微软雅黑" w:cs="宋体"/>
          <w:b/>
          <w:bCs/>
          <w:color w:val="000000"/>
          <w:kern w:val="0"/>
          <w:sz w:val="28"/>
          <w:szCs w:val="28"/>
          <w:lang w:val="en-US" w:eastAsia="zh-CN"/>
        </w:rPr>
        <w:t>3</w:t>
      </w:r>
      <w:r>
        <w:rPr>
          <w:rFonts w:ascii="Source Han Sans CN Medium" w:hAnsi="Source Han Sans CN Medium" w:eastAsia="微软雅黑" w:cs="宋体"/>
          <w:b/>
          <w:bCs/>
          <w:color w:val="000000"/>
          <w:kern w:val="0"/>
          <w:sz w:val="28"/>
          <w:szCs w:val="28"/>
        </w:rPr>
        <w:t>.</w:t>
      </w:r>
      <w:r>
        <w:rPr>
          <w:rFonts w:hint="eastAsia" w:ascii="Source Han Sans CN Medium" w:hAnsi="Source Han Sans CN Medium" w:eastAsia="微软雅黑" w:cs="宋体"/>
          <w:b/>
          <w:bCs/>
          <w:color w:val="000000"/>
          <w:kern w:val="0"/>
          <w:sz w:val="28"/>
          <w:szCs w:val="28"/>
        </w:rPr>
        <w:t>中国石油集团安全环保技术研究院有限公司</w:t>
      </w:r>
    </w:p>
    <w:p>
      <w:pPr>
        <w:widowControl/>
        <w:jc w:val="left"/>
        <w:rPr>
          <w:rFonts w:ascii="Source Han Sans CN Medium" w:hAnsi="Source Han Sans CN Medium" w:eastAsia="微软雅黑" w:cs="宋体"/>
          <w:b/>
          <w:bCs/>
          <w:color w:val="000000"/>
          <w:kern w:val="0"/>
          <w:sz w:val="24"/>
          <w:szCs w:val="24"/>
        </w:rPr>
      </w:pPr>
      <w:r>
        <w:rPr>
          <w:rFonts w:ascii="Source Han Sans CN Medium" w:hAnsi="Source Han Sans CN Medium" w:eastAsia="微软雅黑" w:cs="宋体"/>
          <w:b/>
          <w:bCs/>
          <w:color w:val="000000"/>
          <w:kern w:val="0"/>
          <w:sz w:val="24"/>
          <w:szCs w:val="24"/>
        </w:rPr>
        <w:t>（1）企业</w:t>
      </w:r>
      <w:r>
        <w:rPr>
          <w:rFonts w:hint="eastAsia" w:ascii="Source Han Sans CN Medium" w:hAnsi="Source Han Sans CN Medium" w:eastAsia="微软雅黑" w:cs="宋体"/>
          <w:b/>
          <w:bCs/>
          <w:color w:val="000000"/>
          <w:kern w:val="0"/>
          <w:sz w:val="24"/>
          <w:szCs w:val="24"/>
        </w:rPr>
        <w:t>简介</w:t>
      </w:r>
    </w:p>
    <w:p>
      <w:pPr>
        <w:widowControl/>
        <w:ind w:firstLine="480" w:firstLineChars="200"/>
        <w:jc w:val="left"/>
        <w:rPr>
          <w:rFonts w:hint="eastAsia" w:ascii="微软雅黑" w:hAnsi="微软雅黑" w:eastAsia="微软雅黑" w:cs="Times New Roman"/>
          <w:color w:val="000000"/>
          <w:kern w:val="0"/>
          <w:sz w:val="24"/>
          <w:szCs w:val="24"/>
        </w:rPr>
      </w:pPr>
      <w:r>
        <w:rPr>
          <w:rFonts w:hint="eastAsia" w:ascii="微软雅黑" w:hAnsi="微软雅黑" w:eastAsia="微软雅黑" w:cs="Times New Roman"/>
          <w:color w:val="000000"/>
          <w:kern w:val="0"/>
          <w:sz w:val="24"/>
          <w:szCs w:val="24"/>
        </w:rPr>
        <w:t>中国石油集团安全环保技术研究院有限公司（以下简称研究院）是中国石油天然气集团有限公司直属的专业研究机构，研究院位于北京市中关村昌平科技园区内，注册资金12亿元，现有专业技术研究人员500余人，具有高级职称（副教授）以上人员200多人，拥有享受国务院津贴专家6人，国家石油石化行业安全环保和应急技术专家、中国石油高级技术专家、兼职博士生导师知名专家、教授39人。研究院拥有国家科技部“石油石化污染控制与处理国家重点实验室”和中国石油石化联合会认定“石油和化工环境保护含油废物处理及资源化工程中心”，同时建有中国石油“HSE重点实验室”、“环境监测总站”、“静电检测中心”等安全环保科技支撑平台。实验室面积15000平米，拥有各类专业研究设备600多台套，拥有30多台套国际先进的大型仪器设备、和具有行业特色的标志性试验设施，设备新旧系数0.8，资产总额2亿多元。研究院目前已建成污泥热解处理工艺模拟实验平台、点源污水高级氧化处理实验平台、污水脱氮脱盐处理与回用实验平台、场地渗透污染防控实验平台和咸水层碳封存风险评估实验平台等10台套独具特色的特色实验平台，有效支撑了含油污泥分质处理与资源化系列技术、钻井废弃物随钻处理与资源化系列技术、设备失效评估与腐蚀检测技术等13项安全环保特色技术，在石油石化安全环保技术研究、技术支持和技术服务方面拥有雄厚的实力和丰富的经验，整体技术水平达到“行业领先、国际一流”。“十三五”以来，研究院先后主持和参加国家973项目、国家油气重大专项、科技支撑计划和集团公司重大科技项目等114项；获省部级（含行业协会）科技成果奖75项；申请受理专利391件，其中发明专利250件；已获授权专利117件，其中发明专利66件，获得软件著作权登记109项；研究起草和编制国际标准2件、国家、行业和企业标准74件。</w:t>
      </w:r>
    </w:p>
    <w:p>
      <w:pPr>
        <w:widowControl/>
        <w:ind w:firstLine="480" w:firstLineChars="200"/>
        <w:jc w:val="left"/>
        <w:rPr>
          <w:rFonts w:ascii="微软雅黑" w:hAnsi="微软雅黑" w:eastAsia="微软雅黑" w:cs="宋体"/>
          <w:color w:val="000000"/>
          <w:kern w:val="0"/>
          <w:sz w:val="24"/>
          <w:szCs w:val="24"/>
        </w:rPr>
      </w:pPr>
      <w:r>
        <w:rPr>
          <w:rFonts w:ascii="微软雅黑" w:hAnsi="微软雅黑" w:eastAsia="微软雅黑" w:cs="宋体"/>
          <w:color w:val="000000"/>
          <w:kern w:val="0"/>
          <w:sz w:val="24"/>
          <w:szCs w:val="24"/>
        </w:rPr>
        <w:t>工作站地址：</w:t>
      </w:r>
      <w:r>
        <w:rPr>
          <w:rFonts w:hint="eastAsia" w:ascii="微软雅黑" w:hAnsi="微软雅黑" w:eastAsia="微软雅黑" w:cs="宋体"/>
          <w:color w:val="000000"/>
          <w:kern w:val="0"/>
          <w:sz w:val="24"/>
          <w:szCs w:val="24"/>
        </w:rPr>
        <w:t>北京市昌平区沙河镇中国石油创新基地</w:t>
      </w:r>
    </w:p>
    <w:p>
      <w:pPr>
        <w:widowControl/>
        <w:ind w:firstLine="480" w:firstLineChars="200"/>
        <w:jc w:val="left"/>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工作站联系人：冒亚明</w:t>
      </w:r>
    </w:p>
    <w:p>
      <w:pPr>
        <w:widowControl/>
        <w:ind w:firstLine="480" w:firstLineChars="200"/>
        <w:jc w:val="left"/>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联系电话：010-80169829</w:t>
      </w:r>
    </w:p>
    <w:p>
      <w:pPr>
        <w:widowControl/>
        <w:ind w:firstLine="480" w:firstLineChars="200"/>
        <w:jc w:val="left"/>
        <w:rPr>
          <w:rFonts w:hint="eastAsia" w:ascii="微软雅黑" w:hAnsi="微软雅黑" w:eastAsia="微软雅黑" w:cs="宋体"/>
          <w:color w:val="000000"/>
          <w:kern w:val="0"/>
          <w:sz w:val="24"/>
          <w:szCs w:val="24"/>
          <w:lang w:eastAsia="zh-CN"/>
        </w:rPr>
      </w:pPr>
      <w:r>
        <w:rPr>
          <w:rFonts w:ascii="微软雅黑" w:hAnsi="微软雅黑" w:eastAsia="微软雅黑" w:cs="宋体"/>
          <w:color w:val="000000"/>
          <w:kern w:val="0"/>
          <w:sz w:val="24"/>
          <w:szCs w:val="24"/>
        </w:rPr>
        <w:t>学院联系</w:t>
      </w:r>
      <w:r>
        <w:rPr>
          <w:rFonts w:hint="eastAsia" w:ascii="微软雅黑" w:hAnsi="微软雅黑" w:eastAsia="微软雅黑" w:cs="宋体"/>
          <w:color w:val="000000"/>
          <w:kern w:val="0"/>
          <w:sz w:val="24"/>
          <w:szCs w:val="24"/>
          <w:lang w:eastAsia="zh-CN"/>
        </w:rPr>
        <w:t>人</w:t>
      </w:r>
      <w:r>
        <w:rPr>
          <w:rFonts w:ascii="微软雅黑" w:hAnsi="微软雅黑" w:eastAsia="微软雅黑" w:cs="宋体"/>
          <w:color w:val="000000"/>
          <w:kern w:val="0"/>
          <w:sz w:val="24"/>
          <w:szCs w:val="24"/>
        </w:rPr>
        <w:t>：</w:t>
      </w:r>
      <w:r>
        <w:rPr>
          <w:rFonts w:hint="eastAsia" w:ascii="微软雅黑" w:hAnsi="微软雅黑" w:eastAsia="微软雅黑" w:cs="宋体"/>
          <w:color w:val="000000"/>
          <w:kern w:val="0"/>
          <w:sz w:val="24"/>
          <w:szCs w:val="24"/>
          <w:lang w:eastAsia="zh-CN"/>
        </w:rPr>
        <w:t>马骅</w:t>
      </w:r>
    </w:p>
    <w:p>
      <w:pPr>
        <w:widowControl/>
        <w:ind w:firstLine="480" w:firstLineChars="200"/>
        <w:jc w:val="left"/>
        <w:rPr>
          <w:rFonts w:ascii="微软雅黑" w:hAnsi="微软雅黑" w:eastAsia="微软雅黑" w:cs="宋体"/>
          <w:color w:val="000000"/>
          <w:kern w:val="0"/>
          <w:sz w:val="24"/>
          <w:szCs w:val="24"/>
        </w:rPr>
      </w:pPr>
      <w:r>
        <w:rPr>
          <w:rFonts w:ascii="微软雅黑" w:hAnsi="微软雅黑" w:eastAsia="微软雅黑" w:cs="宋体"/>
          <w:color w:val="000000"/>
          <w:kern w:val="0"/>
          <w:sz w:val="24"/>
          <w:szCs w:val="24"/>
        </w:rPr>
        <w:t>需求专业领域：</w:t>
      </w:r>
      <w:r>
        <w:rPr>
          <w:rFonts w:hint="eastAsia" w:ascii="微软雅黑" w:hAnsi="微软雅黑" w:eastAsia="微软雅黑" w:cs="宋体"/>
          <w:color w:val="000000"/>
          <w:kern w:val="0"/>
          <w:sz w:val="24"/>
          <w:szCs w:val="24"/>
          <w:lang w:eastAsia="zh-CN"/>
        </w:rPr>
        <w:t>安全工程，化学工程，环境工程，环境科学，地质工程，机械工程，信息工程，材料工程，石油与天然气工程，人工智能，动力工程等。</w:t>
      </w:r>
    </w:p>
    <w:p>
      <w:pPr>
        <w:widowControl/>
        <w:jc w:val="left"/>
        <w:rPr>
          <w:rFonts w:hint="eastAsia" w:ascii="Source Han Sans CN Medium" w:hAnsi="Source Han Sans CN Medium" w:eastAsia="微软雅黑" w:cs="宋体"/>
          <w:b/>
          <w:bCs/>
          <w:color w:val="000000"/>
          <w:kern w:val="0"/>
          <w:sz w:val="24"/>
          <w:szCs w:val="24"/>
        </w:rPr>
      </w:pPr>
      <w:r>
        <w:rPr>
          <w:rFonts w:hint="eastAsia" w:ascii="Source Han Sans CN Medium" w:hAnsi="Source Han Sans CN Medium" w:eastAsia="微软雅黑" w:cs="宋体"/>
          <w:b/>
          <w:bCs/>
          <w:color w:val="000000"/>
          <w:kern w:val="0"/>
          <w:sz w:val="24"/>
          <w:szCs w:val="24"/>
        </w:rPr>
        <w:t>（2）导师组一览表及需求人数</w:t>
      </w:r>
    </w:p>
    <w:tbl>
      <w:tblPr>
        <w:tblStyle w:val="8"/>
        <w:tblW w:w="10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1247"/>
        <w:gridCol w:w="1315"/>
        <w:gridCol w:w="1359"/>
        <w:gridCol w:w="1352"/>
        <w:gridCol w:w="1304"/>
        <w:gridCol w:w="2184"/>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66" w:type="dxa"/>
            <w:vAlign w:val="center"/>
          </w:tcPr>
          <w:p>
            <w:pPr>
              <w:jc w:val="center"/>
              <w:rPr>
                <w:b/>
              </w:rPr>
            </w:pPr>
            <w:r>
              <w:rPr>
                <w:rFonts w:hint="eastAsia"/>
                <w:b/>
              </w:rPr>
              <w:t>序号</w:t>
            </w:r>
          </w:p>
        </w:tc>
        <w:tc>
          <w:tcPr>
            <w:tcW w:w="1247" w:type="dxa"/>
          </w:tcPr>
          <w:p>
            <w:pPr>
              <w:jc w:val="center"/>
              <w:rPr>
                <w:b/>
              </w:rPr>
            </w:pPr>
            <w:r>
              <w:br w:type="textWrapping"/>
            </w:r>
            <w:r>
              <w:rPr>
                <w:rFonts w:ascii="Source Han Sans CN Medium" w:hAnsi="Source Han Sans CN Medium"/>
                <w:b/>
                <w:bCs/>
                <w:color w:val="000000"/>
                <w:sz w:val="22"/>
              </w:rPr>
              <w:t>学院（研究院）</w:t>
            </w:r>
          </w:p>
        </w:tc>
        <w:tc>
          <w:tcPr>
            <w:tcW w:w="1315" w:type="dxa"/>
            <w:vAlign w:val="center"/>
          </w:tcPr>
          <w:p>
            <w:pPr>
              <w:jc w:val="center"/>
              <w:rPr>
                <w:b/>
              </w:rPr>
            </w:pPr>
            <w:r>
              <w:rPr>
                <w:rFonts w:hint="eastAsia"/>
                <w:b/>
              </w:rPr>
              <w:t>专业领域</w:t>
            </w:r>
          </w:p>
        </w:tc>
        <w:tc>
          <w:tcPr>
            <w:tcW w:w="1359" w:type="dxa"/>
            <w:vAlign w:val="center"/>
          </w:tcPr>
          <w:p>
            <w:pPr>
              <w:jc w:val="center"/>
              <w:rPr>
                <w:b/>
              </w:rPr>
            </w:pPr>
            <w:r>
              <w:rPr>
                <w:rFonts w:hint="eastAsia"/>
                <w:b/>
              </w:rPr>
              <w:t>研究方向</w:t>
            </w:r>
          </w:p>
        </w:tc>
        <w:tc>
          <w:tcPr>
            <w:tcW w:w="1352" w:type="dxa"/>
            <w:vAlign w:val="center"/>
          </w:tcPr>
          <w:p>
            <w:pPr>
              <w:jc w:val="center"/>
              <w:rPr>
                <w:b/>
              </w:rPr>
            </w:pPr>
            <w:r>
              <w:rPr>
                <w:rFonts w:hint="eastAsia"/>
                <w:b/>
              </w:rPr>
              <w:t>企业导师</w:t>
            </w:r>
          </w:p>
        </w:tc>
        <w:tc>
          <w:tcPr>
            <w:tcW w:w="1304" w:type="dxa"/>
            <w:vAlign w:val="center"/>
          </w:tcPr>
          <w:p>
            <w:pPr>
              <w:jc w:val="center"/>
              <w:rPr>
                <w:b/>
              </w:rPr>
            </w:pPr>
            <w:r>
              <w:rPr>
                <w:rFonts w:hint="eastAsia"/>
                <w:b/>
              </w:rPr>
              <w:t>校内导师</w:t>
            </w:r>
          </w:p>
        </w:tc>
        <w:tc>
          <w:tcPr>
            <w:tcW w:w="2184" w:type="dxa"/>
            <w:vAlign w:val="center"/>
          </w:tcPr>
          <w:p>
            <w:pPr>
              <w:jc w:val="center"/>
              <w:rPr>
                <w:b/>
              </w:rPr>
            </w:pPr>
            <w:r>
              <w:rPr>
                <w:rFonts w:hint="eastAsia"/>
                <w:b/>
              </w:rPr>
              <w:t>拟提供的</w:t>
            </w:r>
            <w:r>
              <w:rPr>
                <w:b/>
              </w:rPr>
              <w:t>专业实践课题（科研项目）</w:t>
            </w:r>
            <w:r>
              <w:rPr>
                <w:rFonts w:hint="eastAsia"/>
                <w:b/>
              </w:rPr>
              <w:t>名称</w:t>
            </w:r>
          </w:p>
        </w:tc>
        <w:tc>
          <w:tcPr>
            <w:tcW w:w="721" w:type="dxa"/>
            <w:vAlign w:val="center"/>
          </w:tcPr>
          <w:p>
            <w:pPr>
              <w:jc w:val="center"/>
              <w:rPr>
                <w:b/>
              </w:rPr>
            </w:pPr>
            <w:r>
              <w:rPr>
                <w:rFonts w:hint="eastAsia"/>
                <w:b/>
              </w:rPr>
              <w:t>需求人数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1</w:t>
            </w:r>
          </w:p>
        </w:tc>
        <w:tc>
          <w:tcPr>
            <w:tcW w:w="1247"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化学工程与环境学院</w:t>
            </w:r>
          </w:p>
        </w:tc>
        <w:tc>
          <w:tcPr>
            <w:tcW w:w="1315" w:type="dxa"/>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1"/>
                <w:szCs w:val="22"/>
                <w:lang w:val="en-US" w:eastAsia="zh-CN" w:bidi="ar-SA"/>
              </w:rPr>
            </w:pPr>
            <w:r>
              <w:rPr>
                <w:rFonts w:hint="eastAsia" w:ascii="等线" w:hAnsi="等线" w:eastAsia="等线" w:cs="等线"/>
                <w:i w:val="0"/>
                <w:color w:val="000000"/>
                <w:kern w:val="0"/>
                <w:sz w:val="16"/>
                <w:szCs w:val="16"/>
                <w:u w:val="none"/>
                <w:lang w:val="en-US" w:eastAsia="zh-CN" w:bidi="ar"/>
              </w:rPr>
              <w:t>资源与环境</w:t>
            </w:r>
            <w:r>
              <w:rPr>
                <w:rFonts w:hint="default" w:ascii="等线" w:hAnsi="等线" w:eastAsia="等线" w:cs="等线"/>
                <w:i w:val="0"/>
                <w:color w:val="000000"/>
                <w:kern w:val="0"/>
                <w:sz w:val="16"/>
                <w:szCs w:val="16"/>
                <w:u w:val="none"/>
                <w:lang w:val="en-US" w:eastAsia="zh-CN" w:bidi="ar"/>
              </w:rPr>
              <w:t>（0</w:t>
            </w:r>
            <w:r>
              <w:rPr>
                <w:rFonts w:hint="eastAsia" w:ascii="等线" w:hAnsi="等线" w:eastAsia="等线" w:cs="等线"/>
                <w:i w:val="0"/>
                <w:color w:val="000000"/>
                <w:kern w:val="0"/>
                <w:sz w:val="16"/>
                <w:szCs w:val="16"/>
                <w:u w:val="none"/>
                <w:lang w:val="en-US" w:eastAsia="zh-CN" w:bidi="ar"/>
              </w:rPr>
              <w:t>1</w:t>
            </w:r>
            <w:r>
              <w:rPr>
                <w:rFonts w:hint="default" w:ascii="等线" w:hAnsi="等线" w:eastAsia="等线" w:cs="等线"/>
                <w:i w:val="0"/>
                <w:color w:val="000000"/>
                <w:kern w:val="0"/>
                <w:sz w:val="16"/>
                <w:szCs w:val="16"/>
                <w:u w:val="none"/>
                <w:lang w:val="en-US" w:eastAsia="zh-CN" w:bidi="ar"/>
              </w:rPr>
              <w:t xml:space="preserve"> </w:t>
            </w:r>
            <w:r>
              <w:rPr>
                <w:rFonts w:hint="eastAsia" w:ascii="等线" w:hAnsi="等线" w:eastAsia="等线" w:cs="等线"/>
                <w:i w:val="0"/>
                <w:color w:val="000000"/>
                <w:kern w:val="0"/>
                <w:sz w:val="16"/>
                <w:szCs w:val="16"/>
                <w:u w:val="none"/>
                <w:lang w:val="en-US" w:eastAsia="zh-CN" w:bidi="ar"/>
              </w:rPr>
              <w:t>环境工程</w:t>
            </w:r>
            <w:r>
              <w:rPr>
                <w:rFonts w:hint="default" w:ascii="等线" w:hAnsi="等线" w:eastAsia="等线" w:cs="等线"/>
                <w:i w:val="0"/>
                <w:color w:val="000000"/>
                <w:kern w:val="0"/>
                <w:sz w:val="16"/>
                <w:szCs w:val="16"/>
                <w:u w:val="none"/>
                <w:lang w:val="en-US" w:eastAsia="zh-CN" w:bidi="ar"/>
              </w:rPr>
              <w:t>）</w:t>
            </w:r>
          </w:p>
        </w:tc>
        <w:tc>
          <w:tcPr>
            <w:tcW w:w="1359"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低碳环保</w:t>
            </w:r>
          </w:p>
        </w:tc>
        <w:tc>
          <w:tcPr>
            <w:tcW w:w="1352"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袁波</w:t>
            </w:r>
          </w:p>
        </w:tc>
        <w:tc>
          <w:tcPr>
            <w:tcW w:w="1304"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王庆宏</w:t>
            </w:r>
          </w:p>
        </w:tc>
        <w:tc>
          <w:tcPr>
            <w:tcW w:w="2184"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低碳环保政策形势分析及决策建议研究；低碳环保产业发展路径研究</w:t>
            </w:r>
          </w:p>
        </w:tc>
        <w:tc>
          <w:tcPr>
            <w:tcW w:w="721"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2</w:t>
            </w:r>
          </w:p>
        </w:tc>
        <w:tc>
          <w:tcPr>
            <w:tcW w:w="1247"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化学工程与环境学院</w:t>
            </w:r>
          </w:p>
        </w:tc>
        <w:tc>
          <w:tcPr>
            <w:tcW w:w="1315"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资源与环境</w:t>
            </w:r>
            <w:r>
              <w:rPr>
                <w:rFonts w:hint="default" w:ascii="等线" w:hAnsi="等线" w:eastAsia="等线" w:cs="等线"/>
                <w:i w:val="0"/>
                <w:color w:val="000000"/>
                <w:kern w:val="0"/>
                <w:sz w:val="16"/>
                <w:szCs w:val="16"/>
                <w:u w:val="none"/>
                <w:lang w:val="en-US" w:eastAsia="zh-CN" w:bidi="ar"/>
              </w:rPr>
              <w:t>（0</w:t>
            </w:r>
            <w:r>
              <w:rPr>
                <w:rFonts w:hint="eastAsia" w:ascii="等线" w:hAnsi="等线" w:eastAsia="等线" w:cs="等线"/>
                <w:i w:val="0"/>
                <w:color w:val="000000"/>
                <w:kern w:val="0"/>
                <w:sz w:val="16"/>
                <w:szCs w:val="16"/>
                <w:u w:val="none"/>
                <w:lang w:val="en-US" w:eastAsia="zh-CN" w:bidi="ar"/>
              </w:rPr>
              <w:t>1</w:t>
            </w:r>
            <w:r>
              <w:rPr>
                <w:rFonts w:hint="default" w:ascii="等线" w:hAnsi="等线" w:eastAsia="等线" w:cs="等线"/>
                <w:i w:val="0"/>
                <w:color w:val="000000"/>
                <w:kern w:val="0"/>
                <w:sz w:val="16"/>
                <w:szCs w:val="16"/>
                <w:u w:val="none"/>
                <w:lang w:val="en-US" w:eastAsia="zh-CN" w:bidi="ar"/>
              </w:rPr>
              <w:t xml:space="preserve"> </w:t>
            </w:r>
            <w:r>
              <w:rPr>
                <w:rFonts w:hint="eastAsia" w:ascii="等线" w:hAnsi="等线" w:eastAsia="等线" w:cs="等线"/>
                <w:i w:val="0"/>
                <w:color w:val="000000"/>
                <w:kern w:val="0"/>
                <w:sz w:val="16"/>
                <w:szCs w:val="16"/>
                <w:u w:val="none"/>
                <w:lang w:val="en-US" w:eastAsia="zh-CN" w:bidi="ar"/>
              </w:rPr>
              <w:t>环境工程</w:t>
            </w:r>
            <w:r>
              <w:rPr>
                <w:rFonts w:hint="default" w:ascii="等线" w:hAnsi="等线" w:eastAsia="等线" w:cs="等线"/>
                <w:i w:val="0"/>
                <w:color w:val="000000"/>
                <w:kern w:val="0"/>
                <w:sz w:val="16"/>
                <w:szCs w:val="16"/>
                <w:u w:val="none"/>
                <w:lang w:val="en-US" w:eastAsia="zh-CN" w:bidi="ar"/>
              </w:rPr>
              <w:t>）</w:t>
            </w:r>
          </w:p>
        </w:tc>
        <w:tc>
          <w:tcPr>
            <w:tcW w:w="1359"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环境微生物</w:t>
            </w:r>
          </w:p>
        </w:tc>
        <w:tc>
          <w:tcPr>
            <w:tcW w:w="1352"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邵志国</w:t>
            </w:r>
          </w:p>
        </w:tc>
        <w:tc>
          <w:tcPr>
            <w:tcW w:w="1304"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王庆宏</w:t>
            </w:r>
          </w:p>
        </w:tc>
        <w:tc>
          <w:tcPr>
            <w:tcW w:w="2184"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含聚油泥破聚脱稳技术开发</w:t>
            </w:r>
          </w:p>
        </w:tc>
        <w:tc>
          <w:tcPr>
            <w:tcW w:w="721"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3</w:t>
            </w:r>
          </w:p>
        </w:tc>
        <w:tc>
          <w:tcPr>
            <w:tcW w:w="1247"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化学工程与环境学院</w:t>
            </w:r>
          </w:p>
        </w:tc>
        <w:tc>
          <w:tcPr>
            <w:tcW w:w="1315"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资源与环境</w:t>
            </w:r>
            <w:r>
              <w:rPr>
                <w:rFonts w:hint="default" w:ascii="等线" w:hAnsi="等线" w:eastAsia="等线" w:cs="等线"/>
                <w:i w:val="0"/>
                <w:color w:val="000000"/>
                <w:kern w:val="0"/>
                <w:sz w:val="16"/>
                <w:szCs w:val="16"/>
                <w:u w:val="none"/>
                <w:lang w:val="en-US" w:eastAsia="zh-CN" w:bidi="ar"/>
              </w:rPr>
              <w:t>（0</w:t>
            </w:r>
            <w:r>
              <w:rPr>
                <w:rFonts w:hint="eastAsia" w:ascii="等线" w:hAnsi="等线" w:eastAsia="等线" w:cs="等线"/>
                <w:i w:val="0"/>
                <w:color w:val="000000"/>
                <w:kern w:val="0"/>
                <w:sz w:val="16"/>
                <w:szCs w:val="16"/>
                <w:u w:val="none"/>
                <w:lang w:val="en-US" w:eastAsia="zh-CN" w:bidi="ar"/>
              </w:rPr>
              <w:t>1</w:t>
            </w:r>
            <w:r>
              <w:rPr>
                <w:rFonts w:hint="default" w:ascii="等线" w:hAnsi="等线" w:eastAsia="等线" w:cs="等线"/>
                <w:i w:val="0"/>
                <w:color w:val="000000"/>
                <w:kern w:val="0"/>
                <w:sz w:val="16"/>
                <w:szCs w:val="16"/>
                <w:u w:val="none"/>
                <w:lang w:val="en-US" w:eastAsia="zh-CN" w:bidi="ar"/>
              </w:rPr>
              <w:t xml:space="preserve"> </w:t>
            </w:r>
            <w:r>
              <w:rPr>
                <w:rFonts w:hint="eastAsia" w:ascii="等线" w:hAnsi="等线" w:eastAsia="等线" w:cs="等线"/>
                <w:i w:val="0"/>
                <w:color w:val="000000"/>
                <w:kern w:val="0"/>
                <w:sz w:val="16"/>
                <w:szCs w:val="16"/>
                <w:u w:val="none"/>
                <w:lang w:val="en-US" w:eastAsia="zh-CN" w:bidi="ar"/>
              </w:rPr>
              <w:t>环境工程</w:t>
            </w:r>
            <w:r>
              <w:rPr>
                <w:rFonts w:hint="default" w:ascii="等线" w:hAnsi="等线" w:eastAsia="等线" w:cs="等线"/>
                <w:i w:val="0"/>
                <w:color w:val="000000"/>
                <w:kern w:val="0"/>
                <w:sz w:val="16"/>
                <w:szCs w:val="16"/>
                <w:u w:val="none"/>
                <w:lang w:val="en-US" w:eastAsia="zh-CN" w:bidi="ar"/>
              </w:rPr>
              <w:t>）</w:t>
            </w:r>
          </w:p>
        </w:tc>
        <w:tc>
          <w:tcPr>
            <w:tcW w:w="1359"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含油污泥处理</w:t>
            </w:r>
          </w:p>
        </w:tc>
        <w:tc>
          <w:tcPr>
            <w:tcW w:w="1352"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李巨峰</w:t>
            </w:r>
          </w:p>
        </w:tc>
        <w:tc>
          <w:tcPr>
            <w:tcW w:w="1304"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陈春茂</w:t>
            </w:r>
          </w:p>
        </w:tc>
        <w:tc>
          <w:tcPr>
            <w:tcW w:w="2184"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 xml:space="preserve"> 典型炼油化工污水处理厂智能化监管技术研究</w:t>
            </w:r>
          </w:p>
        </w:tc>
        <w:tc>
          <w:tcPr>
            <w:tcW w:w="721"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4</w:t>
            </w:r>
          </w:p>
        </w:tc>
        <w:tc>
          <w:tcPr>
            <w:tcW w:w="1247"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化学工程与环境学院</w:t>
            </w:r>
          </w:p>
        </w:tc>
        <w:tc>
          <w:tcPr>
            <w:tcW w:w="1315"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资源与环境</w:t>
            </w:r>
            <w:r>
              <w:rPr>
                <w:rFonts w:hint="default" w:ascii="等线" w:hAnsi="等线" w:eastAsia="等线" w:cs="等线"/>
                <w:i w:val="0"/>
                <w:color w:val="000000"/>
                <w:kern w:val="0"/>
                <w:sz w:val="16"/>
                <w:szCs w:val="16"/>
                <w:u w:val="none"/>
                <w:lang w:val="en-US" w:eastAsia="zh-CN" w:bidi="ar"/>
              </w:rPr>
              <w:t>（0</w:t>
            </w:r>
            <w:r>
              <w:rPr>
                <w:rFonts w:hint="eastAsia" w:ascii="等线" w:hAnsi="等线" w:eastAsia="等线" w:cs="等线"/>
                <w:i w:val="0"/>
                <w:color w:val="000000"/>
                <w:kern w:val="0"/>
                <w:sz w:val="16"/>
                <w:szCs w:val="16"/>
                <w:u w:val="none"/>
                <w:lang w:val="en-US" w:eastAsia="zh-CN" w:bidi="ar"/>
              </w:rPr>
              <w:t>1</w:t>
            </w:r>
            <w:r>
              <w:rPr>
                <w:rFonts w:hint="default" w:ascii="等线" w:hAnsi="等线" w:eastAsia="等线" w:cs="等线"/>
                <w:i w:val="0"/>
                <w:color w:val="000000"/>
                <w:kern w:val="0"/>
                <w:sz w:val="16"/>
                <w:szCs w:val="16"/>
                <w:u w:val="none"/>
                <w:lang w:val="en-US" w:eastAsia="zh-CN" w:bidi="ar"/>
              </w:rPr>
              <w:t xml:space="preserve"> </w:t>
            </w:r>
            <w:r>
              <w:rPr>
                <w:rFonts w:hint="eastAsia" w:ascii="等线" w:hAnsi="等线" w:eastAsia="等线" w:cs="等线"/>
                <w:i w:val="0"/>
                <w:color w:val="000000"/>
                <w:kern w:val="0"/>
                <w:sz w:val="16"/>
                <w:szCs w:val="16"/>
                <w:u w:val="none"/>
                <w:lang w:val="en-US" w:eastAsia="zh-CN" w:bidi="ar"/>
              </w:rPr>
              <w:t>环境工程</w:t>
            </w:r>
            <w:r>
              <w:rPr>
                <w:rFonts w:hint="default" w:ascii="等线" w:hAnsi="等线" w:eastAsia="等线" w:cs="等线"/>
                <w:i w:val="0"/>
                <w:color w:val="000000"/>
                <w:kern w:val="0"/>
                <w:sz w:val="16"/>
                <w:szCs w:val="16"/>
                <w:u w:val="none"/>
                <w:lang w:val="en-US" w:eastAsia="zh-CN" w:bidi="ar"/>
              </w:rPr>
              <w:t>）</w:t>
            </w:r>
          </w:p>
        </w:tc>
        <w:tc>
          <w:tcPr>
            <w:tcW w:w="1359"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含油废水处理</w:t>
            </w:r>
          </w:p>
        </w:tc>
        <w:tc>
          <w:tcPr>
            <w:tcW w:w="1352"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王庆吉</w:t>
            </w:r>
          </w:p>
        </w:tc>
        <w:tc>
          <w:tcPr>
            <w:tcW w:w="1304"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陈春茂</w:t>
            </w:r>
          </w:p>
        </w:tc>
        <w:tc>
          <w:tcPr>
            <w:tcW w:w="2184"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含聚采出水回注处理技术开发</w:t>
            </w:r>
          </w:p>
        </w:tc>
        <w:tc>
          <w:tcPr>
            <w:tcW w:w="721"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5</w:t>
            </w:r>
          </w:p>
        </w:tc>
        <w:tc>
          <w:tcPr>
            <w:tcW w:w="1247"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化学工程与环境学院</w:t>
            </w:r>
          </w:p>
        </w:tc>
        <w:tc>
          <w:tcPr>
            <w:tcW w:w="1315"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资源与环境</w:t>
            </w:r>
            <w:r>
              <w:rPr>
                <w:rFonts w:hint="default" w:ascii="等线" w:hAnsi="等线" w:eastAsia="等线" w:cs="等线"/>
                <w:i w:val="0"/>
                <w:color w:val="000000"/>
                <w:kern w:val="0"/>
                <w:sz w:val="16"/>
                <w:szCs w:val="16"/>
                <w:u w:val="none"/>
                <w:lang w:val="en-US" w:eastAsia="zh-CN" w:bidi="ar"/>
              </w:rPr>
              <w:t>（0</w:t>
            </w:r>
            <w:r>
              <w:rPr>
                <w:rFonts w:hint="eastAsia" w:ascii="等线" w:hAnsi="等线" w:eastAsia="等线" w:cs="等线"/>
                <w:i w:val="0"/>
                <w:color w:val="000000"/>
                <w:kern w:val="0"/>
                <w:sz w:val="16"/>
                <w:szCs w:val="16"/>
                <w:u w:val="none"/>
                <w:lang w:val="en-US" w:eastAsia="zh-CN" w:bidi="ar"/>
              </w:rPr>
              <w:t>1</w:t>
            </w:r>
            <w:r>
              <w:rPr>
                <w:rFonts w:hint="default" w:ascii="等线" w:hAnsi="等线" w:eastAsia="等线" w:cs="等线"/>
                <w:i w:val="0"/>
                <w:color w:val="000000"/>
                <w:kern w:val="0"/>
                <w:sz w:val="16"/>
                <w:szCs w:val="16"/>
                <w:u w:val="none"/>
                <w:lang w:val="en-US" w:eastAsia="zh-CN" w:bidi="ar"/>
              </w:rPr>
              <w:t xml:space="preserve"> </w:t>
            </w:r>
            <w:r>
              <w:rPr>
                <w:rFonts w:hint="eastAsia" w:ascii="等线" w:hAnsi="等线" w:eastAsia="等线" w:cs="等线"/>
                <w:i w:val="0"/>
                <w:color w:val="000000"/>
                <w:kern w:val="0"/>
                <w:sz w:val="16"/>
                <w:szCs w:val="16"/>
                <w:u w:val="none"/>
                <w:lang w:val="en-US" w:eastAsia="zh-CN" w:bidi="ar"/>
              </w:rPr>
              <w:t>环境工程</w:t>
            </w:r>
            <w:r>
              <w:rPr>
                <w:rFonts w:hint="default" w:ascii="等线" w:hAnsi="等线" w:eastAsia="等线" w:cs="等线"/>
                <w:i w:val="0"/>
                <w:color w:val="000000"/>
                <w:kern w:val="0"/>
                <w:sz w:val="16"/>
                <w:szCs w:val="16"/>
                <w:u w:val="none"/>
                <w:lang w:val="en-US" w:eastAsia="zh-CN" w:bidi="ar"/>
              </w:rPr>
              <w:t>）</w:t>
            </w:r>
          </w:p>
        </w:tc>
        <w:tc>
          <w:tcPr>
            <w:tcW w:w="1359"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环境分析</w:t>
            </w:r>
          </w:p>
        </w:tc>
        <w:tc>
          <w:tcPr>
            <w:tcW w:w="1352"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谢加才</w:t>
            </w:r>
          </w:p>
        </w:tc>
        <w:tc>
          <w:tcPr>
            <w:tcW w:w="1304"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詹亚力</w:t>
            </w:r>
          </w:p>
        </w:tc>
        <w:tc>
          <w:tcPr>
            <w:tcW w:w="2184"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污水-污泥-土壤协同处理技术研究</w:t>
            </w:r>
          </w:p>
        </w:tc>
        <w:tc>
          <w:tcPr>
            <w:tcW w:w="721"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6</w:t>
            </w:r>
          </w:p>
        </w:tc>
        <w:tc>
          <w:tcPr>
            <w:tcW w:w="1247"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化学工程与环境学院</w:t>
            </w:r>
          </w:p>
        </w:tc>
        <w:tc>
          <w:tcPr>
            <w:tcW w:w="1315"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资源与环境</w:t>
            </w:r>
            <w:r>
              <w:rPr>
                <w:rFonts w:hint="default" w:ascii="等线" w:hAnsi="等线" w:eastAsia="等线" w:cs="等线"/>
                <w:i w:val="0"/>
                <w:color w:val="000000"/>
                <w:kern w:val="0"/>
                <w:sz w:val="16"/>
                <w:szCs w:val="16"/>
                <w:u w:val="none"/>
                <w:lang w:val="en-US" w:eastAsia="zh-CN" w:bidi="ar"/>
              </w:rPr>
              <w:t>（0</w:t>
            </w:r>
            <w:r>
              <w:rPr>
                <w:rFonts w:hint="eastAsia" w:ascii="等线" w:hAnsi="等线" w:eastAsia="等线" w:cs="等线"/>
                <w:i w:val="0"/>
                <w:color w:val="000000"/>
                <w:kern w:val="0"/>
                <w:sz w:val="16"/>
                <w:szCs w:val="16"/>
                <w:u w:val="none"/>
                <w:lang w:val="en-US" w:eastAsia="zh-CN" w:bidi="ar"/>
              </w:rPr>
              <w:t>1</w:t>
            </w:r>
            <w:r>
              <w:rPr>
                <w:rFonts w:hint="default" w:ascii="等线" w:hAnsi="等线" w:eastAsia="等线" w:cs="等线"/>
                <w:i w:val="0"/>
                <w:color w:val="000000"/>
                <w:kern w:val="0"/>
                <w:sz w:val="16"/>
                <w:szCs w:val="16"/>
                <w:u w:val="none"/>
                <w:lang w:val="en-US" w:eastAsia="zh-CN" w:bidi="ar"/>
              </w:rPr>
              <w:t xml:space="preserve"> </w:t>
            </w:r>
            <w:r>
              <w:rPr>
                <w:rFonts w:hint="eastAsia" w:ascii="等线" w:hAnsi="等线" w:eastAsia="等线" w:cs="等线"/>
                <w:i w:val="0"/>
                <w:color w:val="000000"/>
                <w:kern w:val="0"/>
                <w:sz w:val="16"/>
                <w:szCs w:val="16"/>
                <w:u w:val="none"/>
                <w:lang w:val="en-US" w:eastAsia="zh-CN" w:bidi="ar"/>
              </w:rPr>
              <w:t>环境工程</w:t>
            </w:r>
            <w:r>
              <w:rPr>
                <w:rFonts w:hint="default" w:ascii="等线" w:hAnsi="等线" w:eastAsia="等线" w:cs="等线"/>
                <w:i w:val="0"/>
                <w:color w:val="000000"/>
                <w:kern w:val="0"/>
                <w:sz w:val="16"/>
                <w:szCs w:val="16"/>
                <w:u w:val="none"/>
                <w:lang w:val="en-US" w:eastAsia="zh-CN" w:bidi="ar"/>
              </w:rPr>
              <w:t>）</w:t>
            </w:r>
          </w:p>
        </w:tc>
        <w:tc>
          <w:tcPr>
            <w:tcW w:w="1359"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环境工程</w:t>
            </w:r>
          </w:p>
        </w:tc>
        <w:tc>
          <w:tcPr>
            <w:tcW w:w="1352"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王梓先</w:t>
            </w:r>
          </w:p>
        </w:tc>
        <w:tc>
          <w:tcPr>
            <w:tcW w:w="1304"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周庆祥</w:t>
            </w:r>
          </w:p>
        </w:tc>
        <w:tc>
          <w:tcPr>
            <w:tcW w:w="2184"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炼化废水处理新技术开发与应用</w:t>
            </w:r>
          </w:p>
        </w:tc>
        <w:tc>
          <w:tcPr>
            <w:tcW w:w="721"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7</w:t>
            </w:r>
          </w:p>
        </w:tc>
        <w:tc>
          <w:tcPr>
            <w:tcW w:w="1247"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化学工程与环境学院</w:t>
            </w:r>
          </w:p>
        </w:tc>
        <w:tc>
          <w:tcPr>
            <w:tcW w:w="1315"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资源与环境</w:t>
            </w:r>
            <w:r>
              <w:rPr>
                <w:rFonts w:hint="default" w:ascii="等线" w:hAnsi="等线" w:eastAsia="等线" w:cs="等线"/>
                <w:i w:val="0"/>
                <w:color w:val="000000"/>
                <w:kern w:val="0"/>
                <w:sz w:val="16"/>
                <w:szCs w:val="16"/>
                <w:u w:val="none"/>
                <w:lang w:val="en-US" w:eastAsia="zh-CN" w:bidi="ar"/>
              </w:rPr>
              <w:t>（0</w:t>
            </w:r>
            <w:r>
              <w:rPr>
                <w:rFonts w:hint="eastAsia" w:ascii="等线" w:hAnsi="等线" w:eastAsia="等线" w:cs="等线"/>
                <w:i w:val="0"/>
                <w:color w:val="000000"/>
                <w:kern w:val="0"/>
                <w:sz w:val="16"/>
                <w:szCs w:val="16"/>
                <w:u w:val="none"/>
                <w:lang w:val="en-US" w:eastAsia="zh-CN" w:bidi="ar"/>
              </w:rPr>
              <w:t>1</w:t>
            </w:r>
            <w:r>
              <w:rPr>
                <w:rFonts w:hint="default" w:ascii="等线" w:hAnsi="等线" w:eastAsia="等线" w:cs="等线"/>
                <w:i w:val="0"/>
                <w:color w:val="000000"/>
                <w:kern w:val="0"/>
                <w:sz w:val="16"/>
                <w:szCs w:val="16"/>
                <w:u w:val="none"/>
                <w:lang w:val="en-US" w:eastAsia="zh-CN" w:bidi="ar"/>
              </w:rPr>
              <w:t xml:space="preserve"> </w:t>
            </w:r>
            <w:r>
              <w:rPr>
                <w:rFonts w:hint="eastAsia" w:ascii="等线" w:hAnsi="等线" w:eastAsia="等线" w:cs="等线"/>
                <w:i w:val="0"/>
                <w:color w:val="000000"/>
                <w:kern w:val="0"/>
                <w:sz w:val="16"/>
                <w:szCs w:val="16"/>
                <w:u w:val="none"/>
                <w:lang w:val="en-US" w:eastAsia="zh-CN" w:bidi="ar"/>
              </w:rPr>
              <w:t>环境工程</w:t>
            </w:r>
            <w:r>
              <w:rPr>
                <w:rFonts w:hint="default" w:ascii="等线" w:hAnsi="等线" w:eastAsia="等线" w:cs="等线"/>
                <w:i w:val="0"/>
                <w:color w:val="000000"/>
                <w:kern w:val="0"/>
                <w:sz w:val="16"/>
                <w:szCs w:val="16"/>
                <w:u w:val="none"/>
                <w:lang w:val="en-US" w:eastAsia="zh-CN" w:bidi="ar"/>
              </w:rPr>
              <w:t>）</w:t>
            </w:r>
          </w:p>
        </w:tc>
        <w:tc>
          <w:tcPr>
            <w:tcW w:w="1359"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环境工程</w:t>
            </w:r>
          </w:p>
        </w:tc>
        <w:tc>
          <w:tcPr>
            <w:tcW w:w="1352"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仝坤</w:t>
            </w:r>
          </w:p>
        </w:tc>
        <w:tc>
          <w:tcPr>
            <w:tcW w:w="1304"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陈进富</w:t>
            </w:r>
          </w:p>
        </w:tc>
        <w:tc>
          <w:tcPr>
            <w:tcW w:w="2184"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油泥洗脱废水回用处理技术研究</w:t>
            </w:r>
          </w:p>
        </w:tc>
        <w:tc>
          <w:tcPr>
            <w:tcW w:w="721"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8</w:t>
            </w:r>
          </w:p>
        </w:tc>
        <w:tc>
          <w:tcPr>
            <w:tcW w:w="1247"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化学工程与环境学院</w:t>
            </w:r>
          </w:p>
        </w:tc>
        <w:tc>
          <w:tcPr>
            <w:tcW w:w="1315"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资源与环境</w:t>
            </w:r>
            <w:r>
              <w:rPr>
                <w:rFonts w:hint="default" w:ascii="等线" w:hAnsi="等线" w:eastAsia="等线" w:cs="等线"/>
                <w:i w:val="0"/>
                <w:color w:val="000000"/>
                <w:kern w:val="0"/>
                <w:sz w:val="16"/>
                <w:szCs w:val="16"/>
                <w:u w:val="none"/>
                <w:lang w:val="en-US" w:eastAsia="zh-CN" w:bidi="ar"/>
              </w:rPr>
              <w:t>（0</w:t>
            </w:r>
            <w:r>
              <w:rPr>
                <w:rFonts w:hint="eastAsia" w:ascii="等线" w:hAnsi="等线" w:eastAsia="等线" w:cs="等线"/>
                <w:i w:val="0"/>
                <w:color w:val="000000"/>
                <w:kern w:val="0"/>
                <w:sz w:val="16"/>
                <w:szCs w:val="16"/>
                <w:u w:val="none"/>
                <w:lang w:val="en-US" w:eastAsia="zh-CN" w:bidi="ar"/>
              </w:rPr>
              <w:t>1</w:t>
            </w:r>
            <w:r>
              <w:rPr>
                <w:rFonts w:hint="default" w:ascii="等线" w:hAnsi="等线" w:eastAsia="等线" w:cs="等线"/>
                <w:i w:val="0"/>
                <w:color w:val="000000"/>
                <w:kern w:val="0"/>
                <w:sz w:val="16"/>
                <w:szCs w:val="16"/>
                <w:u w:val="none"/>
                <w:lang w:val="en-US" w:eastAsia="zh-CN" w:bidi="ar"/>
              </w:rPr>
              <w:t xml:space="preserve"> </w:t>
            </w:r>
            <w:r>
              <w:rPr>
                <w:rFonts w:hint="eastAsia" w:ascii="等线" w:hAnsi="等线" w:eastAsia="等线" w:cs="等线"/>
                <w:i w:val="0"/>
                <w:color w:val="000000"/>
                <w:kern w:val="0"/>
                <w:sz w:val="16"/>
                <w:szCs w:val="16"/>
                <w:u w:val="none"/>
                <w:lang w:val="en-US" w:eastAsia="zh-CN" w:bidi="ar"/>
              </w:rPr>
              <w:t>环境工程</w:t>
            </w:r>
            <w:r>
              <w:rPr>
                <w:rFonts w:hint="default" w:ascii="等线" w:hAnsi="等线" w:eastAsia="等线" w:cs="等线"/>
                <w:i w:val="0"/>
                <w:color w:val="000000"/>
                <w:kern w:val="0"/>
                <w:sz w:val="16"/>
                <w:szCs w:val="16"/>
                <w:u w:val="none"/>
                <w:lang w:val="en-US" w:eastAsia="zh-CN" w:bidi="ar"/>
              </w:rPr>
              <w:t>）</w:t>
            </w:r>
          </w:p>
        </w:tc>
        <w:tc>
          <w:tcPr>
            <w:tcW w:w="1359"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环境工程</w:t>
            </w:r>
          </w:p>
        </w:tc>
        <w:tc>
          <w:tcPr>
            <w:tcW w:w="1352"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宋权威</w:t>
            </w:r>
          </w:p>
        </w:tc>
        <w:tc>
          <w:tcPr>
            <w:tcW w:w="1304"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陈进富</w:t>
            </w:r>
          </w:p>
        </w:tc>
        <w:tc>
          <w:tcPr>
            <w:tcW w:w="2184"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国家重点研发计划-土壤专项：有机污染强氧化关键材料开发</w:t>
            </w:r>
          </w:p>
        </w:tc>
        <w:tc>
          <w:tcPr>
            <w:tcW w:w="721"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9</w:t>
            </w:r>
          </w:p>
        </w:tc>
        <w:tc>
          <w:tcPr>
            <w:tcW w:w="1247"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化学工程与环境学院</w:t>
            </w:r>
          </w:p>
        </w:tc>
        <w:tc>
          <w:tcPr>
            <w:tcW w:w="1315"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资源与环境</w:t>
            </w:r>
            <w:r>
              <w:rPr>
                <w:rFonts w:hint="default" w:ascii="等线" w:hAnsi="等线" w:eastAsia="等线" w:cs="等线"/>
                <w:i w:val="0"/>
                <w:color w:val="000000"/>
                <w:kern w:val="0"/>
                <w:sz w:val="16"/>
                <w:szCs w:val="16"/>
                <w:u w:val="none"/>
                <w:lang w:val="en-US" w:eastAsia="zh-CN" w:bidi="ar"/>
              </w:rPr>
              <w:t>（0</w:t>
            </w:r>
            <w:r>
              <w:rPr>
                <w:rFonts w:hint="eastAsia" w:ascii="等线" w:hAnsi="等线" w:eastAsia="等线" w:cs="等线"/>
                <w:i w:val="0"/>
                <w:color w:val="000000"/>
                <w:kern w:val="0"/>
                <w:sz w:val="16"/>
                <w:szCs w:val="16"/>
                <w:u w:val="none"/>
                <w:lang w:val="en-US" w:eastAsia="zh-CN" w:bidi="ar"/>
              </w:rPr>
              <w:t>1</w:t>
            </w:r>
            <w:r>
              <w:rPr>
                <w:rFonts w:hint="default" w:ascii="等线" w:hAnsi="等线" w:eastAsia="等线" w:cs="等线"/>
                <w:i w:val="0"/>
                <w:color w:val="000000"/>
                <w:kern w:val="0"/>
                <w:sz w:val="16"/>
                <w:szCs w:val="16"/>
                <w:u w:val="none"/>
                <w:lang w:val="en-US" w:eastAsia="zh-CN" w:bidi="ar"/>
              </w:rPr>
              <w:t xml:space="preserve"> </w:t>
            </w:r>
            <w:r>
              <w:rPr>
                <w:rFonts w:hint="eastAsia" w:ascii="等线" w:hAnsi="等线" w:eastAsia="等线" w:cs="等线"/>
                <w:i w:val="0"/>
                <w:color w:val="000000"/>
                <w:kern w:val="0"/>
                <w:sz w:val="16"/>
                <w:szCs w:val="16"/>
                <w:u w:val="none"/>
                <w:lang w:val="en-US" w:eastAsia="zh-CN" w:bidi="ar"/>
              </w:rPr>
              <w:t>环境工程</w:t>
            </w:r>
            <w:r>
              <w:rPr>
                <w:rFonts w:hint="default" w:ascii="等线" w:hAnsi="等线" w:eastAsia="等线" w:cs="等线"/>
                <w:i w:val="0"/>
                <w:color w:val="000000"/>
                <w:kern w:val="0"/>
                <w:sz w:val="16"/>
                <w:szCs w:val="16"/>
                <w:u w:val="none"/>
                <w:lang w:val="en-US" w:eastAsia="zh-CN" w:bidi="ar"/>
              </w:rPr>
              <w:t>）</w:t>
            </w:r>
          </w:p>
        </w:tc>
        <w:tc>
          <w:tcPr>
            <w:tcW w:w="1359"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环境工程</w:t>
            </w:r>
          </w:p>
        </w:tc>
        <w:tc>
          <w:tcPr>
            <w:tcW w:w="1352"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王庆吉</w:t>
            </w:r>
          </w:p>
        </w:tc>
        <w:tc>
          <w:tcPr>
            <w:tcW w:w="1304"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孔繁鑫</w:t>
            </w:r>
          </w:p>
        </w:tc>
        <w:tc>
          <w:tcPr>
            <w:tcW w:w="2184"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陶瓷膜含聚采出水回注技术</w:t>
            </w:r>
          </w:p>
        </w:tc>
        <w:tc>
          <w:tcPr>
            <w:tcW w:w="721"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10</w:t>
            </w:r>
          </w:p>
        </w:tc>
        <w:tc>
          <w:tcPr>
            <w:tcW w:w="1247"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化学工程与环境学院</w:t>
            </w:r>
          </w:p>
        </w:tc>
        <w:tc>
          <w:tcPr>
            <w:tcW w:w="1315"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资源与环境</w:t>
            </w:r>
            <w:r>
              <w:rPr>
                <w:rFonts w:hint="default" w:ascii="等线" w:hAnsi="等线" w:eastAsia="等线" w:cs="等线"/>
                <w:i w:val="0"/>
                <w:color w:val="000000"/>
                <w:kern w:val="0"/>
                <w:sz w:val="16"/>
                <w:szCs w:val="16"/>
                <w:u w:val="none"/>
                <w:lang w:val="en-US" w:eastAsia="zh-CN" w:bidi="ar"/>
              </w:rPr>
              <w:t>（0</w:t>
            </w:r>
            <w:r>
              <w:rPr>
                <w:rFonts w:hint="eastAsia" w:ascii="等线" w:hAnsi="等线" w:eastAsia="等线" w:cs="等线"/>
                <w:i w:val="0"/>
                <w:color w:val="000000"/>
                <w:kern w:val="0"/>
                <w:sz w:val="16"/>
                <w:szCs w:val="16"/>
                <w:u w:val="none"/>
                <w:lang w:val="en-US" w:eastAsia="zh-CN" w:bidi="ar"/>
              </w:rPr>
              <w:t>1</w:t>
            </w:r>
            <w:r>
              <w:rPr>
                <w:rFonts w:hint="default" w:ascii="等线" w:hAnsi="等线" w:eastAsia="等线" w:cs="等线"/>
                <w:i w:val="0"/>
                <w:color w:val="000000"/>
                <w:kern w:val="0"/>
                <w:sz w:val="16"/>
                <w:szCs w:val="16"/>
                <w:u w:val="none"/>
                <w:lang w:val="en-US" w:eastAsia="zh-CN" w:bidi="ar"/>
              </w:rPr>
              <w:t xml:space="preserve"> </w:t>
            </w:r>
            <w:r>
              <w:rPr>
                <w:rFonts w:hint="eastAsia" w:ascii="等线" w:hAnsi="等线" w:eastAsia="等线" w:cs="等线"/>
                <w:i w:val="0"/>
                <w:color w:val="000000"/>
                <w:kern w:val="0"/>
                <w:sz w:val="16"/>
                <w:szCs w:val="16"/>
                <w:u w:val="none"/>
                <w:lang w:val="en-US" w:eastAsia="zh-CN" w:bidi="ar"/>
              </w:rPr>
              <w:t>环境工程</w:t>
            </w:r>
            <w:r>
              <w:rPr>
                <w:rFonts w:hint="default" w:ascii="等线" w:hAnsi="等线" w:eastAsia="等线" w:cs="等线"/>
                <w:i w:val="0"/>
                <w:color w:val="000000"/>
                <w:kern w:val="0"/>
                <w:sz w:val="16"/>
                <w:szCs w:val="16"/>
                <w:u w:val="none"/>
                <w:lang w:val="en-US" w:eastAsia="zh-CN" w:bidi="ar"/>
              </w:rPr>
              <w:t>）</w:t>
            </w:r>
          </w:p>
        </w:tc>
        <w:tc>
          <w:tcPr>
            <w:tcW w:w="1359"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环境工程</w:t>
            </w:r>
          </w:p>
        </w:tc>
        <w:tc>
          <w:tcPr>
            <w:tcW w:w="1352"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张华</w:t>
            </w:r>
          </w:p>
        </w:tc>
        <w:tc>
          <w:tcPr>
            <w:tcW w:w="1304"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孔繁鑫</w:t>
            </w:r>
          </w:p>
        </w:tc>
        <w:tc>
          <w:tcPr>
            <w:tcW w:w="2184"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页岩气压裂返排水处理</w:t>
            </w:r>
          </w:p>
        </w:tc>
        <w:tc>
          <w:tcPr>
            <w:tcW w:w="721"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12</w:t>
            </w:r>
          </w:p>
        </w:tc>
        <w:tc>
          <w:tcPr>
            <w:tcW w:w="1247"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化学工程与环境学院</w:t>
            </w:r>
          </w:p>
        </w:tc>
        <w:tc>
          <w:tcPr>
            <w:tcW w:w="1315"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资源与环境</w:t>
            </w:r>
            <w:r>
              <w:rPr>
                <w:rFonts w:hint="default" w:ascii="等线" w:hAnsi="等线" w:eastAsia="等线" w:cs="等线"/>
                <w:i w:val="0"/>
                <w:color w:val="000000"/>
                <w:kern w:val="0"/>
                <w:sz w:val="16"/>
                <w:szCs w:val="16"/>
                <w:u w:val="none"/>
                <w:lang w:val="en-US" w:eastAsia="zh-CN" w:bidi="ar"/>
              </w:rPr>
              <w:t>（0</w:t>
            </w:r>
            <w:r>
              <w:rPr>
                <w:rFonts w:hint="eastAsia" w:ascii="等线" w:hAnsi="等线" w:eastAsia="等线" w:cs="等线"/>
                <w:i w:val="0"/>
                <w:color w:val="000000"/>
                <w:kern w:val="0"/>
                <w:sz w:val="16"/>
                <w:szCs w:val="16"/>
                <w:u w:val="none"/>
                <w:lang w:val="en-US" w:eastAsia="zh-CN" w:bidi="ar"/>
              </w:rPr>
              <w:t>1</w:t>
            </w:r>
            <w:r>
              <w:rPr>
                <w:rFonts w:hint="default" w:ascii="等线" w:hAnsi="等线" w:eastAsia="等线" w:cs="等线"/>
                <w:i w:val="0"/>
                <w:color w:val="000000"/>
                <w:kern w:val="0"/>
                <w:sz w:val="16"/>
                <w:szCs w:val="16"/>
                <w:u w:val="none"/>
                <w:lang w:val="en-US" w:eastAsia="zh-CN" w:bidi="ar"/>
              </w:rPr>
              <w:t xml:space="preserve"> </w:t>
            </w:r>
            <w:r>
              <w:rPr>
                <w:rFonts w:hint="eastAsia" w:ascii="等线" w:hAnsi="等线" w:eastAsia="等线" w:cs="等线"/>
                <w:i w:val="0"/>
                <w:color w:val="000000"/>
                <w:kern w:val="0"/>
                <w:sz w:val="16"/>
                <w:szCs w:val="16"/>
                <w:u w:val="none"/>
                <w:lang w:val="en-US" w:eastAsia="zh-CN" w:bidi="ar"/>
              </w:rPr>
              <w:t>环境工程</w:t>
            </w:r>
            <w:r>
              <w:rPr>
                <w:rFonts w:hint="default" w:ascii="等线" w:hAnsi="等线" w:eastAsia="等线" w:cs="等线"/>
                <w:i w:val="0"/>
                <w:color w:val="000000"/>
                <w:kern w:val="0"/>
                <w:sz w:val="16"/>
                <w:szCs w:val="16"/>
                <w:u w:val="none"/>
                <w:lang w:val="en-US" w:eastAsia="zh-CN" w:bidi="ar"/>
              </w:rPr>
              <w:t>）</w:t>
            </w:r>
          </w:p>
        </w:tc>
        <w:tc>
          <w:tcPr>
            <w:tcW w:w="1359"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环境工程</w:t>
            </w:r>
          </w:p>
        </w:tc>
        <w:tc>
          <w:tcPr>
            <w:tcW w:w="1352"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张华</w:t>
            </w:r>
          </w:p>
        </w:tc>
        <w:tc>
          <w:tcPr>
            <w:tcW w:w="1304"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王赫名</w:t>
            </w:r>
          </w:p>
        </w:tc>
        <w:tc>
          <w:tcPr>
            <w:tcW w:w="2184"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电催化废水处理</w:t>
            </w:r>
          </w:p>
        </w:tc>
        <w:tc>
          <w:tcPr>
            <w:tcW w:w="721"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13</w:t>
            </w:r>
          </w:p>
        </w:tc>
        <w:tc>
          <w:tcPr>
            <w:tcW w:w="1247"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化学工程与环境学院</w:t>
            </w:r>
          </w:p>
        </w:tc>
        <w:tc>
          <w:tcPr>
            <w:tcW w:w="1315"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资源与环境</w:t>
            </w:r>
            <w:r>
              <w:rPr>
                <w:rFonts w:hint="default" w:ascii="等线" w:hAnsi="等线" w:eastAsia="等线" w:cs="等线"/>
                <w:i w:val="0"/>
                <w:color w:val="000000"/>
                <w:kern w:val="0"/>
                <w:sz w:val="16"/>
                <w:szCs w:val="16"/>
                <w:u w:val="none"/>
                <w:lang w:val="en-US" w:eastAsia="zh-CN" w:bidi="ar"/>
              </w:rPr>
              <w:t>（0</w:t>
            </w:r>
            <w:r>
              <w:rPr>
                <w:rFonts w:hint="eastAsia" w:ascii="等线" w:hAnsi="等线" w:eastAsia="等线" w:cs="等线"/>
                <w:i w:val="0"/>
                <w:color w:val="000000"/>
                <w:kern w:val="0"/>
                <w:sz w:val="16"/>
                <w:szCs w:val="16"/>
                <w:u w:val="none"/>
                <w:lang w:val="en-US" w:eastAsia="zh-CN" w:bidi="ar"/>
              </w:rPr>
              <w:t>1</w:t>
            </w:r>
            <w:r>
              <w:rPr>
                <w:rFonts w:hint="default" w:ascii="等线" w:hAnsi="等线" w:eastAsia="等线" w:cs="等线"/>
                <w:i w:val="0"/>
                <w:color w:val="000000"/>
                <w:kern w:val="0"/>
                <w:sz w:val="16"/>
                <w:szCs w:val="16"/>
                <w:u w:val="none"/>
                <w:lang w:val="en-US" w:eastAsia="zh-CN" w:bidi="ar"/>
              </w:rPr>
              <w:t xml:space="preserve"> </w:t>
            </w:r>
            <w:r>
              <w:rPr>
                <w:rFonts w:hint="eastAsia" w:ascii="等线" w:hAnsi="等线" w:eastAsia="等线" w:cs="等线"/>
                <w:i w:val="0"/>
                <w:color w:val="000000"/>
                <w:kern w:val="0"/>
                <w:sz w:val="16"/>
                <w:szCs w:val="16"/>
                <w:u w:val="none"/>
                <w:lang w:val="en-US" w:eastAsia="zh-CN" w:bidi="ar"/>
              </w:rPr>
              <w:t>环境工程</w:t>
            </w:r>
            <w:r>
              <w:rPr>
                <w:rFonts w:hint="default" w:ascii="等线" w:hAnsi="等线" w:eastAsia="等线" w:cs="等线"/>
                <w:i w:val="0"/>
                <w:color w:val="000000"/>
                <w:kern w:val="0"/>
                <w:sz w:val="16"/>
                <w:szCs w:val="16"/>
                <w:u w:val="none"/>
                <w:lang w:val="en-US" w:eastAsia="zh-CN" w:bidi="ar"/>
              </w:rPr>
              <w:t>）</w:t>
            </w:r>
          </w:p>
        </w:tc>
        <w:tc>
          <w:tcPr>
            <w:tcW w:w="1359"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环境工程</w:t>
            </w:r>
          </w:p>
        </w:tc>
        <w:tc>
          <w:tcPr>
            <w:tcW w:w="1352"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郑瑾</w:t>
            </w:r>
          </w:p>
        </w:tc>
        <w:tc>
          <w:tcPr>
            <w:tcW w:w="1304"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马杰</w:t>
            </w:r>
          </w:p>
        </w:tc>
        <w:tc>
          <w:tcPr>
            <w:tcW w:w="2184"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污水-污泥-土壤协同处理技术研究</w:t>
            </w:r>
          </w:p>
        </w:tc>
        <w:tc>
          <w:tcPr>
            <w:tcW w:w="721"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14</w:t>
            </w:r>
          </w:p>
        </w:tc>
        <w:tc>
          <w:tcPr>
            <w:tcW w:w="1247"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化学工程与环境学院</w:t>
            </w:r>
          </w:p>
        </w:tc>
        <w:tc>
          <w:tcPr>
            <w:tcW w:w="1315"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资源与环境</w:t>
            </w:r>
            <w:r>
              <w:rPr>
                <w:rFonts w:hint="default" w:ascii="等线" w:hAnsi="等线" w:eastAsia="等线" w:cs="等线"/>
                <w:i w:val="0"/>
                <w:color w:val="000000"/>
                <w:kern w:val="0"/>
                <w:sz w:val="16"/>
                <w:szCs w:val="16"/>
                <w:u w:val="none"/>
                <w:lang w:val="en-US" w:eastAsia="zh-CN" w:bidi="ar"/>
              </w:rPr>
              <w:t>（0</w:t>
            </w:r>
            <w:r>
              <w:rPr>
                <w:rFonts w:hint="eastAsia" w:ascii="等线" w:hAnsi="等线" w:eastAsia="等线" w:cs="等线"/>
                <w:i w:val="0"/>
                <w:color w:val="000000"/>
                <w:kern w:val="0"/>
                <w:sz w:val="16"/>
                <w:szCs w:val="16"/>
                <w:u w:val="none"/>
                <w:lang w:val="en-US" w:eastAsia="zh-CN" w:bidi="ar"/>
              </w:rPr>
              <w:t>1</w:t>
            </w:r>
            <w:r>
              <w:rPr>
                <w:rFonts w:hint="default" w:ascii="等线" w:hAnsi="等线" w:eastAsia="等线" w:cs="等线"/>
                <w:i w:val="0"/>
                <w:color w:val="000000"/>
                <w:kern w:val="0"/>
                <w:sz w:val="16"/>
                <w:szCs w:val="16"/>
                <w:u w:val="none"/>
                <w:lang w:val="en-US" w:eastAsia="zh-CN" w:bidi="ar"/>
              </w:rPr>
              <w:t xml:space="preserve"> </w:t>
            </w:r>
            <w:r>
              <w:rPr>
                <w:rFonts w:hint="eastAsia" w:ascii="等线" w:hAnsi="等线" w:eastAsia="等线" w:cs="等线"/>
                <w:i w:val="0"/>
                <w:color w:val="000000"/>
                <w:kern w:val="0"/>
                <w:sz w:val="16"/>
                <w:szCs w:val="16"/>
                <w:u w:val="none"/>
                <w:lang w:val="en-US" w:eastAsia="zh-CN" w:bidi="ar"/>
              </w:rPr>
              <w:t>环境工程</w:t>
            </w:r>
            <w:r>
              <w:rPr>
                <w:rFonts w:hint="default" w:ascii="等线" w:hAnsi="等线" w:eastAsia="等线" w:cs="等线"/>
                <w:i w:val="0"/>
                <w:color w:val="000000"/>
                <w:kern w:val="0"/>
                <w:sz w:val="16"/>
                <w:szCs w:val="16"/>
                <w:u w:val="none"/>
                <w:lang w:val="en-US" w:eastAsia="zh-CN" w:bidi="ar"/>
              </w:rPr>
              <w:t>）</w:t>
            </w:r>
          </w:p>
        </w:tc>
        <w:tc>
          <w:tcPr>
            <w:tcW w:w="1359"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环境工程</w:t>
            </w:r>
          </w:p>
        </w:tc>
        <w:tc>
          <w:tcPr>
            <w:tcW w:w="1352"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宋佳宇</w:t>
            </w:r>
          </w:p>
        </w:tc>
        <w:tc>
          <w:tcPr>
            <w:tcW w:w="1304"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李倩玮</w:t>
            </w:r>
          </w:p>
        </w:tc>
        <w:tc>
          <w:tcPr>
            <w:tcW w:w="2184"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石油污染生物修复技术</w:t>
            </w:r>
          </w:p>
        </w:tc>
        <w:tc>
          <w:tcPr>
            <w:tcW w:w="721"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1</w:t>
            </w:r>
          </w:p>
        </w:tc>
      </w:tr>
    </w:tbl>
    <w:p>
      <w:pPr>
        <w:spacing w:line="360" w:lineRule="auto"/>
      </w:pPr>
    </w:p>
    <w:p>
      <w:pPr>
        <w:spacing w:line="360" w:lineRule="auto"/>
      </w:pPr>
    </w:p>
    <w:p>
      <w:pPr>
        <w:widowControl/>
        <w:jc w:val="left"/>
        <w:rPr>
          <w:rFonts w:ascii="微软雅黑" w:hAnsi="微软雅黑" w:eastAsia="微软雅黑" w:cs="宋体"/>
          <w:color w:val="000000"/>
          <w:kern w:val="0"/>
          <w:sz w:val="27"/>
          <w:szCs w:val="27"/>
        </w:rPr>
      </w:pPr>
      <w:r>
        <w:rPr>
          <w:rFonts w:hint="eastAsia" w:ascii="Source Han Sans CN Medium" w:hAnsi="Source Han Sans CN Medium" w:eastAsia="微软雅黑" w:cs="宋体"/>
          <w:b/>
          <w:bCs/>
          <w:color w:val="000000"/>
          <w:kern w:val="0"/>
          <w:sz w:val="28"/>
          <w:szCs w:val="28"/>
          <w:lang w:val="en-US" w:eastAsia="zh-CN"/>
        </w:rPr>
        <w:t>4</w:t>
      </w:r>
      <w:r>
        <w:rPr>
          <w:rFonts w:ascii="Source Han Sans CN Medium" w:hAnsi="Source Han Sans CN Medium" w:eastAsia="微软雅黑" w:cs="宋体"/>
          <w:b/>
          <w:bCs/>
          <w:color w:val="000000"/>
          <w:kern w:val="0"/>
          <w:sz w:val="28"/>
          <w:szCs w:val="28"/>
        </w:rPr>
        <w:t>.</w:t>
      </w:r>
      <w:r>
        <w:rPr>
          <w:rFonts w:hint="eastAsia" w:ascii="Source Han Sans CN Medium" w:hAnsi="Source Han Sans CN Medium" w:eastAsia="微软雅黑" w:cs="宋体"/>
          <w:b/>
          <w:bCs/>
          <w:color w:val="000000"/>
          <w:kern w:val="0"/>
          <w:sz w:val="28"/>
          <w:szCs w:val="28"/>
        </w:rPr>
        <w:t>中国科学院过程工程研究所</w:t>
      </w:r>
    </w:p>
    <w:p>
      <w:pPr>
        <w:widowControl/>
        <w:jc w:val="left"/>
        <w:rPr>
          <w:rFonts w:ascii="Source Han Sans CN Medium" w:hAnsi="Source Han Sans CN Medium" w:eastAsia="微软雅黑" w:cs="宋体"/>
          <w:b/>
          <w:bCs/>
          <w:color w:val="000000"/>
          <w:kern w:val="0"/>
          <w:sz w:val="24"/>
          <w:szCs w:val="24"/>
        </w:rPr>
      </w:pPr>
      <w:r>
        <w:rPr>
          <w:rFonts w:ascii="Source Han Sans CN Medium" w:hAnsi="Source Han Sans CN Medium" w:eastAsia="微软雅黑" w:cs="宋体"/>
          <w:b/>
          <w:bCs/>
          <w:color w:val="000000"/>
          <w:kern w:val="0"/>
          <w:sz w:val="24"/>
          <w:szCs w:val="24"/>
        </w:rPr>
        <w:t>（1）企业</w:t>
      </w:r>
      <w:r>
        <w:rPr>
          <w:rFonts w:hint="eastAsia" w:ascii="Source Han Sans CN Medium" w:hAnsi="Source Han Sans CN Medium" w:eastAsia="微软雅黑" w:cs="宋体"/>
          <w:b/>
          <w:bCs/>
          <w:color w:val="000000"/>
          <w:kern w:val="0"/>
          <w:sz w:val="24"/>
          <w:szCs w:val="24"/>
        </w:rPr>
        <w:t>简介</w:t>
      </w:r>
    </w:p>
    <w:p>
      <w:pPr>
        <w:widowControl/>
        <w:ind w:firstLine="480" w:firstLineChars="200"/>
        <w:jc w:val="left"/>
        <w:rPr>
          <w:rFonts w:hint="eastAsia" w:ascii="微软雅黑" w:hAnsi="微软雅黑" w:eastAsia="微软雅黑" w:cs="Times New Roman"/>
          <w:color w:val="auto"/>
          <w:kern w:val="0"/>
          <w:sz w:val="24"/>
          <w:szCs w:val="24"/>
        </w:rPr>
      </w:pPr>
      <w:r>
        <w:rPr>
          <w:rFonts w:hint="eastAsia" w:ascii="微软雅黑" w:hAnsi="微软雅黑" w:eastAsia="微软雅黑" w:cs="Times New Roman"/>
          <w:color w:val="auto"/>
          <w:kern w:val="0"/>
          <w:sz w:val="24"/>
          <w:szCs w:val="24"/>
        </w:rPr>
        <w:t>中国科学院过程工程研究所前身是1958年成立的中国科学院化工冶金研究所。五十多年来，研究范围逐步扩展到能源化工、生化工程、材料化工、资源/环境工程等领域，学科方向由“化工冶金”发展为“过程工程”。2001年更为现名。</w:t>
      </w:r>
    </w:p>
    <w:p>
      <w:pPr>
        <w:widowControl/>
        <w:ind w:firstLine="480" w:firstLineChars="200"/>
        <w:jc w:val="left"/>
        <w:rPr>
          <w:rFonts w:hint="eastAsia" w:ascii="微软雅黑" w:hAnsi="微软雅黑" w:eastAsia="微软雅黑" w:cs="Times New Roman"/>
          <w:color w:val="auto"/>
          <w:kern w:val="0"/>
          <w:sz w:val="24"/>
          <w:szCs w:val="24"/>
        </w:rPr>
      </w:pPr>
      <w:r>
        <w:rPr>
          <w:rFonts w:hint="eastAsia" w:ascii="微软雅黑" w:hAnsi="微软雅黑" w:eastAsia="微软雅黑" w:cs="Times New Roman"/>
          <w:color w:val="auto"/>
          <w:kern w:val="0"/>
          <w:sz w:val="24"/>
          <w:szCs w:val="24"/>
        </w:rPr>
        <w:t>过程工程所秉承“引领过程工程科学前沿，支撑过程工业技术创新”的发展目标，瞄准国家战略需求和世界科技前沿，针对当前制约过程工程跨越发展的突出问题，制定并实施“一三五”战略规划和科技布局：“一个定位”，即定位于过程工程的共性理论、关键技术及系统集成。面向过程工业转型升级、产品结构调整和战略新兴产业发展的重大需求，发展过程工程科学前沿；“三项重大突破”，即介尺度理论与重大应用、矿产资源高效清洁利用、生物制药过程关键技术与装备；“五项重点培育方向”，即油气高效转化与绿色工程、功能材料化工及工程应用、生物质炼制过程强化与集成技术、绿色反应与分离工程、煤清洁转化及综合利用技术。围绕重大突破和产出，探索适应过程工程跨越发展的体制机制，提出了创新科研组织模式和完善成果转化链两项重大改革举措，形成符合过程工程学科发展规律的科研创新体系。</w:t>
      </w:r>
    </w:p>
    <w:p>
      <w:pPr>
        <w:widowControl/>
        <w:ind w:firstLine="480" w:firstLineChars="200"/>
        <w:jc w:val="left"/>
        <w:rPr>
          <w:rFonts w:hint="eastAsia" w:ascii="微软雅黑" w:hAnsi="微软雅黑" w:eastAsia="微软雅黑" w:cs="Times New Roman"/>
          <w:color w:val="auto"/>
          <w:kern w:val="0"/>
          <w:sz w:val="24"/>
          <w:szCs w:val="24"/>
        </w:rPr>
      </w:pPr>
      <w:r>
        <w:rPr>
          <w:rFonts w:hint="eastAsia" w:ascii="微软雅黑" w:hAnsi="微软雅黑" w:eastAsia="微软雅黑" w:cs="Times New Roman"/>
          <w:color w:val="auto"/>
          <w:kern w:val="0"/>
          <w:sz w:val="24"/>
          <w:szCs w:val="24"/>
        </w:rPr>
        <w:t>工作站地址：北京市海淀区中关村北二街1号</w:t>
      </w:r>
    </w:p>
    <w:p>
      <w:pPr>
        <w:widowControl/>
        <w:ind w:firstLine="480" w:firstLineChars="200"/>
        <w:jc w:val="left"/>
        <w:rPr>
          <w:rFonts w:hint="eastAsia" w:ascii="微软雅黑" w:hAnsi="微软雅黑" w:eastAsia="微软雅黑" w:cs="Times New Roman"/>
          <w:color w:val="auto"/>
          <w:kern w:val="0"/>
          <w:sz w:val="24"/>
          <w:szCs w:val="24"/>
        </w:rPr>
      </w:pPr>
      <w:r>
        <w:rPr>
          <w:rFonts w:hint="eastAsia" w:ascii="微软雅黑" w:hAnsi="微软雅黑" w:eastAsia="微软雅黑" w:cs="Times New Roman"/>
          <w:color w:val="auto"/>
          <w:kern w:val="0"/>
          <w:sz w:val="24"/>
          <w:szCs w:val="24"/>
        </w:rPr>
        <w:t>工作站联系人： 王军武</w:t>
      </w:r>
    </w:p>
    <w:p>
      <w:pPr>
        <w:widowControl/>
        <w:ind w:firstLine="480" w:firstLineChars="200"/>
        <w:jc w:val="left"/>
        <w:rPr>
          <w:rFonts w:hint="eastAsia" w:ascii="微软雅黑" w:hAnsi="微软雅黑" w:eastAsia="微软雅黑" w:cs="Times New Roman"/>
          <w:color w:val="auto"/>
          <w:kern w:val="0"/>
          <w:sz w:val="24"/>
          <w:szCs w:val="24"/>
        </w:rPr>
      </w:pPr>
      <w:r>
        <w:rPr>
          <w:rFonts w:hint="eastAsia" w:ascii="微软雅黑" w:hAnsi="微软雅黑" w:eastAsia="微软雅黑" w:cs="Times New Roman"/>
          <w:color w:val="auto"/>
          <w:kern w:val="0"/>
          <w:sz w:val="24"/>
          <w:szCs w:val="24"/>
        </w:rPr>
        <w:t>工作站联系电话：010-8254482</w:t>
      </w:r>
    </w:p>
    <w:p>
      <w:pPr>
        <w:widowControl/>
        <w:ind w:firstLine="480" w:firstLineChars="200"/>
        <w:jc w:val="left"/>
        <w:rPr>
          <w:rFonts w:hint="eastAsia" w:ascii="微软雅黑" w:hAnsi="微软雅黑" w:eastAsia="微软雅黑" w:cs="Times New Roman"/>
          <w:color w:val="auto"/>
          <w:kern w:val="0"/>
          <w:sz w:val="24"/>
          <w:szCs w:val="24"/>
          <w:lang w:eastAsia="zh-CN"/>
        </w:rPr>
      </w:pPr>
      <w:r>
        <w:rPr>
          <w:rFonts w:hint="eastAsia" w:ascii="微软雅黑" w:hAnsi="微软雅黑" w:eastAsia="微软雅黑" w:cs="Times New Roman"/>
          <w:color w:val="auto"/>
          <w:kern w:val="0"/>
          <w:sz w:val="24"/>
          <w:szCs w:val="24"/>
        </w:rPr>
        <w:t>学院联系</w:t>
      </w:r>
      <w:r>
        <w:rPr>
          <w:rFonts w:hint="eastAsia" w:ascii="微软雅黑" w:hAnsi="微软雅黑" w:eastAsia="微软雅黑" w:cs="Times New Roman"/>
          <w:color w:val="auto"/>
          <w:kern w:val="0"/>
          <w:sz w:val="24"/>
          <w:szCs w:val="24"/>
          <w:lang w:eastAsia="zh-CN"/>
        </w:rPr>
        <w:t>人</w:t>
      </w:r>
      <w:r>
        <w:rPr>
          <w:rFonts w:hint="eastAsia" w:ascii="微软雅黑" w:hAnsi="微软雅黑" w:eastAsia="微软雅黑" w:cs="Times New Roman"/>
          <w:color w:val="auto"/>
          <w:kern w:val="0"/>
          <w:sz w:val="24"/>
          <w:szCs w:val="24"/>
        </w:rPr>
        <w:t>：</w:t>
      </w:r>
      <w:r>
        <w:rPr>
          <w:rFonts w:hint="eastAsia" w:ascii="微软雅黑" w:hAnsi="微软雅黑" w:eastAsia="微软雅黑" w:cs="Times New Roman"/>
          <w:color w:val="auto"/>
          <w:kern w:val="0"/>
          <w:sz w:val="24"/>
          <w:szCs w:val="24"/>
          <w:lang w:eastAsia="zh-CN"/>
        </w:rPr>
        <w:t>刘梦溪</w:t>
      </w:r>
    </w:p>
    <w:p>
      <w:pPr>
        <w:widowControl/>
        <w:ind w:firstLine="480" w:firstLineChars="200"/>
        <w:jc w:val="left"/>
        <w:rPr>
          <w:rFonts w:hint="eastAsia" w:ascii="微软雅黑" w:hAnsi="微软雅黑" w:eastAsia="微软雅黑" w:cs="宋体"/>
          <w:color w:val="auto"/>
          <w:kern w:val="0"/>
          <w:sz w:val="24"/>
          <w:szCs w:val="24"/>
          <w:lang w:eastAsia="zh-CN"/>
        </w:rPr>
      </w:pPr>
      <w:r>
        <w:rPr>
          <w:rFonts w:hint="eastAsia" w:ascii="微软雅黑" w:hAnsi="微软雅黑" w:eastAsia="微软雅黑" w:cs="Times New Roman"/>
          <w:color w:val="auto"/>
          <w:kern w:val="0"/>
          <w:sz w:val="24"/>
          <w:szCs w:val="24"/>
        </w:rPr>
        <w:t>需求专业领域：动力工程、化学工程</w:t>
      </w:r>
      <w:r>
        <w:rPr>
          <w:rFonts w:hint="eastAsia" w:ascii="微软雅黑" w:hAnsi="微软雅黑" w:eastAsia="微软雅黑" w:cs="Times New Roman"/>
          <w:color w:val="auto"/>
          <w:kern w:val="0"/>
          <w:sz w:val="24"/>
          <w:szCs w:val="24"/>
          <w:lang w:eastAsia="zh-CN"/>
        </w:rPr>
        <w:t>等</w:t>
      </w:r>
    </w:p>
    <w:p>
      <w:pPr>
        <w:widowControl/>
        <w:jc w:val="left"/>
        <w:rPr>
          <w:rFonts w:hint="eastAsia" w:ascii="Source Han Sans CN Medium" w:hAnsi="Source Han Sans CN Medium" w:eastAsia="微软雅黑" w:cs="宋体"/>
          <w:b/>
          <w:bCs/>
          <w:color w:val="000000"/>
          <w:kern w:val="0"/>
          <w:sz w:val="24"/>
          <w:szCs w:val="24"/>
        </w:rPr>
      </w:pPr>
      <w:r>
        <w:rPr>
          <w:rFonts w:hint="eastAsia" w:ascii="Source Han Sans CN Medium" w:hAnsi="Source Han Sans CN Medium" w:eastAsia="微软雅黑" w:cs="宋体"/>
          <w:b/>
          <w:bCs/>
          <w:color w:val="000000"/>
          <w:kern w:val="0"/>
          <w:sz w:val="24"/>
          <w:szCs w:val="24"/>
        </w:rPr>
        <w:t>（2）导师组一览表及需求人数</w:t>
      </w:r>
    </w:p>
    <w:tbl>
      <w:tblPr>
        <w:tblStyle w:val="8"/>
        <w:tblW w:w="10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313"/>
        <w:gridCol w:w="1280"/>
        <w:gridCol w:w="1610"/>
        <w:gridCol w:w="1315"/>
        <w:gridCol w:w="1221"/>
        <w:gridCol w:w="2013"/>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blHeader/>
          <w:jc w:val="center"/>
        </w:trPr>
        <w:tc>
          <w:tcPr>
            <w:tcW w:w="675" w:type="dxa"/>
            <w:vAlign w:val="center"/>
          </w:tcPr>
          <w:p>
            <w:pPr>
              <w:jc w:val="center"/>
              <w:rPr>
                <w:b/>
              </w:rPr>
            </w:pPr>
            <w:r>
              <w:rPr>
                <w:rFonts w:hint="eastAsia"/>
                <w:b/>
              </w:rPr>
              <w:t>序号</w:t>
            </w:r>
          </w:p>
        </w:tc>
        <w:tc>
          <w:tcPr>
            <w:tcW w:w="1313" w:type="dxa"/>
          </w:tcPr>
          <w:p>
            <w:pPr>
              <w:jc w:val="center"/>
              <w:rPr>
                <w:b/>
              </w:rPr>
            </w:pPr>
            <w:r>
              <w:br w:type="textWrapping"/>
            </w:r>
            <w:r>
              <w:rPr>
                <w:rFonts w:ascii="Source Han Sans CN Medium" w:hAnsi="Source Han Sans CN Medium"/>
                <w:b/>
                <w:bCs/>
                <w:color w:val="000000"/>
                <w:sz w:val="22"/>
              </w:rPr>
              <w:t>学院（研究院）</w:t>
            </w:r>
          </w:p>
        </w:tc>
        <w:tc>
          <w:tcPr>
            <w:tcW w:w="1280" w:type="dxa"/>
            <w:vAlign w:val="center"/>
          </w:tcPr>
          <w:p>
            <w:pPr>
              <w:jc w:val="center"/>
              <w:rPr>
                <w:b/>
              </w:rPr>
            </w:pPr>
            <w:r>
              <w:rPr>
                <w:rFonts w:hint="eastAsia"/>
                <w:b/>
              </w:rPr>
              <w:t>专业领域</w:t>
            </w:r>
          </w:p>
        </w:tc>
        <w:tc>
          <w:tcPr>
            <w:tcW w:w="1610" w:type="dxa"/>
            <w:vAlign w:val="center"/>
          </w:tcPr>
          <w:p>
            <w:pPr>
              <w:jc w:val="center"/>
              <w:rPr>
                <w:b/>
              </w:rPr>
            </w:pPr>
            <w:r>
              <w:rPr>
                <w:rFonts w:hint="eastAsia"/>
                <w:b/>
              </w:rPr>
              <w:t>研究方向</w:t>
            </w:r>
          </w:p>
        </w:tc>
        <w:tc>
          <w:tcPr>
            <w:tcW w:w="1315" w:type="dxa"/>
            <w:vAlign w:val="center"/>
          </w:tcPr>
          <w:p>
            <w:pPr>
              <w:jc w:val="center"/>
              <w:rPr>
                <w:b/>
              </w:rPr>
            </w:pPr>
            <w:r>
              <w:rPr>
                <w:rFonts w:hint="eastAsia"/>
                <w:b/>
              </w:rPr>
              <w:t>企业导师</w:t>
            </w:r>
          </w:p>
        </w:tc>
        <w:tc>
          <w:tcPr>
            <w:tcW w:w="1221" w:type="dxa"/>
            <w:vAlign w:val="center"/>
          </w:tcPr>
          <w:p>
            <w:pPr>
              <w:jc w:val="center"/>
              <w:rPr>
                <w:b/>
              </w:rPr>
            </w:pPr>
            <w:r>
              <w:rPr>
                <w:rFonts w:hint="eastAsia"/>
                <w:b/>
              </w:rPr>
              <w:t>校内导师</w:t>
            </w:r>
          </w:p>
        </w:tc>
        <w:tc>
          <w:tcPr>
            <w:tcW w:w="2013" w:type="dxa"/>
            <w:vAlign w:val="center"/>
          </w:tcPr>
          <w:p>
            <w:pPr>
              <w:jc w:val="center"/>
              <w:rPr>
                <w:b/>
              </w:rPr>
            </w:pPr>
            <w:r>
              <w:rPr>
                <w:rFonts w:hint="eastAsia"/>
                <w:b/>
              </w:rPr>
              <w:t>拟提供的</w:t>
            </w:r>
            <w:r>
              <w:rPr>
                <w:b/>
              </w:rPr>
              <w:t>专业实践课题（科研项目）</w:t>
            </w:r>
            <w:r>
              <w:rPr>
                <w:rFonts w:hint="eastAsia"/>
                <w:b/>
              </w:rPr>
              <w:t>名称</w:t>
            </w:r>
          </w:p>
        </w:tc>
        <w:tc>
          <w:tcPr>
            <w:tcW w:w="721" w:type="dxa"/>
            <w:vAlign w:val="center"/>
          </w:tcPr>
          <w:p>
            <w:pPr>
              <w:jc w:val="center"/>
              <w:rPr>
                <w:b/>
              </w:rPr>
            </w:pPr>
            <w:r>
              <w:rPr>
                <w:rFonts w:hint="eastAsia"/>
                <w:b/>
              </w:rPr>
              <w:t>需求人数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1</w:t>
            </w:r>
          </w:p>
        </w:tc>
        <w:tc>
          <w:tcPr>
            <w:tcW w:w="1313"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材料与化工（02 化学工程）</w:t>
            </w:r>
          </w:p>
        </w:tc>
        <w:tc>
          <w:tcPr>
            <w:tcW w:w="1610"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材料表界面调控与应用</w:t>
            </w:r>
          </w:p>
        </w:tc>
        <w:tc>
          <w:tcPr>
            <w:tcW w:w="1315"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韩永生</w:t>
            </w:r>
          </w:p>
        </w:tc>
        <w:tc>
          <w:tcPr>
            <w:tcW w:w="1221"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邓春</w:t>
            </w:r>
          </w:p>
        </w:tc>
        <w:tc>
          <w:tcPr>
            <w:tcW w:w="2013"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p>
        </w:tc>
        <w:tc>
          <w:tcPr>
            <w:tcW w:w="721"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675"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2</w:t>
            </w:r>
          </w:p>
        </w:tc>
        <w:tc>
          <w:tcPr>
            <w:tcW w:w="1313"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材料与化工（02 化学工程）</w:t>
            </w:r>
          </w:p>
        </w:tc>
        <w:tc>
          <w:tcPr>
            <w:tcW w:w="1610"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多相反应流模拟，传质传热模型，反应器优化放大、深度学习</w:t>
            </w:r>
          </w:p>
        </w:tc>
        <w:tc>
          <w:tcPr>
            <w:tcW w:w="1315"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鲁波娜</w:t>
            </w:r>
          </w:p>
        </w:tc>
        <w:tc>
          <w:tcPr>
            <w:tcW w:w="1221"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卢春喜</w:t>
            </w:r>
          </w:p>
        </w:tc>
        <w:tc>
          <w:tcPr>
            <w:tcW w:w="2013"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p>
        </w:tc>
        <w:tc>
          <w:tcPr>
            <w:tcW w:w="721"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3</w:t>
            </w:r>
          </w:p>
        </w:tc>
        <w:tc>
          <w:tcPr>
            <w:tcW w:w="1313"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材料与化工（02 化学工程）</w:t>
            </w:r>
          </w:p>
        </w:tc>
        <w:tc>
          <w:tcPr>
            <w:tcW w:w="1610"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化工多相流与湍流</w:t>
            </w:r>
          </w:p>
        </w:tc>
        <w:tc>
          <w:tcPr>
            <w:tcW w:w="1315"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王利民</w:t>
            </w:r>
          </w:p>
        </w:tc>
        <w:tc>
          <w:tcPr>
            <w:tcW w:w="1221"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王彧斐</w:t>
            </w:r>
          </w:p>
        </w:tc>
        <w:tc>
          <w:tcPr>
            <w:tcW w:w="2013"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p>
        </w:tc>
        <w:tc>
          <w:tcPr>
            <w:tcW w:w="721"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4</w:t>
            </w:r>
          </w:p>
        </w:tc>
        <w:tc>
          <w:tcPr>
            <w:tcW w:w="1313"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材料与化工（02 化学工程）</w:t>
            </w:r>
          </w:p>
        </w:tc>
        <w:tc>
          <w:tcPr>
            <w:tcW w:w="1610"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化工多相流与湍流</w:t>
            </w:r>
          </w:p>
        </w:tc>
        <w:tc>
          <w:tcPr>
            <w:tcW w:w="1315"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管小平</w:t>
            </w:r>
          </w:p>
        </w:tc>
        <w:tc>
          <w:tcPr>
            <w:tcW w:w="1221"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刘梦溪</w:t>
            </w:r>
          </w:p>
        </w:tc>
        <w:tc>
          <w:tcPr>
            <w:tcW w:w="2013"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p>
        </w:tc>
        <w:tc>
          <w:tcPr>
            <w:tcW w:w="721"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5</w:t>
            </w:r>
          </w:p>
        </w:tc>
        <w:tc>
          <w:tcPr>
            <w:tcW w:w="1313"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材料与化工（02 化学工程）</w:t>
            </w:r>
          </w:p>
        </w:tc>
        <w:tc>
          <w:tcPr>
            <w:tcW w:w="1610"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气液反应器模拟</w:t>
            </w:r>
          </w:p>
        </w:tc>
        <w:tc>
          <w:tcPr>
            <w:tcW w:w="1315"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陈建华</w:t>
            </w:r>
          </w:p>
        </w:tc>
        <w:tc>
          <w:tcPr>
            <w:tcW w:w="1221"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曹睿</w:t>
            </w:r>
          </w:p>
        </w:tc>
        <w:tc>
          <w:tcPr>
            <w:tcW w:w="2013"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p>
        </w:tc>
        <w:tc>
          <w:tcPr>
            <w:tcW w:w="721"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6</w:t>
            </w:r>
          </w:p>
        </w:tc>
        <w:tc>
          <w:tcPr>
            <w:tcW w:w="1313"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材料与化工（02 化学工程）</w:t>
            </w:r>
          </w:p>
        </w:tc>
        <w:tc>
          <w:tcPr>
            <w:tcW w:w="1610"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离子合物构筑及其在分离催化储能方面的应用探索</w:t>
            </w:r>
          </w:p>
        </w:tc>
        <w:tc>
          <w:tcPr>
            <w:tcW w:w="1315"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赵国英</w:t>
            </w:r>
          </w:p>
        </w:tc>
        <w:tc>
          <w:tcPr>
            <w:tcW w:w="1221"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孙长宇</w:t>
            </w:r>
          </w:p>
        </w:tc>
        <w:tc>
          <w:tcPr>
            <w:tcW w:w="2013"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p>
        </w:tc>
        <w:tc>
          <w:tcPr>
            <w:tcW w:w="721"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7</w:t>
            </w:r>
            <w:bookmarkStart w:id="0" w:name="_GoBack"/>
            <w:bookmarkEnd w:id="0"/>
          </w:p>
        </w:tc>
        <w:tc>
          <w:tcPr>
            <w:tcW w:w="1313"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材料与化工（02 化学工程）</w:t>
            </w:r>
          </w:p>
        </w:tc>
        <w:tc>
          <w:tcPr>
            <w:tcW w:w="1610"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气体分离膜材料开发</w:t>
            </w:r>
          </w:p>
        </w:tc>
        <w:tc>
          <w:tcPr>
            <w:tcW w:w="1315"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罗双江</w:t>
            </w:r>
          </w:p>
        </w:tc>
        <w:tc>
          <w:tcPr>
            <w:tcW w:w="1221"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樊燕芳</w:t>
            </w:r>
          </w:p>
        </w:tc>
        <w:tc>
          <w:tcPr>
            <w:tcW w:w="2013"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p>
        </w:tc>
        <w:tc>
          <w:tcPr>
            <w:tcW w:w="721"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1</w:t>
            </w:r>
          </w:p>
        </w:tc>
      </w:tr>
    </w:tbl>
    <w:p>
      <w:pPr>
        <w:spacing w:line="360" w:lineRule="auto"/>
      </w:pPr>
    </w:p>
    <w:p>
      <w:pPr>
        <w:spacing w:line="360" w:lineRule="auto"/>
      </w:pPr>
    </w:p>
    <w:p>
      <w:pPr>
        <w:widowControl/>
        <w:jc w:val="left"/>
        <w:rPr>
          <w:rFonts w:ascii="微软雅黑" w:hAnsi="微软雅黑" w:eastAsia="微软雅黑" w:cs="宋体"/>
          <w:color w:val="000000"/>
          <w:kern w:val="0"/>
          <w:sz w:val="27"/>
          <w:szCs w:val="27"/>
        </w:rPr>
      </w:pPr>
      <w:r>
        <w:rPr>
          <w:rFonts w:hint="eastAsia" w:ascii="Source Han Sans CN Medium" w:hAnsi="Source Han Sans CN Medium" w:eastAsia="微软雅黑" w:cs="宋体"/>
          <w:b/>
          <w:bCs/>
          <w:color w:val="000000"/>
          <w:kern w:val="0"/>
          <w:sz w:val="28"/>
          <w:szCs w:val="28"/>
          <w:lang w:val="en-US" w:eastAsia="zh-CN"/>
        </w:rPr>
        <w:t>5</w:t>
      </w:r>
      <w:r>
        <w:rPr>
          <w:rFonts w:ascii="Source Han Sans CN Medium" w:hAnsi="Source Han Sans CN Medium" w:eastAsia="微软雅黑" w:cs="宋体"/>
          <w:b/>
          <w:bCs/>
          <w:color w:val="000000"/>
          <w:kern w:val="0"/>
          <w:sz w:val="28"/>
          <w:szCs w:val="28"/>
        </w:rPr>
        <w:t>.</w:t>
      </w:r>
      <w:r>
        <w:rPr>
          <w:rFonts w:hint="eastAsia" w:ascii="Source Han Sans CN Medium" w:hAnsi="Source Han Sans CN Medium" w:eastAsia="微软雅黑" w:cs="宋体"/>
          <w:b/>
          <w:bCs/>
          <w:color w:val="000000"/>
          <w:kern w:val="0"/>
          <w:sz w:val="28"/>
          <w:szCs w:val="28"/>
        </w:rPr>
        <w:t>中国特种设备检测研究院</w:t>
      </w:r>
    </w:p>
    <w:p>
      <w:pPr>
        <w:widowControl/>
        <w:jc w:val="left"/>
        <w:rPr>
          <w:rFonts w:ascii="Source Han Sans CN Medium" w:hAnsi="Source Han Sans CN Medium" w:eastAsia="微软雅黑" w:cs="宋体"/>
          <w:b/>
          <w:bCs/>
          <w:color w:val="000000"/>
          <w:kern w:val="0"/>
          <w:sz w:val="24"/>
          <w:szCs w:val="24"/>
        </w:rPr>
      </w:pPr>
      <w:r>
        <w:rPr>
          <w:rFonts w:ascii="Source Han Sans CN Medium" w:hAnsi="Source Han Sans CN Medium" w:eastAsia="微软雅黑" w:cs="宋体"/>
          <w:b/>
          <w:bCs/>
          <w:color w:val="000000"/>
          <w:kern w:val="0"/>
          <w:sz w:val="24"/>
          <w:szCs w:val="24"/>
        </w:rPr>
        <w:t>（1）企业</w:t>
      </w:r>
      <w:r>
        <w:rPr>
          <w:rFonts w:hint="eastAsia" w:ascii="Source Han Sans CN Medium" w:hAnsi="Source Han Sans CN Medium" w:eastAsia="微软雅黑" w:cs="宋体"/>
          <w:b/>
          <w:bCs/>
          <w:color w:val="000000"/>
          <w:kern w:val="0"/>
          <w:sz w:val="24"/>
          <w:szCs w:val="24"/>
        </w:rPr>
        <w:t>简介</w:t>
      </w:r>
    </w:p>
    <w:p>
      <w:pPr>
        <w:widowControl/>
        <w:ind w:firstLine="480" w:firstLineChars="200"/>
        <w:jc w:val="left"/>
        <w:rPr>
          <w:rFonts w:hint="eastAsia" w:ascii="微软雅黑" w:hAnsi="微软雅黑" w:eastAsia="微软雅黑" w:cs="Times New Roman"/>
          <w:color w:val="auto"/>
          <w:kern w:val="0"/>
          <w:sz w:val="24"/>
          <w:szCs w:val="24"/>
        </w:rPr>
      </w:pPr>
      <w:r>
        <w:rPr>
          <w:rFonts w:hint="eastAsia" w:ascii="微软雅黑" w:hAnsi="微软雅黑" w:eastAsia="微软雅黑" w:cs="Times New Roman"/>
          <w:color w:val="auto"/>
          <w:kern w:val="0"/>
          <w:sz w:val="24"/>
          <w:szCs w:val="24"/>
        </w:rPr>
        <w:t>中国特检院围绕“保安全、促发展”的初心使命，恪尽职守、甘于奉献，履行公益职责，引领行业进步，在守卫特种设备安全、服务经济社会发展中作出积极贡献。先后获得全国五一劳动奖、中央和国家机关青年文明号等荣誉称号。</w:t>
      </w:r>
    </w:p>
    <w:p>
      <w:pPr>
        <w:widowControl/>
        <w:ind w:firstLine="480" w:firstLineChars="200"/>
        <w:jc w:val="left"/>
        <w:rPr>
          <w:rFonts w:hint="eastAsia" w:ascii="微软雅黑" w:hAnsi="微软雅黑" w:eastAsia="微软雅黑" w:cs="Times New Roman"/>
          <w:color w:val="auto"/>
          <w:kern w:val="0"/>
          <w:sz w:val="24"/>
          <w:szCs w:val="24"/>
        </w:rPr>
      </w:pPr>
      <w:r>
        <w:rPr>
          <w:rFonts w:hint="eastAsia" w:ascii="微软雅黑" w:hAnsi="微软雅黑" w:eastAsia="微软雅黑" w:cs="Times New Roman"/>
          <w:color w:val="auto"/>
          <w:kern w:val="0"/>
          <w:sz w:val="24"/>
          <w:szCs w:val="24"/>
        </w:rPr>
        <w:t>组织科研攻关。至今累计承担国家级和省部级科研项目380余项，牵头组建特检行业科技协作平台，先后共组织全国150余家单位、上千人的科研团队联合攻关，围绕特种设备安全与节能，解决了一系列全国共性关键技术难题，累计获得国家科技进步奖等国家级科技奖励10项，省部级和行业协会奖励190项。科技成果转化应用，有力促进了我国特种设备安全水平持续提升，取得了显著的社会经济效益。</w:t>
      </w:r>
    </w:p>
    <w:p>
      <w:pPr>
        <w:widowControl/>
        <w:ind w:firstLine="480" w:firstLineChars="200"/>
        <w:jc w:val="left"/>
        <w:rPr>
          <w:rFonts w:hint="eastAsia" w:ascii="微软雅黑" w:hAnsi="微软雅黑" w:eastAsia="微软雅黑" w:cs="Times New Roman"/>
          <w:color w:val="auto"/>
          <w:kern w:val="0"/>
          <w:sz w:val="24"/>
          <w:szCs w:val="24"/>
        </w:rPr>
      </w:pPr>
      <w:r>
        <w:rPr>
          <w:rFonts w:hint="eastAsia" w:ascii="微软雅黑" w:hAnsi="微软雅黑" w:eastAsia="微软雅黑" w:cs="Times New Roman"/>
          <w:color w:val="auto"/>
          <w:kern w:val="0"/>
          <w:sz w:val="24"/>
          <w:szCs w:val="24"/>
        </w:rPr>
        <w:t>支撑安全监察。受总局委托，参与特种设备有关立法工作，组织研究起草安全技术规范99项，组织制修订国家和行业标准350余项，不断完善特种设备安全与节能法规标准体系。配合总局开展事故调查和统计分析工作，建立全国特种设备事故调查处理技术体系，指导地方构建特种设备事故应急技术体系。</w:t>
      </w:r>
    </w:p>
    <w:p>
      <w:pPr>
        <w:widowControl/>
        <w:ind w:firstLine="480" w:firstLineChars="200"/>
        <w:jc w:val="left"/>
        <w:rPr>
          <w:rFonts w:hint="eastAsia" w:ascii="微软雅黑" w:hAnsi="微软雅黑" w:eastAsia="微软雅黑" w:cs="Times New Roman"/>
          <w:color w:val="auto"/>
          <w:kern w:val="0"/>
          <w:sz w:val="24"/>
          <w:szCs w:val="24"/>
        </w:rPr>
      </w:pPr>
      <w:r>
        <w:rPr>
          <w:rFonts w:hint="eastAsia" w:ascii="微软雅黑" w:hAnsi="微软雅黑" w:eastAsia="微软雅黑" w:cs="Times New Roman"/>
          <w:color w:val="auto"/>
          <w:kern w:val="0"/>
          <w:sz w:val="24"/>
          <w:szCs w:val="24"/>
        </w:rPr>
        <w:t>提供公益服务。我院始终瞄准特种设备前沿高端领域，以高参数高风险高技术特种设备为重点，提供安全保障技术解决方案，支撑国家重大战略实施，服务国民经济重点领域。特别是近十年来自主研发基于风险的检验技术，在中石化等企业大型石化成套装置中推广应用，将检验周期由2至3年延长到4至5年，大幅缩短停车检修时间，并消除大量安全隐患，在保障安全的前提下累计为企业节约成本近百亿元。</w:t>
      </w:r>
    </w:p>
    <w:p>
      <w:pPr>
        <w:widowControl/>
        <w:ind w:firstLine="480" w:firstLineChars="200"/>
        <w:jc w:val="left"/>
        <w:rPr>
          <w:rFonts w:hint="eastAsia" w:ascii="微软雅黑" w:hAnsi="微软雅黑" w:eastAsia="微软雅黑" w:cs="Times New Roman"/>
          <w:color w:val="auto"/>
          <w:kern w:val="0"/>
          <w:sz w:val="24"/>
          <w:szCs w:val="24"/>
        </w:rPr>
      </w:pPr>
      <w:r>
        <w:rPr>
          <w:rFonts w:hint="eastAsia" w:ascii="微软雅黑" w:hAnsi="微软雅黑" w:eastAsia="微软雅黑" w:cs="Times New Roman"/>
          <w:color w:val="auto"/>
          <w:kern w:val="0"/>
          <w:sz w:val="24"/>
          <w:szCs w:val="24"/>
        </w:rPr>
        <w:t xml:space="preserve">中国特检院还与世界40多个国家政府安全管理部门、学术机构和检验检测机构建立了紧密的合作关系，为增强“中国特检”的国际话语权起到了积极的推动作用。中国特检院将继续坚持以人为本，坚持科技创新，努力建设成为特种设备安全与节能领域国内权威、国际一流的国家级科研技术机构。    </w:t>
      </w:r>
    </w:p>
    <w:p>
      <w:pPr>
        <w:widowControl/>
        <w:ind w:firstLine="480" w:firstLineChars="200"/>
        <w:jc w:val="left"/>
        <w:rPr>
          <w:rFonts w:hint="eastAsia" w:ascii="微软雅黑" w:hAnsi="微软雅黑" w:eastAsia="微软雅黑" w:cs="Times New Roman"/>
          <w:color w:val="auto"/>
          <w:kern w:val="0"/>
          <w:sz w:val="24"/>
          <w:szCs w:val="24"/>
        </w:rPr>
      </w:pPr>
      <w:r>
        <w:rPr>
          <w:rFonts w:hint="eastAsia" w:ascii="微软雅黑" w:hAnsi="微软雅黑" w:eastAsia="微软雅黑" w:cs="Times New Roman"/>
          <w:color w:val="auto"/>
          <w:kern w:val="0"/>
          <w:sz w:val="24"/>
          <w:szCs w:val="24"/>
        </w:rPr>
        <w:t>工作站地址：北京市朝阳区和平街西苑2号和顺义实验基地</w:t>
      </w:r>
    </w:p>
    <w:p>
      <w:pPr>
        <w:widowControl/>
        <w:ind w:firstLine="480" w:firstLineChars="200"/>
        <w:jc w:val="left"/>
        <w:rPr>
          <w:rFonts w:hint="eastAsia" w:ascii="微软雅黑" w:hAnsi="微软雅黑" w:eastAsia="微软雅黑" w:cs="Times New Roman"/>
          <w:color w:val="auto"/>
          <w:kern w:val="0"/>
          <w:sz w:val="24"/>
          <w:szCs w:val="24"/>
        </w:rPr>
      </w:pPr>
      <w:r>
        <w:rPr>
          <w:rFonts w:hint="eastAsia" w:ascii="微软雅黑" w:hAnsi="微软雅黑" w:eastAsia="微软雅黑" w:cs="Times New Roman"/>
          <w:color w:val="auto"/>
          <w:kern w:val="0"/>
          <w:sz w:val="24"/>
          <w:szCs w:val="24"/>
        </w:rPr>
        <w:t>工作站联系人： 王俊强</w:t>
      </w:r>
    </w:p>
    <w:p>
      <w:pPr>
        <w:widowControl/>
        <w:ind w:firstLine="480" w:firstLineChars="200"/>
        <w:jc w:val="left"/>
        <w:rPr>
          <w:rFonts w:hint="eastAsia" w:ascii="微软雅黑" w:hAnsi="微软雅黑" w:eastAsia="微软雅黑" w:cs="Times New Roman"/>
          <w:color w:val="auto"/>
          <w:kern w:val="0"/>
          <w:sz w:val="24"/>
          <w:szCs w:val="24"/>
        </w:rPr>
      </w:pPr>
      <w:r>
        <w:rPr>
          <w:rFonts w:hint="eastAsia" w:ascii="微软雅黑" w:hAnsi="微软雅黑" w:eastAsia="微软雅黑" w:cs="Times New Roman"/>
          <w:color w:val="auto"/>
          <w:kern w:val="0"/>
          <w:sz w:val="24"/>
          <w:szCs w:val="24"/>
        </w:rPr>
        <w:t>联系电话：13811725521</w:t>
      </w:r>
    </w:p>
    <w:p>
      <w:pPr>
        <w:widowControl/>
        <w:ind w:firstLine="480" w:firstLineChars="200"/>
        <w:jc w:val="left"/>
        <w:rPr>
          <w:rFonts w:hint="eastAsia" w:ascii="微软雅黑" w:hAnsi="微软雅黑" w:eastAsia="微软雅黑" w:cs="Times New Roman"/>
          <w:color w:val="auto"/>
          <w:kern w:val="0"/>
          <w:sz w:val="24"/>
          <w:szCs w:val="24"/>
          <w:lang w:eastAsia="zh-CN"/>
        </w:rPr>
      </w:pPr>
      <w:r>
        <w:rPr>
          <w:rFonts w:hint="eastAsia" w:ascii="微软雅黑" w:hAnsi="微软雅黑" w:eastAsia="微软雅黑" w:cs="Times New Roman"/>
          <w:color w:val="auto"/>
          <w:kern w:val="0"/>
          <w:sz w:val="24"/>
          <w:szCs w:val="24"/>
        </w:rPr>
        <w:t>需求专业领域：</w:t>
      </w:r>
      <w:r>
        <w:rPr>
          <w:rFonts w:hint="eastAsia" w:ascii="微软雅黑" w:hAnsi="微软雅黑" w:eastAsia="微软雅黑" w:cs="Times New Roman"/>
          <w:color w:val="auto"/>
          <w:kern w:val="0"/>
          <w:sz w:val="24"/>
          <w:szCs w:val="24"/>
          <w:lang w:eastAsia="zh-CN"/>
        </w:rPr>
        <w:t>化学工程、</w:t>
      </w:r>
      <w:r>
        <w:rPr>
          <w:rFonts w:hint="eastAsia" w:ascii="微软雅黑" w:hAnsi="微软雅黑" w:eastAsia="微软雅黑" w:cs="Times New Roman"/>
          <w:color w:val="auto"/>
          <w:kern w:val="0"/>
          <w:sz w:val="24"/>
          <w:szCs w:val="24"/>
        </w:rPr>
        <w:t>机械电子技术</w:t>
      </w:r>
      <w:r>
        <w:rPr>
          <w:rFonts w:hint="eastAsia" w:ascii="微软雅黑" w:hAnsi="微软雅黑" w:eastAsia="微软雅黑" w:cs="Times New Roman"/>
          <w:color w:val="auto"/>
          <w:kern w:val="0"/>
          <w:sz w:val="24"/>
          <w:szCs w:val="24"/>
          <w:lang w:eastAsia="zh-CN"/>
        </w:rPr>
        <w:t>等</w:t>
      </w:r>
    </w:p>
    <w:p>
      <w:pPr>
        <w:widowControl/>
        <w:ind w:firstLine="480" w:firstLineChars="200"/>
        <w:jc w:val="left"/>
        <w:rPr>
          <w:rFonts w:hint="eastAsia" w:ascii="微软雅黑" w:hAnsi="微软雅黑" w:eastAsia="微软雅黑" w:cs="宋体"/>
          <w:color w:val="auto"/>
          <w:kern w:val="0"/>
          <w:sz w:val="24"/>
          <w:szCs w:val="24"/>
          <w:lang w:val="en-US" w:eastAsia="zh-CN"/>
        </w:rPr>
      </w:pPr>
      <w:r>
        <w:rPr>
          <w:rFonts w:hint="eastAsia" w:ascii="微软雅黑" w:hAnsi="微软雅黑" w:eastAsia="微软雅黑" w:cs="Times New Roman"/>
          <w:color w:val="auto"/>
          <w:kern w:val="0"/>
          <w:sz w:val="24"/>
          <w:szCs w:val="24"/>
        </w:rPr>
        <w:t>学院联系</w:t>
      </w:r>
      <w:r>
        <w:rPr>
          <w:rFonts w:hint="eastAsia" w:ascii="微软雅黑" w:hAnsi="微软雅黑" w:eastAsia="微软雅黑" w:cs="Times New Roman"/>
          <w:color w:val="auto"/>
          <w:kern w:val="0"/>
          <w:sz w:val="24"/>
          <w:szCs w:val="24"/>
          <w:lang w:eastAsia="zh-CN"/>
        </w:rPr>
        <w:t>人</w:t>
      </w:r>
      <w:r>
        <w:rPr>
          <w:rFonts w:hint="eastAsia" w:ascii="微软雅黑" w:hAnsi="微软雅黑" w:eastAsia="微软雅黑" w:cs="Times New Roman"/>
          <w:color w:val="auto"/>
          <w:kern w:val="0"/>
          <w:sz w:val="24"/>
          <w:szCs w:val="24"/>
        </w:rPr>
        <w:t>：</w:t>
      </w:r>
      <w:r>
        <w:rPr>
          <w:rFonts w:hint="eastAsia" w:ascii="微软雅黑" w:hAnsi="微软雅黑" w:eastAsia="微软雅黑" w:cs="Times New Roman"/>
          <w:color w:val="auto"/>
          <w:kern w:val="0"/>
          <w:sz w:val="24"/>
          <w:szCs w:val="24"/>
          <w:lang w:eastAsia="zh-CN"/>
        </w:rPr>
        <w:t>刘梦溪</w:t>
      </w:r>
    </w:p>
    <w:p>
      <w:pPr>
        <w:widowControl/>
        <w:jc w:val="left"/>
        <w:rPr>
          <w:rFonts w:hint="eastAsia" w:ascii="Source Han Sans CN Medium" w:hAnsi="Source Han Sans CN Medium" w:eastAsia="微软雅黑" w:cs="宋体"/>
          <w:b/>
          <w:bCs/>
          <w:color w:val="000000"/>
          <w:kern w:val="0"/>
          <w:sz w:val="24"/>
          <w:szCs w:val="24"/>
        </w:rPr>
      </w:pPr>
      <w:r>
        <w:rPr>
          <w:rFonts w:hint="eastAsia" w:ascii="Source Han Sans CN Medium" w:hAnsi="Source Han Sans CN Medium" w:eastAsia="微软雅黑" w:cs="宋体"/>
          <w:b/>
          <w:bCs/>
          <w:color w:val="000000"/>
          <w:kern w:val="0"/>
          <w:sz w:val="24"/>
          <w:szCs w:val="24"/>
        </w:rPr>
        <w:t>（2）导师组一览表及需求人数</w:t>
      </w:r>
    </w:p>
    <w:tbl>
      <w:tblPr>
        <w:tblStyle w:val="8"/>
        <w:tblW w:w="10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313"/>
        <w:gridCol w:w="1280"/>
        <w:gridCol w:w="1431"/>
        <w:gridCol w:w="1323"/>
        <w:gridCol w:w="1221"/>
        <w:gridCol w:w="2184"/>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75" w:type="dxa"/>
            <w:vAlign w:val="center"/>
          </w:tcPr>
          <w:p>
            <w:pPr>
              <w:jc w:val="center"/>
              <w:rPr>
                <w:b/>
              </w:rPr>
            </w:pPr>
            <w:r>
              <w:rPr>
                <w:rFonts w:hint="eastAsia"/>
                <w:b/>
              </w:rPr>
              <w:t>序号</w:t>
            </w:r>
          </w:p>
        </w:tc>
        <w:tc>
          <w:tcPr>
            <w:tcW w:w="1313" w:type="dxa"/>
          </w:tcPr>
          <w:p>
            <w:pPr>
              <w:jc w:val="center"/>
              <w:rPr>
                <w:b/>
              </w:rPr>
            </w:pPr>
            <w:r>
              <w:br w:type="textWrapping"/>
            </w:r>
            <w:r>
              <w:rPr>
                <w:rFonts w:ascii="Source Han Sans CN Medium" w:hAnsi="Source Han Sans CN Medium"/>
                <w:b/>
                <w:bCs/>
                <w:color w:val="000000"/>
                <w:sz w:val="22"/>
              </w:rPr>
              <w:t>学院（研究院）</w:t>
            </w:r>
          </w:p>
        </w:tc>
        <w:tc>
          <w:tcPr>
            <w:tcW w:w="1280" w:type="dxa"/>
            <w:vAlign w:val="center"/>
          </w:tcPr>
          <w:p>
            <w:pPr>
              <w:jc w:val="center"/>
              <w:rPr>
                <w:b/>
              </w:rPr>
            </w:pPr>
            <w:r>
              <w:rPr>
                <w:rFonts w:hint="eastAsia"/>
                <w:b/>
              </w:rPr>
              <w:t>专业领域</w:t>
            </w:r>
          </w:p>
        </w:tc>
        <w:tc>
          <w:tcPr>
            <w:tcW w:w="1431" w:type="dxa"/>
            <w:vAlign w:val="center"/>
          </w:tcPr>
          <w:p>
            <w:pPr>
              <w:jc w:val="center"/>
              <w:rPr>
                <w:b/>
              </w:rPr>
            </w:pPr>
            <w:r>
              <w:rPr>
                <w:rFonts w:hint="eastAsia"/>
                <w:b/>
              </w:rPr>
              <w:t>研究方向</w:t>
            </w:r>
          </w:p>
        </w:tc>
        <w:tc>
          <w:tcPr>
            <w:tcW w:w="1323" w:type="dxa"/>
            <w:vAlign w:val="center"/>
          </w:tcPr>
          <w:p>
            <w:pPr>
              <w:jc w:val="center"/>
              <w:rPr>
                <w:b/>
              </w:rPr>
            </w:pPr>
            <w:r>
              <w:rPr>
                <w:rFonts w:hint="eastAsia"/>
                <w:b/>
              </w:rPr>
              <w:t>企业导师</w:t>
            </w:r>
          </w:p>
        </w:tc>
        <w:tc>
          <w:tcPr>
            <w:tcW w:w="1221" w:type="dxa"/>
            <w:vAlign w:val="center"/>
          </w:tcPr>
          <w:p>
            <w:pPr>
              <w:jc w:val="center"/>
              <w:rPr>
                <w:b/>
              </w:rPr>
            </w:pPr>
            <w:r>
              <w:rPr>
                <w:rFonts w:hint="eastAsia"/>
                <w:b/>
              </w:rPr>
              <w:t>校内导师</w:t>
            </w:r>
          </w:p>
        </w:tc>
        <w:tc>
          <w:tcPr>
            <w:tcW w:w="2184" w:type="dxa"/>
            <w:vAlign w:val="center"/>
          </w:tcPr>
          <w:p>
            <w:pPr>
              <w:jc w:val="center"/>
              <w:rPr>
                <w:b/>
              </w:rPr>
            </w:pPr>
            <w:r>
              <w:rPr>
                <w:rFonts w:hint="eastAsia"/>
                <w:b/>
              </w:rPr>
              <w:t>拟提供的</w:t>
            </w:r>
            <w:r>
              <w:rPr>
                <w:b/>
              </w:rPr>
              <w:t>专业实践课题（科研项目）</w:t>
            </w:r>
            <w:r>
              <w:rPr>
                <w:rFonts w:hint="eastAsia"/>
                <w:b/>
              </w:rPr>
              <w:t>名称</w:t>
            </w:r>
          </w:p>
        </w:tc>
        <w:tc>
          <w:tcPr>
            <w:tcW w:w="721" w:type="dxa"/>
            <w:vAlign w:val="center"/>
          </w:tcPr>
          <w:p>
            <w:pPr>
              <w:jc w:val="center"/>
              <w:rPr>
                <w:b/>
              </w:rPr>
            </w:pPr>
            <w:r>
              <w:rPr>
                <w:rFonts w:hint="eastAsia"/>
                <w:b/>
              </w:rPr>
              <w:t>需求人数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pPr>
            <w:r>
              <w:rPr>
                <w:rFonts w:hint="default" w:ascii="等线" w:hAnsi="等线" w:eastAsia="等线" w:cs="等线"/>
                <w:i w:val="0"/>
                <w:color w:val="000000"/>
                <w:kern w:val="0"/>
                <w:sz w:val="16"/>
                <w:szCs w:val="16"/>
                <w:u w:val="none"/>
                <w:lang w:val="en-US" w:eastAsia="zh-CN" w:bidi="ar"/>
              </w:rPr>
              <w:t>1</w:t>
            </w:r>
          </w:p>
        </w:tc>
        <w:tc>
          <w:tcPr>
            <w:tcW w:w="1313" w:type="dxa"/>
            <w:vAlign w:val="center"/>
          </w:tcPr>
          <w:p>
            <w:pPr>
              <w:keepNext w:val="0"/>
              <w:keepLines w:val="0"/>
              <w:widowControl/>
              <w:suppressLineNumbers w:val="0"/>
              <w:jc w:val="center"/>
              <w:textAlignment w:val="center"/>
              <w:rPr>
                <w:rFonts w:hint="eastAsia" w:eastAsiaTheme="minorEastAsia"/>
                <w:lang w:eastAsia="zh-CN"/>
              </w:rPr>
            </w:pPr>
            <w:r>
              <w:rPr>
                <w:rFonts w:hint="eastAsia"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eastAsiaTheme="minorEastAsia"/>
                <w:lang w:eastAsia="zh-CN"/>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流体</w:t>
            </w:r>
          </w:p>
        </w:tc>
        <w:tc>
          <w:tcPr>
            <w:tcW w:w="1323"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陈昇</w:t>
            </w:r>
          </w:p>
        </w:tc>
        <w:tc>
          <w:tcPr>
            <w:tcW w:w="1221"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姚秀颖</w:t>
            </w:r>
          </w:p>
        </w:tc>
        <w:tc>
          <w:tcPr>
            <w:tcW w:w="2184"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密封性能评价及修复；介质泄漏监测、预警及防控；多相流冲蚀/结焦防控；</w:t>
            </w:r>
          </w:p>
        </w:tc>
        <w:tc>
          <w:tcPr>
            <w:tcW w:w="721"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1</w:t>
            </w:r>
          </w:p>
        </w:tc>
      </w:tr>
    </w:tbl>
    <w:p>
      <w:pPr>
        <w:spacing w:line="360" w:lineRule="auto"/>
      </w:pPr>
    </w:p>
    <w:p>
      <w:pPr>
        <w:spacing w:line="360" w:lineRule="auto"/>
      </w:pPr>
    </w:p>
    <w:p>
      <w:pPr>
        <w:widowControl/>
        <w:jc w:val="left"/>
        <w:rPr>
          <w:rFonts w:ascii="微软雅黑" w:hAnsi="微软雅黑" w:eastAsia="微软雅黑" w:cs="宋体"/>
          <w:color w:val="000000"/>
          <w:kern w:val="0"/>
          <w:sz w:val="27"/>
          <w:szCs w:val="27"/>
        </w:rPr>
      </w:pPr>
      <w:r>
        <w:rPr>
          <w:rFonts w:hint="eastAsia" w:ascii="Source Han Sans CN Medium" w:hAnsi="Source Han Sans CN Medium" w:eastAsia="微软雅黑" w:cs="宋体"/>
          <w:b/>
          <w:bCs/>
          <w:color w:val="000000"/>
          <w:kern w:val="0"/>
          <w:sz w:val="28"/>
          <w:szCs w:val="28"/>
          <w:lang w:val="en-US" w:eastAsia="zh-CN"/>
        </w:rPr>
        <w:t>6</w:t>
      </w:r>
      <w:r>
        <w:rPr>
          <w:rFonts w:ascii="Source Han Sans CN Medium" w:hAnsi="Source Han Sans CN Medium" w:eastAsia="微软雅黑" w:cs="宋体"/>
          <w:b/>
          <w:bCs/>
          <w:color w:val="000000"/>
          <w:kern w:val="0"/>
          <w:sz w:val="28"/>
          <w:szCs w:val="28"/>
        </w:rPr>
        <w:t>.</w:t>
      </w:r>
      <w:r>
        <w:rPr>
          <w:rFonts w:hint="eastAsia" w:ascii="Source Han Sans CN Medium" w:hAnsi="Source Han Sans CN Medium" w:eastAsia="微软雅黑" w:cs="宋体"/>
          <w:b/>
          <w:bCs/>
          <w:color w:val="000000"/>
          <w:kern w:val="0"/>
          <w:sz w:val="28"/>
          <w:szCs w:val="28"/>
        </w:rPr>
        <w:t>中国石油天然气股份有限公司规划总院</w:t>
      </w:r>
    </w:p>
    <w:p>
      <w:pPr>
        <w:widowControl/>
        <w:jc w:val="left"/>
        <w:rPr>
          <w:rFonts w:ascii="Source Han Sans CN Medium" w:hAnsi="Source Han Sans CN Medium" w:eastAsia="微软雅黑" w:cs="宋体"/>
          <w:b/>
          <w:bCs/>
          <w:color w:val="000000"/>
          <w:kern w:val="0"/>
          <w:sz w:val="24"/>
          <w:szCs w:val="24"/>
        </w:rPr>
      </w:pPr>
      <w:r>
        <w:rPr>
          <w:rFonts w:ascii="Source Han Sans CN Medium" w:hAnsi="Source Han Sans CN Medium" w:eastAsia="微软雅黑" w:cs="宋体"/>
          <w:b/>
          <w:bCs/>
          <w:color w:val="000000"/>
          <w:kern w:val="0"/>
          <w:sz w:val="24"/>
          <w:szCs w:val="24"/>
        </w:rPr>
        <w:t>（1）企业</w:t>
      </w:r>
      <w:r>
        <w:rPr>
          <w:rFonts w:hint="eastAsia" w:ascii="Source Han Sans CN Medium" w:hAnsi="Source Han Sans CN Medium" w:eastAsia="微软雅黑" w:cs="宋体"/>
          <w:b/>
          <w:bCs/>
          <w:color w:val="000000"/>
          <w:kern w:val="0"/>
          <w:sz w:val="24"/>
          <w:szCs w:val="24"/>
        </w:rPr>
        <w:t>简介</w:t>
      </w:r>
    </w:p>
    <w:p>
      <w:pPr>
        <w:widowControl/>
        <w:ind w:firstLine="480" w:firstLineChars="200"/>
        <w:jc w:val="left"/>
        <w:rPr>
          <w:rFonts w:hint="eastAsia" w:ascii="微软雅黑" w:hAnsi="微软雅黑" w:eastAsia="微软雅黑" w:cs="Times New Roman"/>
          <w:color w:val="auto"/>
          <w:kern w:val="0"/>
          <w:sz w:val="24"/>
          <w:szCs w:val="24"/>
        </w:rPr>
      </w:pPr>
      <w:r>
        <w:rPr>
          <w:rFonts w:hint="eastAsia" w:ascii="微软雅黑" w:hAnsi="微软雅黑" w:eastAsia="微软雅黑" w:cs="Times New Roman"/>
          <w:color w:val="auto"/>
          <w:kern w:val="0"/>
          <w:sz w:val="24"/>
          <w:szCs w:val="24"/>
        </w:rPr>
        <w:t>中国石油规划总院（CPPEI）是中国石油天然气股份有限公司直属的决策支持机构，是石油石化工程总体规划及建设项目的前期研究中心、油气田开发地面建设技术支持服务中心和石油技术经济发展研究中心。在战略研究、规划可行性研究、咨询评估、技术经济研究、科技开发与设计论证等领域中，具有较强的技术实力。在科技信息化领域也具有较高的水平。</w:t>
      </w:r>
    </w:p>
    <w:p>
      <w:pPr>
        <w:widowControl/>
        <w:ind w:firstLine="480" w:firstLineChars="200"/>
        <w:jc w:val="left"/>
        <w:rPr>
          <w:rFonts w:hint="eastAsia" w:ascii="微软雅黑" w:hAnsi="微软雅黑" w:eastAsia="微软雅黑" w:cs="Times New Roman"/>
          <w:color w:val="auto"/>
          <w:kern w:val="0"/>
          <w:sz w:val="24"/>
          <w:szCs w:val="24"/>
        </w:rPr>
      </w:pPr>
      <w:r>
        <w:rPr>
          <w:rFonts w:hint="eastAsia" w:ascii="微软雅黑" w:hAnsi="微软雅黑" w:eastAsia="微软雅黑" w:cs="Times New Roman"/>
          <w:color w:val="auto"/>
          <w:kern w:val="0"/>
          <w:sz w:val="24"/>
          <w:szCs w:val="24"/>
        </w:rPr>
        <w:t>工作站联系人：杨宏伟</w:t>
      </w:r>
    </w:p>
    <w:p>
      <w:pPr>
        <w:widowControl/>
        <w:ind w:firstLine="480" w:firstLineChars="200"/>
        <w:jc w:val="left"/>
        <w:rPr>
          <w:rFonts w:hint="eastAsia" w:ascii="微软雅黑" w:hAnsi="微软雅黑" w:eastAsia="微软雅黑" w:cs="Times New Roman"/>
          <w:color w:val="auto"/>
          <w:kern w:val="0"/>
          <w:sz w:val="24"/>
          <w:szCs w:val="24"/>
        </w:rPr>
      </w:pPr>
      <w:r>
        <w:rPr>
          <w:rFonts w:hint="eastAsia" w:ascii="微软雅黑" w:hAnsi="微软雅黑" w:eastAsia="微软雅黑" w:cs="Times New Roman"/>
          <w:color w:val="auto"/>
          <w:kern w:val="0"/>
          <w:sz w:val="24"/>
          <w:szCs w:val="24"/>
          <w:lang w:eastAsia="zh-CN"/>
        </w:rPr>
        <w:t>工作站联系电话：</w:t>
      </w:r>
      <w:r>
        <w:rPr>
          <w:rFonts w:hint="eastAsia" w:ascii="微软雅黑" w:hAnsi="微软雅黑" w:eastAsia="微软雅黑" w:cs="Times New Roman"/>
          <w:color w:val="auto"/>
          <w:kern w:val="0"/>
          <w:sz w:val="24"/>
          <w:szCs w:val="24"/>
        </w:rPr>
        <w:t>18500362102</w:t>
      </w:r>
    </w:p>
    <w:p>
      <w:pPr>
        <w:widowControl/>
        <w:ind w:firstLine="480" w:firstLineChars="200"/>
        <w:jc w:val="left"/>
        <w:rPr>
          <w:rFonts w:hint="eastAsia" w:ascii="微软雅黑" w:hAnsi="微软雅黑" w:eastAsia="微软雅黑" w:cs="Times New Roman"/>
          <w:color w:val="auto"/>
          <w:kern w:val="0"/>
          <w:sz w:val="24"/>
          <w:szCs w:val="24"/>
          <w:lang w:eastAsia="zh-CN"/>
        </w:rPr>
      </w:pPr>
      <w:r>
        <w:rPr>
          <w:rFonts w:hint="eastAsia" w:ascii="微软雅黑" w:hAnsi="微软雅黑" w:eastAsia="微软雅黑" w:cs="Times New Roman"/>
          <w:color w:val="auto"/>
          <w:kern w:val="0"/>
          <w:sz w:val="24"/>
          <w:szCs w:val="24"/>
          <w:lang w:eastAsia="zh-CN"/>
        </w:rPr>
        <w:t>学院联系人：杨旺</w:t>
      </w:r>
    </w:p>
    <w:p>
      <w:pPr>
        <w:widowControl/>
        <w:ind w:firstLine="480" w:firstLineChars="200"/>
        <w:jc w:val="left"/>
        <w:rPr>
          <w:rFonts w:ascii="微软雅黑" w:hAnsi="微软雅黑" w:eastAsia="微软雅黑" w:cs="宋体"/>
          <w:color w:val="auto"/>
          <w:kern w:val="0"/>
          <w:sz w:val="24"/>
          <w:szCs w:val="24"/>
        </w:rPr>
      </w:pPr>
      <w:r>
        <w:rPr>
          <w:rFonts w:hint="eastAsia" w:ascii="微软雅黑" w:hAnsi="微软雅黑" w:eastAsia="微软雅黑" w:cs="Times New Roman"/>
          <w:color w:val="auto"/>
          <w:kern w:val="0"/>
          <w:sz w:val="24"/>
          <w:szCs w:val="24"/>
        </w:rPr>
        <w:t>需求专业领域：地质工程、石油与天然气工程、化学工程、机械工程等</w:t>
      </w:r>
    </w:p>
    <w:p>
      <w:pPr>
        <w:widowControl/>
        <w:jc w:val="left"/>
        <w:rPr>
          <w:rFonts w:hint="eastAsia" w:ascii="Source Han Sans CN Medium" w:hAnsi="Source Han Sans CN Medium" w:eastAsia="微软雅黑" w:cs="宋体"/>
          <w:b/>
          <w:bCs/>
          <w:color w:val="000000"/>
          <w:kern w:val="0"/>
          <w:sz w:val="24"/>
          <w:szCs w:val="24"/>
        </w:rPr>
      </w:pPr>
      <w:r>
        <w:rPr>
          <w:rFonts w:hint="eastAsia" w:ascii="Source Han Sans CN Medium" w:hAnsi="Source Han Sans CN Medium" w:eastAsia="微软雅黑" w:cs="宋体"/>
          <w:b/>
          <w:bCs/>
          <w:color w:val="000000"/>
          <w:kern w:val="0"/>
          <w:sz w:val="24"/>
          <w:szCs w:val="24"/>
        </w:rPr>
        <w:t>（2）导师组一览表及需求人数</w:t>
      </w:r>
    </w:p>
    <w:tbl>
      <w:tblPr>
        <w:tblStyle w:val="8"/>
        <w:tblW w:w="10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313"/>
        <w:gridCol w:w="1280"/>
        <w:gridCol w:w="1431"/>
        <w:gridCol w:w="1323"/>
        <w:gridCol w:w="1392"/>
        <w:gridCol w:w="2013"/>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75" w:type="dxa"/>
            <w:vAlign w:val="center"/>
          </w:tcPr>
          <w:p>
            <w:pPr>
              <w:jc w:val="center"/>
              <w:rPr>
                <w:b/>
              </w:rPr>
            </w:pPr>
            <w:r>
              <w:rPr>
                <w:rFonts w:hint="eastAsia"/>
                <w:b/>
              </w:rPr>
              <w:t>序号</w:t>
            </w:r>
          </w:p>
        </w:tc>
        <w:tc>
          <w:tcPr>
            <w:tcW w:w="1313" w:type="dxa"/>
          </w:tcPr>
          <w:p>
            <w:pPr>
              <w:jc w:val="center"/>
              <w:rPr>
                <w:b/>
              </w:rPr>
            </w:pPr>
            <w:r>
              <w:br w:type="textWrapping"/>
            </w:r>
            <w:r>
              <w:rPr>
                <w:rFonts w:ascii="Source Han Sans CN Medium" w:hAnsi="Source Han Sans CN Medium"/>
                <w:b/>
                <w:bCs/>
                <w:color w:val="000000"/>
                <w:sz w:val="22"/>
              </w:rPr>
              <w:t>学院（研究院）</w:t>
            </w:r>
          </w:p>
        </w:tc>
        <w:tc>
          <w:tcPr>
            <w:tcW w:w="1280" w:type="dxa"/>
            <w:vAlign w:val="center"/>
          </w:tcPr>
          <w:p>
            <w:pPr>
              <w:jc w:val="center"/>
              <w:rPr>
                <w:b/>
              </w:rPr>
            </w:pPr>
            <w:r>
              <w:rPr>
                <w:rFonts w:hint="eastAsia"/>
                <w:b/>
              </w:rPr>
              <w:t>专业领域</w:t>
            </w:r>
          </w:p>
        </w:tc>
        <w:tc>
          <w:tcPr>
            <w:tcW w:w="1431" w:type="dxa"/>
            <w:vAlign w:val="center"/>
          </w:tcPr>
          <w:p>
            <w:pPr>
              <w:jc w:val="center"/>
              <w:rPr>
                <w:b/>
              </w:rPr>
            </w:pPr>
            <w:r>
              <w:rPr>
                <w:rFonts w:hint="eastAsia"/>
                <w:b/>
              </w:rPr>
              <w:t>研究方向</w:t>
            </w:r>
          </w:p>
        </w:tc>
        <w:tc>
          <w:tcPr>
            <w:tcW w:w="1323" w:type="dxa"/>
            <w:vAlign w:val="center"/>
          </w:tcPr>
          <w:p>
            <w:pPr>
              <w:jc w:val="center"/>
              <w:rPr>
                <w:b/>
              </w:rPr>
            </w:pPr>
            <w:r>
              <w:rPr>
                <w:rFonts w:hint="eastAsia"/>
                <w:b/>
              </w:rPr>
              <w:t>企业导师</w:t>
            </w:r>
          </w:p>
        </w:tc>
        <w:tc>
          <w:tcPr>
            <w:tcW w:w="1392" w:type="dxa"/>
            <w:vAlign w:val="center"/>
          </w:tcPr>
          <w:p>
            <w:pPr>
              <w:jc w:val="center"/>
              <w:rPr>
                <w:b/>
              </w:rPr>
            </w:pPr>
            <w:r>
              <w:rPr>
                <w:rFonts w:hint="eastAsia"/>
                <w:b/>
              </w:rPr>
              <w:t>校内导师</w:t>
            </w:r>
          </w:p>
        </w:tc>
        <w:tc>
          <w:tcPr>
            <w:tcW w:w="2013" w:type="dxa"/>
            <w:vAlign w:val="center"/>
          </w:tcPr>
          <w:p>
            <w:pPr>
              <w:jc w:val="center"/>
              <w:rPr>
                <w:b/>
              </w:rPr>
            </w:pPr>
            <w:r>
              <w:rPr>
                <w:rFonts w:hint="eastAsia"/>
                <w:b/>
              </w:rPr>
              <w:t>拟提供的</w:t>
            </w:r>
            <w:r>
              <w:rPr>
                <w:b/>
              </w:rPr>
              <w:t>专业实践课题（科研项目）</w:t>
            </w:r>
            <w:r>
              <w:rPr>
                <w:rFonts w:hint="eastAsia"/>
                <w:b/>
              </w:rPr>
              <w:t>名称</w:t>
            </w:r>
          </w:p>
        </w:tc>
        <w:tc>
          <w:tcPr>
            <w:tcW w:w="721" w:type="dxa"/>
            <w:vAlign w:val="center"/>
          </w:tcPr>
          <w:p>
            <w:pPr>
              <w:jc w:val="center"/>
              <w:rPr>
                <w:b/>
              </w:rPr>
            </w:pPr>
            <w:r>
              <w:rPr>
                <w:rFonts w:hint="eastAsia"/>
                <w:b/>
              </w:rPr>
              <w:t>需求人数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1</w:t>
            </w:r>
          </w:p>
        </w:tc>
        <w:tc>
          <w:tcPr>
            <w:tcW w:w="1313"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炼油过程分子管理技术开发</w:t>
            </w:r>
          </w:p>
        </w:tc>
        <w:tc>
          <w:tcPr>
            <w:tcW w:w="1323"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纪晔</w:t>
            </w:r>
          </w:p>
        </w:tc>
        <w:tc>
          <w:tcPr>
            <w:tcW w:w="1392"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史权</w:t>
            </w:r>
          </w:p>
        </w:tc>
        <w:tc>
          <w:tcPr>
            <w:tcW w:w="2013"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炼油过程分子管理技术开发</w:t>
            </w:r>
          </w:p>
        </w:tc>
        <w:tc>
          <w:tcPr>
            <w:tcW w:w="721"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675"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2</w:t>
            </w:r>
          </w:p>
        </w:tc>
        <w:tc>
          <w:tcPr>
            <w:tcW w:w="1313"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炼油过程分子管理技术开发</w:t>
            </w:r>
          </w:p>
        </w:tc>
        <w:tc>
          <w:tcPr>
            <w:tcW w:w="1323"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纪晔</w:t>
            </w:r>
          </w:p>
        </w:tc>
        <w:tc>
          <w:tcPr>
            <w:tcW w:w="1392"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张霖宙</w:t>
            </w:r>
          </w:p>
        </w:tc>
        <w:tc>
          <w:tcPr>
            <w:tcW w:w="2013"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炼油过程分子管理技术开发</w:t>
            </w:r>
          </w:p>
        </w:tc>
        <w:tc>
          <w:tcPr>
            <w:tcW w:w="721"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3</w:t>
            </w:r>
          </w:p>
        </w:tc>
        <w:tc>
          <w:tcPr>
            <w:tcW w:w="1313"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过程系统工程、过程控制与优化、炼化智能化</w:t>
            </w:r>
          </w:p>
        </w:tc>
        <w:tc>
          <w:tcPr>
            <w:tcW w:w="1323"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王如强</w:t>
            </w:r>
          </w:p>
        </w:tc>
        <w:tc>
          <w:tcPr>
            <w:tcW w:w="1392"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蓝兴英</w:t>
            </w:r>
          </w:p>
        </w:tc>
        <w:tc>
          <w:tcPr>
            <w:tcW w:w="2013"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过程系统工程、过程控制与优化、炼化智能化</w:t>
            </w:r>
          </w:p>
        </w:tc>
        <w:tc>
          <w:tcPr>
            <w:tcW w:w="721"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4</w:t>
            </w:r>
          </w:p>
        </w:tc>
        <w:tc>
          <w:tcPr>
            <w:tcW w:w="1313"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化学工艺</w:t>
            </w:r>
          </w:p>
        </w:tc>
        <w:tc>
          <w:tcPr>
            <w:tcW w:w="1323"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汪洪涛</w:t>
            </w:r>
          </w:p>
        </w:tc>
        <w:tc>
          <w:tcPr>
            <w:tcW w:w="1392"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商辉</w:t>
            </w:r>
          </w:p>
        </w:tc>
        <w:tc>
          <w:tcPr>
            <w:tcW w:w="2013"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炼化业务领域计划优化</w:t>
            </w:r>
          </w:p>
        </w:tc>
        <w:tc>
          <w:tcPr>
            <w:tcW w:w="721"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5</w:t>
            </w:r>
          </w:p>
        </w:tc>
        <w:tc>
          <w:tcPr>
            <w:tcW w:w="1313"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化学工艺</w:t>
            </w:r>
          </w:p>
        </w:tc>
        <w:tc>
          <w:tcPr>
            <w:tcW w:w="1323"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文韵豪</w:t>
            </w:r>
          </w:p>
        </w:tc>
        <w:tc>
          <w:tcPr>
            <w:tcW w:w="1392"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杨帆</w:t>
            </w:r>
          </w:p>
        </w:tc>
        <w:tc>
          <w:tcPr>
            <w:tcW w:w="2013"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天然气井流物处理技术、油气田智能化建设技术</w:t>
            </w:r>
          </w:p>
        </w:tc>
        <w:tc>
          <w:tcPr>
            <w:tcW w:w="721"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6</w:t>
            </w:r>
          </w:p>
        </w:tc>
        <w:tc>
          <w:tcPr>
            <w:tcW w:w="1313"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化学工艺</w:t>
            </w:r>
          </w:p>
        </w:tc>
        <w:tc>
          <w:tcPr>
            <w:tcW w:w="1323"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张哲</w:t>
            </w:r>
          </w:p>
        </w:tc>
        <w:tc>
          <w:tcPr>
            <w:tcW w:w="1392"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杨帆</w:t>
            </w:r>
          </w:p>
        </w:tc>
        <w:tc>
          <w:tcPr>
            <w:tcW w:w="2013"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油气集输及加工技术、天然气提氦、储气库高效建设技术</w:t>
            </w:r>
          </w:p>
        </w:tc>
        <w:tc>
          <w:tcPr>
            <w:tcW w:w="721"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7</w:t>
            </w:r>
          </w:p>
        </w:tc>
        <w:tc>
          <w:tcPr>
            <w:tcW w:w="1313"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化学工艺</w:t>
            </w:r>
          </w:p>
        </w:tc>
        <w:tc>
          <w:tcPr>
            <w:tcW w:w="1323"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王秋晨</w:t>
            </w:r>
          </w:p>
        </w:tc>
        <w:tc>
          <w:tcPr>
            <w:tcW w:w="1392"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杨帆</w:t>
            </w:r>
          </w:p>
        </w:tc>
        <w:tc>
          <w:tcPr>
            <w:tcW w:w="2013"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油气冲蚀、智能化建设技术、纳米降黏</w:t>
            </w:r>
          </w:p>
        </w:tc>
        <w:tc>
          <w:tcPr>
            <w:tcW w:w="721"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8</w:t>
            </w:r>
          </w:p>
        </w:tc>
        <w:tc>
          <w:tcPr>
            <w:tcW w:w="1313"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化学工艺</w:t>
            </w:r>
          </w:p>
        </w:tc>
        <w:tc>
          <w:tcPr>
            <w:tcW w:w="1323"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文韵豪</w:t>
            </w:r>
          </w:p>
        </w:tc>
        <w:tc>
          <w:tcPr>
            <w:tcW w:w="1392"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杨旺</w:t>
            </w:r>
          </w:p>
        </w:tc>
        <w:tc>
          <w:tcPr>
            <w:tcW w:w="2013"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天然气井流物处理技术、油气田智能化建设技术</w:t>
            </w:r>
          </w:p>
        </w:tc>
        <w:tc>
          <w:tcPr>
            <w:tcW w:w="721"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9</w:t>
            </w:r>
          </w:p>
        </w:tc>
        <w:tc>
          <w:tcPr>
            <w:tcW w:w="1313"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化学工艺</w:t>
            </w:r>
          </w:p>
        </w:tc>
        <w:tc>
          <w:tcPr>
            <w:tcW w:w="1323"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张哲</w:t>
            </w:r>
          </w:p>
        </w:tc>
        <w:tc>
          <w:tcPr>
            <w:tcW w:w="1392"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杨旺</w:t>
            </w:r>
          </w:p>
        </w:tc>
        <w:tc>
          <w:tcPr>
            <w:tcW w:w="2013"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油气集输及加工技术、天然气提氦、储气库高效建设技术</w:t>
            </w:r>
          </w:p>
        </w:tc>
        <w:tc>
          <w:tcPr>
            <w:tcW w:w="721"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10</w:t>
            </w:r>
          </w:p>
        </w:tc>
        <w:tc>
          <w:tcPr>
            <w:tcW w:w="1313"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化学工程与环境学院</w:t>
            </w:r>
          </w:p>
        </w:tc>
        <w:tc>
          <w:tcPr>
            <w:tcW w:w="1280"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材料与化工（02 化学工程）</w:t>
            </w:r>
          </w:p>
        </w:tc>
        <w:tc>
          <w:tcPr>
            <w:tcW w:w="1431"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化学工艺</w:t>
            </w:r>
          </w:p>
        </w:tc>
        <w:tc>
          <w:tcPr>
            <w:tcW w:w="1323"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汪洪涛</w:t>
            </w:r>
          </w:p>
        </w:tc>
        <w:tc>
          <w:tcPr>
            <w:tcW w:w="1392"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石孝刚</w:t>
            </w:r>
          </w:p>
        </w:tc>
        <w:tc>
          <w:tcPr>
            <w:tcW w:w="2013"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16"/>
                <w:szCs w:val="16"/>
                <w:u w:val="none"/>
                <w:lang w:val="en-US" w:eastAsia="zh-CN" w:bidi="ar"/>
              </w:rPr>
            </w:pPr>
            <w:r>
              <w:rPr>
                <w:rFonts w:hint="default" w:ascii="等线" w:hAnsi="等线" w:eastAsia="等线" w:cs="等线"/>
                <w:i w:val="0"/>
                <w:color w:val="000000"/>
                <w:kern w:val="0"/>
                <w:sz w:val="16"/>
                <w:szCs w:val="16"/>
                <w:u w:val="none"/>
                <w:lang w:val="en-US" w:eastAsia="zh-CN" w:bidi="ar"/>
              </w:rPr>
              <w:t>炼化业务领域计划优化</w:t>
            </w:r>
          </w:p>
        </w:tc>
        <w:tc>
          <w:tcPr>
            <w:tcW w:w="721"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16"/>
                <w:szCs w:val="16"/>
                <w:u w:val="none"/>
                <w:lang w:val="en-US" w:eastAsia="zh-CN" w:bidi="ar"/>
              </w:rPr>
            </w:pPr>
            <w:r>
              <w:rPr>
                <w:rFonts w:hint="eastAsia" w:ascii="等线" w:hAnsi="等线" w:eastAsia="等线" w:cs="等线"/>
                <w:i w:val="0"/>
                <w:color w:val="000000"/>
                <w:kern w:val="0"/>
                <w:sz w:val="16"/>
                <w:szCs w:val="16"/>
                <w:u w:val="none"/>
                <w:lang w:val="en-US" w:eastAsia="zh-CN" w:bidi="ar"/>
              </w:rPr>
              <w:t>1</w:t>
            </w:r>
          </w:p>
        </w:tc>
      </w:tr>
    </w:tbl>
    <w:p>
      <w:pPr>
        <w:spacing w:line="360" w:lineRule="auto"/>
      </w:pP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Source Han Sans CN Medium">
    <w:altName w:val="Times New Roman"/>
    <w:panose1 w:val="00000000000000000000"/>
    <w:charset w:val="00"/>
    <w:family w:val="roman"/>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F4"/>
    <w:rsid w:val="00010837"/>
    <w:rsid w:val="000B3F63"/>
    <w:rsid w:val="000D2196"/>
    <w:rsid w:val="00165170"/>
    <w:rsid w:val="0017450A"/>
    <w:rsid w:val="00180DDA"/>
    <w:rsid w:val="001E5E6E"/>
    <w:rsid w:val="00200C69"/>
    <w:rsid w:val="00234864"/>
    <w:rsid w:val="002A0F74"/>
    <w:rsid w:val="003E3B93"/>
    <w:rsid w:val="004F4000"/>
    <w:rsid w:val="00516E9B"/>
    <w:rsid w:val="005F18FB"/>
    <w:rsid w:val="00711034"/>
    <w:rsid w:val="0073747C"/>
    <w:rsid w:val="00743847"/>
    <w:rsid w:val="00750831"/>
    <w:rsid w:val="00777151"/>
    <w:rsid w:val="007D3014"/>
    <w:rsid w:val="00822160"/>
    <w:rsid w:val="0086128D"/>
    <w:rsid w:val="00897D74"/>
    <w:rsid w:val="008E6913"/>
    <w:rsid w:val="009012B9"/>
    <w:rsid w:val="00927763"/>
    <w:rsid w:val="00953840"/>
    <w:rsid w:val="00993A0E"/>
    <w:rsid w:val="009951AD"/>
    <w:rsid w:val="009F3AB6"/>
    <w:rsid w:val="00A63C10"/>
    <w:rsid w:val="00A8489E"/>
    <w:rsid w:val="00B22E44"/>
    <w:rsid w:val="00BB5D28"/>
    <w:rsid w:val="00BF1567"/>
    <w:rsid w:val="00C00F34"/>
    <w:rsid w:val="00C0158A"/>
    <w:rsid w:val="00C46CFF"/>
    <w:rsid w:val="00CE5E6B"/>
    <w:rsid w:val="00DD667F"/>
    <w:rsid w:val="00E10C7F"/>
    <w:rsid w:val="00E12DDC"/>
    <w:rsid w:val="00EA5E5F"/>
    <w:rsid w:val="00F61BE3"/>
    <w:rsid w:val="00F64A5B"/>
    <w:rsid w:val="00F719CF"/>
    <w:rsid w:val="00FC7F87"/>
    <w:rsid w:val="00FD03F4"/>
    <w:rsid w:val="00FE31B6"/>
    <w:rsid w:val="0DF364CE"/>
    <w:rsid w:val="2866144E"/>
    <w:rsid w:val="28BB3CE1"/>
    <w:rsid w:val="3D1D7CD7"/>
    <w:rsid w:val="54CB0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7"/>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awspan"/>
    <w:basedOn w:val="9"/>
    <w:qFormat/>
    <w:uiPriority w:val="0"/>
  </w:style>
  <w:style w:type="character" w:customStyle="1" w:styleId="15">
    <w:name w:val="批注文字 Char"/>
    <w:basedOn w:val="9"/>
    <w:link w:val="2"/>
    <w:semiHidden/>
    <w:qFormat/>
    <w:uiPriority w:val="99"/>
  </w:style>
  <w:style w:type="character" w:customStyle="1" w:styleId="16">
    <w:name w:val="批注主题 Char"/>
    <w:basedOn w:val="15"/>
    <w:link w:val="6"/>
    <w:semiHidden/>
    <w:qFormat/>
    <w:uiPriority w:val="99"/>
    <w:rPr>
      <w:b/>
      <w:bCs/>
    </w:rPr>
  </w:style>
  <w:style w:type="character" w:customStyle="1" w:styleId="17">
    <w:name w:val="批注框文本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BEA45C-1D8D-4603-B0BD-4FE1878C419C}">
  <ds:schemaRefs/>
</ds:datastoreItem>
</file>

<file path=docProps/app.xml><?xml version="1.0" encoding="utf-8"?>
<Properties xmlns="http://schemas.openxmlformats.org/officeDocument/2006/extended-properties" xmlns:vt="http://schemas.openxmlformats.org/officeDocument/2006/docPropsVTypes">
  <Template>Normal.dotm</Template>
  <Pages>2</Pages>
  <Words>95</Words>
  <Characters>548</Characters>
  <Lines>4</Lines>
  <Paragraphs>1</Paragraphs>
  <TotalTime>16</TotalTime>
  <ScaleCrop>false</ScaleCrop>
  <LinksUpToDate>false</LinksUpToDate>
  <CharactersWithSpaces>642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2022-03-06T15:07:00Z</dcterms:created>
  <dc:creator>cupb</dc:creator>
  <cp:lastModifiedBy>dell</cp:lastModifiedBy>
  <dcterms:modified xsi:type="dcterms:W3CDTF">2022-03-23T03:17:34Z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2D9512DD2C474D509CD24E4E9A6716DE</vt:lpwstr>
  </property>
</Properties>
</file>