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E72" w:rsidRPr="00A0132F" w:rsidRDefault="00850E72" w:rsidP="00850E72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</w:t>
      </w:r>
      <w:r w:rsidRPr="00A0132F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浙江大学新生研讨课</w:t>
      </w:r>
      <w:r w:rsidR="00F33A73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目录</w:t>
      </w:r>
    </w:p>
    <w:tbl>
      <w:tblPr>
        <w:tblW w:w="8648" w:type="dxa"/>
        <w:tblInd w:w="-176" w:type="dxa"/>
        <w:tblLook w:val="0000"/>
      </w:tblPr>
      <w:tblGrid>
        <w:gridCol w:w="863"/>
        <w:gridCol w:w="1041"/>
        <w:gridCol w:w="1782"/>
        <w:gridCol w:w="4962"/>
      </w:tblGrid>
      <w:tr w:rsidR="00F33A73" w:rsidRPr="00A0132F" w:rsidTr="00041425">
        <w:trPr>
          <w:trHeight w:val="312"/>
          <w:tblHeader/>
        </w:trPr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0132F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0132F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开课学院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0132F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负责人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0132F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课程名称</w:t>
            </w:r>
          </w:p>
        </w:tc>
      </w:tr>
      <w:tr w:rsidR="00F33A73" w:rsidRPr="00A0132F" w:rsidTr="00041425">
        <w:trPr>
          <w:trHeight w:val="312"/>
          <w:tblHeader/>
        </w:trPr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经济学院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金祥荣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本土化问题与现代经济学</w:t>
            </w: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8117E2" w:rsidRDefault="00F33A73" w:rsidP="00426233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8117E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张小蒂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市场化与经济全球化</w:t>
            </w: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8117E2" w:rsidRDefault="00F33A73" w:rsidP="00426233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8117E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叶</w:t>
            </w:r>
            <w:r w:rsidRPr="008117E2">
              <w:rPr>
                <w:b/>
                <w:kern w:val="0"/>
                <w:sz w:val="18"/>
                <w:szCs w:val="18"/>
              </w:rPr>
              <w:t xml:space="preserve">  </w:t>
            </w:r>
            <w:r w:rsidRPr="008117E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航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中国经济问题：理论与实践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8117E2" w:rsidRDefault="00F33A73" w:rsidP="00426233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8117E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陈  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比较经济史与中国现代化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史晋川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经济模型与经济分析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光华法学院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马建青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人际沟通团体训练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李有星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商法与财富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教育学院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徐小洲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社会与教育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顾建民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大学的精神与制度</w:t>
            </w:r>
          </w:p>
        </w:tc>
      </w:tr>
      <w:tr w:rsidR="00F33A73" w:rsidRPr="00A0132F" w:rsidTr="00041425">
        <w:trPr>
          <w:trHeight w:val="285"/>
        </w:trPr>
        <w:tc>
          <w:tcPr>
            <w:tcW w:w="8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方展画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大学的精神与制度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顾建民</w:t>
            </w:r>
          </w:p>
        </w:tc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3A73" w:rsidRPr="00A0132F" w:rsidTr="00041425">
        <w:trPr>
          <w:trHeight w:val="46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人文学院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吴秀明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文学与人学-以小说《日出东方》为个案的讨论</w:t>
            </w:r>
          </w:p>
        </w:tc>
      </w:tr>
      <w:tr w:rsidR="00F33A73" w:rsidRPr="00A0132F" w:rsidTr="00041425">
        <w:trPr>
          <w:trHeight w:val="46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吴秀明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文学与人学--以莫言小说《檀香刑》为个案讨论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祖  慧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状元与科举文化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盛晓明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西方哲学及其文明类型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盛晓明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从“小科学”到“大科学”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外语学院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王仰正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走进俄罗斯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庞继贤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英语研究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金蒙伟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数学思想</w:t>
            </w:r>
          </w:p>
        </w:tc>
      </w:tr>
      <w:tr w:rsidR="00F33A73" w:rsidRPr="00A0132F" w:rsidTr="00041425">
        <w:trPr>
          <w:trHeight w:val="285"/>
        </w:trPr>
        <w:tc>
          <w:tcPr>
            <w:tcW w:w="8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林正炎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数学及其应用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杨启帆</w:t>
            </w:r>
          </w:p>
        </w:tc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林  强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光的本性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许祝安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物理学与新材料</w:t>
            </w:r>
          </w:p>
        </w:tc>
      </w:tr>
      <w:tr w:rsidR="00F33A73" w:rsidRPr="00A0132F" w:rsidTr="00041425">
        <w:trPr>
          <w:trHeight w:val="285"/>
        </w:trPr>
        <w:tc>
          <w:tcPr>
            <w:tcW w:w="8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应和平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数值模拟方法和计算物理</w:t>
            </w: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郑</w:t>
            </w:r>
            <w:r w:rsidRPr="00A0132F">
              <w:rPr>
                <w:kern w:val="0"/>
                <w:sz w:val="18"/>
                <w:szCs w:val="18"/>
              </w:rPr>
              <w:t xml:space="preserve">  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波</w:t>
            </w:r>
          </w:p>
        </w:tc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吴惠桢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电子物理学导论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林  强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光的本性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吴惠桢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物理学与电子科学发展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张子张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绿色化学与环境保护</w:t>
            </w:r>
          </w:p>
        </w:tc>
      </w:tr>
      <w:tr w:rsidR="00F33A73" w:rsidRPr="00A0132F" w:rsidTr="00041425">
        <w:trPr>
          <w:trHeight w:val="312"/>
        </w:trPr>
        <w:tc>
          <w:tcPr>
            <w:tcW w:w="8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陈万芝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从诺贝尔奖透视金属有机化学的发展</w:t>
            </w:r>
          </w:p>
        </w:tc>
      </w:tr>
      <w:tr w:rsidR="00F33A73" w:rsidRPr="00A0132F" w:rsidTr="00041425">
        <w:trPr>
          <w:trHeight w:val="312"/>
        </w:trPr>
        <w:tc>
          <w:tcPr>
            <w:tcW w:w="8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吴</w:t>
            </w:r>
            <w:r w:rsidRPr="00A0132F">
              <w:rPr>
                <w:kern w:val="0"/>
                <w:sz w:val="18"/>
                <w:szCs w:val="18"/>
              </w:rPr>
              <w:t xml:space="preserve">  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韬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分子设计方法和实践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李健民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纳米科技导论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机能学院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陆国栋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基于图形媒介的学习互动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施岳定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工业产品的宜人设计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祁国宁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先进制造与工业工程技术最新进展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50D4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50D46">
              <w:rPr>
                <w:rFonts w:ascii="宋体" w:hAnsi="宋体" w:cs="宋体" w:hint="eastAsia"/>
                <w:kern w:val="0"/>
                <w:sz w:val="18"/>
                <w:szCs w:val="18"/>
              </w:rPr>
              <w:t>高翔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F71C8A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71C8A">
              <w:rPr>
                <w:rFonts w:ascii="宋体" w:hAnsi="宋体" w:cs="宋体" w:hint="eastAsia"/>
                <w:kern w:val="0"/>
                <w:sz w:val="18"/>
                <w:szCs w:val="18"/>
              </w:rPr>
              <w:t>大气环境中污染物生成及其防治技术导论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34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50D4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50D46">
              <w:rPr>
                <w:rFonts w:ascii="宋体" w:hAnsi="宋体" w:cs="宋体" w:hint="eastAsia"/>
                <w:kern w:val="0"/>
                <w:sz w:val="18"/>
                <w:szCs w:val="18"/>
              </w:rPr>
              <w:t>龚国芳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683B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3B2F">
              <w:rPr>
                <w:rFonts w:ascii="宋体" w:hAnsi="宋体" w:cs="宋体" w:hint="eastAsia"/>
                <w:kern w:val="0"/>
                <w:sz w:val="18"/>
                <w:szCs w:val="18"/>
              </w:rPr>
              <w:t>大型机械装备中的流体传动及控制技术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50D4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50D46">
              <w:rPr>
                <w:rFonts w:ascii="宋体" w:hAnsi="宋体" w:cs="宋体" w:hint="eastAsia"/>
                <w:kern w:val="0"/>
                <w:sz w:val="18"/>
                <w:szCs w:val="18"/>
              </w:rPr>
              <w:t>周昊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683B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3B2F">
              <w:rPr>
                <w:rFonts w:ascii="宋体" w:hAnsi="宋体" w:cs="宋体" w:hint="eastAsia"/>
                <w:kern w:val="0"/>
                <w:sz w:val="18"/>
                <w:szCs w:val="18"/>
              </w:rPr>
              <w:t>基于先进燃烧测控技术的节能减排技术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50D4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50D46">
              <w:rPr>
                <w:rFonts w:ascii="宋体" w:hAnsi="宋体" w:cs="宋体" w:hint="eastAsia"/>
                <w:kern w:val="0"/>
                <w:sz w:val="18"/>
                <w:szCs w:val="18"/>
              </w:rPr>
              <w:t>郝志勇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683B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3B2F">
              <w:rPr>
                <w:rFonts w:ascii="宋体" w:hAnsi="宋体" w:cs="宋体" w:hint="eastAsia"/>
                <w:kern w:val="0"/>
                <w:sz w:val="18"/>
                <w:szCs w:val="18"/>
              </w:rPr>
              <w:t>汽车与环境保护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50D4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50D46">
              <w:rPr>
                <w:rFonts w:ascii="宋体" w:hAnsi="宋体" w:cs="宋体" w:hint="eastAsia"/>
                <w:kern w:val="0"/>
                <w:sz w:val="18"/>
                <w:szCs w:val="18"/>
              </w:rPr>
              <w:t>陈鹰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683B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3B2F">
              <w:rPr>
                <w:rFonts w:ascii="宋体" w:hAnsi="宋体" w:cs="宋体" w:hint="eastAsia"/>
                <w:kern w:val="0"/>
                <w:sz w:val="18"/>
                <w:szCs w:val="18"/>
              </w:rPr>
              <w:t>深海技术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50D4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50D46">
              <w:rPr>
                <w:rFonts w:ascii="宋体" w:hAnsi="宋体" w:cs="宋体" w:hint="eastAsia"/>
                <w:kern w:val="0"/>
                <w:sz w:val="18"/>
                <w:szCs w:val="18"/>
              </w:rPr>
              <w:t>骆仲泱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683B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3B2F">
              <w:rPr>
                <w:rFonts w:ascii="宋体" w:hAnsi="宋体" w:cs="宋体" w:hint="eastAsia"/>
                <w:kern w:val="0"/>
                <w:sz w:val="18"/>
                <w:szCs w:val="18"/>
              </w:rPr>
              <w:t>生物质能源化利用技术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50D4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50D46">
              <w:rPr>
                <w:rFonts w:ascii="宋体" w:hAnsi="宋体" w:cs="宋体" w:hint="eastAsia"/>
                <w:kern w:val="0"/>
                <w:sz w:val="18"/>
                <w:szCs w:val="18"/>
              </w:rPr>
              <w:t>严建华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683B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3B2F">
              <w:rPr>
                <w:rFonts w:ascii="宋体" w:hAnsi="宋体" w:cs="宋体" w:hint="eastAsia"/>
                <w:kern w:val="0"/>
                <w:sz w:val="18"/>
                <w:szCs w:val="18"/>
              </w:rPr>
              <w:t>低品位能源资源综合利用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材化学院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蒋建中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学习、思考、兴趣和创新教育方法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韩高荣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新材料与现代科技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杨  辉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材料发展与社会进步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邱建荣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功能材料概论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张安运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核能战略前沿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杨</w:t>
            </w:r>
            <w:r w:rsidRPr="00A0132F">
              <w:rPr>
                <w:kern w:val="0"/>
                <w:sz w:val="18"/>
                <w:szCs w:val="18"/>
              </w:rPr>
              <w:t xml:space="preserve">  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辉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材料发展与社会进步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樊先平</w:t>
            </w:r>
          </w:p>
        </w:tc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0132F">
              <w:rPr>
                <w:rFonts w:ascii="宋体" w:hAnsi="宋体" w:cs="宋体" w:hint="eastAsia"/>
                <w:kern w:val="0"/>
                <w:sz w:val="20"/>
                <w:szCs w:val="20"/>
              </w:rPr>
              <w:t>陈欢林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生态环保与疾病防治新技术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0132F">
              <w:rPr>
                <w:rFonts w:ascii="宋体" w:hAnsi="宋体" w:cs="宋体" w:hint="eastAsia"/>
                <w:kern w:val="0"/>
                <w:sz w:val="20"/>
                <w:szCs w:val="20"/>
              </w:rPr>
              <w:t>于洪巍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现代制药工业介绍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陈阳生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国内外电机及电器的关键技术介绍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谭年熊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成功之道：热情，执着，细心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韦  巍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机器人与自动化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曹一家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电力系统与自动化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陈国柱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电世界与电力电子技术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赵荣祥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科学用电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刘向东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物品编码的光电识别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王明华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光子技术与信息时代</w:t>
            </w: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熊</w:t>
            </w:r>
            <w:r w:rsidRPr="00A0132F">
              <w:rPr>
                <w:kern w:val="0"/>
                <w:sz w:val="18"/>
                <w:szCs w:val="18"/>
              </w:rPr>
              <w:t xml:space="preserve">  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蓉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机器人设计与实现探讨</w:t>
            </w: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李</w:t>
            </w:r>
            <w:r w:rsidRPr="00A0132F">
              <w:rPr>
                <w:kern w:val="0"/>
                <w:sz w:val="18"/>
                <w:szCs w:val="18"/>
              </w:rPr>
              <w:t xml:space="preserve">  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平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微型空中机器人控制与导航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陈抗生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技术进步、市场变革和新价值链的互动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宫先仪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傅里叶分析和线性系统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宫先仪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信号处理的哲学视野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B27F5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27F56">
              <w:rPr>
                <w:rFonts w:ascii="宋体" w:hAnsi="宋体" w:cs="宋体" w:hint="eastAsia"/>
                <w:kern w:val="0"/>
                <w:sz w:val="18"/>
                <w:szCs w:val="18"/>
              </w:rPr>
              <w:t>王慧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B27F56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27F56">
              <w:rPr>
                <w:rFonts w:ascii="宋体" w:hAnsi="宋体" w:cs="宋体" w:hint="eastAsia"/>
                <w:kern w:val="0"/>
                <w:sz w:val="18"/>
                <w:szCs w:val="18"/>
              </w:rPr>
              <w:t>智能交通系统的进展与问题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B27F5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27F56">
              <w:rPr>
                <w:rFonts w:ascii="宋体" w:hAnsi="宋体" w:cs="宋体" w:hint="eastAsia"/>
                <w:kern w:val="0"/>
                <w:sz w:val="18"/>
                <w:szCs w:val="18"/>
              </w:rPr>
              <w:t>李光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B27F56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27F56">
              <w:rPr>
                <w:rFonts w:ascii="宋体" w:hAnsi="宋体" w:cs="宋体" w:hint="eastAsia"/>
                <w:kern w:val="0"/>
                <w:sz w:val="18"/>
                <w:szCs w:val="18"/>
              </w:rPr>
              <w:t>现代仿生科学和工程导论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王　慧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智能交通系统的进展与问题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李 光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现代仿生科学和工程导论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金伟良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结构设计竞赛中的创新思维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毛根海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力学的学习与创造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关富玲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大型空间结构的发展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尚岳全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防灾概论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唐晓武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土木创新与发展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高博青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大跨度空间结构的几个关键问题探讨</w:t>
            </w:r>
          </w:p>
        </w:tc>
      </w:tr>
      <w:tr w:rsidR="00F33A73" w:rsidRPr="00A0132F" w:rsidTr="00041425">
        <w:trPr>
          <w:trHeight w:val="46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10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生工食品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顾永祥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食品企业营销与经营案件分析</w:t>
            </w:r>
          </w:p>
        </w:tc>
      </w:tr>
      <w:tr w:rsidR="00F33A73" w:rsidRPr="00A0132F" w:rsidTr="00041425">
        <w:trPr>
          <w:trHeight w:val="46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72</w:t>
            </w:r>
          </w:p>
        </w:tc>
        <w:tc>
          <w:tcPr>
            <w:tcW w:w="10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FE6F43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6F43">
              <w:rPr>
                <w:rFonts w:ascii="宋体" w:hAnsi="宋体" w:cs="宋体" w:hint="eastAsia"/>
                <w:kern w:val="0"/>
                <w:sz w:val="18"/>
                <w:szCs w:val="18"/>
              </w:rPr>
              <w:t>沈生荣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FE6F43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6F43">
              <w:rPr>
                <w:rFonts w:ascii="宋体" w:hAnsi="宋体" w:cs="宋体" w:hint="eastAsia"/>
                <w:kern w:val="0"/>
                <w:sz w:val="18"/>
                <w:szCs w:val="18"/>
              </w:rPr>
              <w:t>植物化学物与现代食品安全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73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环资学院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杨肖娥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环境修复与生态健康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郑</w:t>
            </w:r>
            <w:r w:rsidRPr="00A0132F">
              <w:rPr>
                <w:kern w:val="0"/>
                <w:sz w:val="18"/>
                <w:szCs w:val="18"/>
              </w:rPr>
              <w:t xml:space="preserve">  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平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环境与环境问题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徐新华</w:t>
            </w:r>
          </w:p>
        </w:tc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朱利中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环境科学与工程领域若干科学问题的研讨</w:t>
            </w: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杨京平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生态安全与系统分析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生仪学院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陈耀武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嵌入式网络多媒体系统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农生学院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涂巨民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现代分子生物技术与人类的生存与发展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滕元文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园艺学的过去、现在和未来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朱祝军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新技术在园艺学研究和生产的应用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沈志成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现代农业的工业化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535F86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5F86">
              <w:rPr>
                <w:rFonts w:ascii="宋体" w:hAnsi="宋体" w:cs="宋体" w:hint="eastAsia"/>
                <w:kern w:val="0"/>
                <w:sz w:val="18"/>
                <w:szCs w:val="18"/>
              </w:rPr>
              <w:t>屠幼英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535F86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5F86">
              <w:rPr>
                <w:rFonts w:ascii="宋体" w:hAnsi="宋体" w:cs="宋体" w:hint="eastAsia"/>
                <w:kern w:val="0"/>
                <w:sz w:val="18"/>
                <w:szCs w:val="18"/>
              </w:rPr>
              <w:t>天然植物提取物功能与市场分析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马忠华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高技术与现代农业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动科学院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钟伯雄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诺贝尔奖得主的研究历程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医学院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姜乾金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E47">
              <w:rPr>
                <w:rFonts w:ascii="宋体" w:hAnsi="宋体" w:cs="宋体" w:hint="eastAsia"/>
                <w:kern w:val="0"/>
                <w:sz w:val="18"/>
                <w:szCs w:val="18"/>
              </w:rPr>
              <w:t>心理压力管理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理压力及其调适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余  海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医学科学的人文思考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郭永松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医疗人际沟通的理论与实践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欧阳宏伟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干细胞和组织工程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包家立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先进医疗器械对医学进步的影响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药学院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程翼宇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医药科技与产业创新发展问题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胡富强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药学研究与生命健康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赵  昱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天然药物研究与开发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CB0F31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F31">
              <w:rPr>
                <w:rFonts w:ascii="宋体" w:hAnsi="宋体" w:cs="宋体" w:hint="eastAsia"/>
                <w:kern w:val="0"/>
                <w:sz w:val="18"/>
                <w:szCs w:val="18"/>
              </w:rPr>
              <w:t>何俏军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CB0F31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F31">
              <w:rPr>
                <w:rFonts w:ascii="宋体" w:hAnsi="宋体" w:cs="宋体" w:hint="eastAsia"/>
                <w:kern w:val="0"/>
                <w:sz w:val="18"/>
                <w:szCs w:val="18"/>
              </w:rPr>
              <w:t>药物的发现和使用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管理学院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黄祖辉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中国农村发展研究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计算机学院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叶修梓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计算机中的三维世界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钱云涛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机器学习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郑  耀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空天信息技术概论</w:t>
            </w:r>
          </w:p>
        </w:tc>
      </w:tr>
      <w:tr w:rsidR="00F33A73" w:rsidRPr="00A0132F" w:rsidTr="00041425">
        <w:trPr>
          <w:trHeight w:val="285"/>
        </w:trPr>
        <w:tc>
          <w:tcPr>
            <w:tcW w:w="8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陈  纯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彩色图像处理及其应用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卜佳俊</w:t>
            </w:r>
          </w:p>
        </w:tc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孙守迁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设计与创意工程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鲍虎军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虚拟现实与计算机图形学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101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朱淼良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网络多媒体</w:t>
            </w: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102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竺可桢学院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张</w:t>
            </w:r>
            <w:r w:rsidRPr="00A0132F">
              <w:rPr>
                <w:kern w:val="0"/>
                <w:sz w:val="18"/>
                <w:szCs w:val="18"/>
              </w:rPr>
              <w:t xml:space="preserve">  </w:t>
            </w: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铭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生命科学与人类文明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103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黄兆镇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数学漫步</w:t>
            </w:r>
          </w:p>
        </w:tc>
      </w:tr>
      <w:tr w:rsidR="00F33A73" w:rsidRPr="00A0132F" w:rsidTr="00041425">
        <w:trPr>
          <w:trHeight w:val="312"/>
        </w:trPr>
        <w:tc>
          <w:tcPr>
            <w:tcW w:w="86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104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公管学院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8117E2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7E2">
              <w:rPr>
                <w:rFonts w:ascii="宋体" w:hAnsi="宋体" w:cs="宋体" w:hint="eastAsia"/>
                <w:kern w:val="0"/>
                <w:sz w:val="18"/>
                <w:szCs w:val="18"/>
              </w:rPr>
              <w:t>李金珊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4575FE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575FE">
              <w:rPr>
                <w:rFonts w:ascii="宋体" w:hAnsi="宋体" w:cs="宋体" w:hint="eastAsia"/>
                <w:kern w:val="0"/>
                <w:sz w:val="18"/>
                <w:szCs w:val="18"/>
              </w:rPr>
              <w:t>"国际事务管理"的过去、现在与未来</w:t>
            </w:r>
          </w:p>
        </w:tc>
      </w:tr>
      <w:tr w:rsidR="00F33A73" w:rsidRPr="00A0132F" w:rsidTr="00041425">
        <w:trPr>
          <w:trHeight w:val="311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105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8117E2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7E2">
              <w:rPr>
                <w:rFonts w:ascii="宋体" w:hAnsi="宋体" w:cs="宋体" w:hint="eastAsia"/>
                <w:kern w:val="0"/>
                <w:sz w:val="18"/>
                <w:szCs w:val="18"/>
              </w:rPr>
              <w:t>米红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4575FE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575FE">
              <w:rPr>
                <w:rFonts w:ascii="宋体" w:hAnsi="宋体" w:cs="宋体" w:hint="eastAsia"/>
                <w:kern w:val="0"/>
                <w:sz w:val="18"/>
                <w:szCs w:val="18"/>
              </w:rPr>
              <w:t>风险、危机和社会保障政策分析</w:t>
            </w:r>
          </w:p>
        </w:tc>
      </w:tr>
      <w:tr w:rsidR="00F33A73" w:rsidRPr="00A0132F" w:rsidTr="00041425">
        <w:trPr>
          <w:trHeight w:val="311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8117E2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7E2">
              <w:rPr>
                <w:rFonts w:ascii="宋体" w:hAnsi="宋体" w:cs="宋体" w:hint="eastAsia"/>
                <w:kern w:val="0"/>
                <w:sz w:val="18"/>
                <w:szCs w:val="18"/>
              </w:rPr>
              <w:t>郁建兴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D5E5A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D5E5A">
              <w:rPr>
                <w:rFonts w:ascii="宋体" w:hAnsi="宋体" w:cs="宋体" w:hint="eastAsia"/>
                <w:kern w:val="0"/>
                <w:sz w:val="18"/>
                <w:szCs w:val="18"/>
              </w:rPr>
              <w:t>全球化时代的政府管理与政府改革</w:t>
            </w:r>
          </w:p>
        </w:tc>
      </w:tr>
      <w:tr w:rsidR="00F33A73" w:rsidRPr="00A0132F" w:rsidTr="00041425">
        <w:trPr>
          <w:trHeight w:val="311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107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8117E2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何文炯</w:t>
            </w:r>
          </w:p>
        </w:tc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8117E2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7E2">
              <w:rPr>
                <w:rFonts w:ascii="宋体" w:hAnsi="宋体" w:cs="宋体" w:hint="eastAsia"/>
                <w:kern w:val="0"/>
                <w:sz w:val="18"/>
                <w:szCs w:val="18"/>
              </w:rPr>
              <w:t>风险管理与社会保障</w:t>
            </w:r>
          </w:p>
        </w:tc>
      </w:tr>
      <w:tr w:rsidR="00F33A73" w:rsidRPr="00A0132F" w:rsidTr="00041425">
        <w:trPr>
          <w:trHeight w:val="315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108</w:t>
            </w:r>
          </w:p>
        </w:tc>
        <w:tc>
          <w:tcPr>
            <w:tcW w:w="10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姚先国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劳动、社会保障与风险管理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何文炯</w:t>
            </w:r>
          </w:p>
        </w:tc>
        <w:tc>
          <w:tcPr>
            <w:tcW w:w="496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109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传媒学院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朱则杰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大学学习法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毛  丹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如何做社会科学研究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111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吴  飞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论表达自由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李  杰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媒介形象的传播与消费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113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冯  钢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社会与政治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114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潘一禾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个人、文化与世界政治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115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校机关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叶高翔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在学习与创新之间</w:t>
            </w:r>
          </w:p>
        </w:tc>
      </w:tr>
      <w:tr w:rsidR="00F33A73" w:rsidRPr="00A0132F" w:rsidTr="00041425">
        <w:trPr>
          <w:trHeight w:val="30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A73" w:rsidRPr="00A0132F" w:rsidRDefault="00F33A73" w:rsidP="004262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3A73" w:rsidRPr="00A0132F" w:rsidRDefault="00F33A73" w:rsidP="0042623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楼程富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3A73" w:rsidRPr="00A0132F" w:rsidRDefault="00F33A73" w:rsidP="0042623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132F">
              <w:rPr>
                <w:rFonts w:ascii="宋体" w:hAnsi="宋体" w:cs="宋体" w:hint="eastAsia"/>
                <w:kern w:val="0"/>
                <w:sz w:val="18"/>
                <w:szCs w:val="18"/>
              </w:rPr>
              <w:t>研究性学习与创新</w:t>
            </w:r>
          </w:p>
        </w:tc>
      </w:tr>
    </w:tbl>
    <w:p w:rsidR="00850E72" w:rsidRDefault="00850E72" w:rsidP="00850E72">
      <w:pPr>
        <w:rPr>
          <w:rFonts w:ascii="仿宋_GB2312" w:eastAsia="仿宋_GB2312"/>
          <w:sz w:val="28"/>
          <w:szCs w:val="28"/>
        </w:rPr>
      </w:pPr>
    </w:p>
    <w:sectPr w:rsidR="00850E72" w:rsidSect="00F33A73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390" w:rsidRDefault="00440390" w:rsidP="00850E72">
      <w:r>
        <w:separator/>
      </w:r>
    </w:p>
  </w:endnote>
  <w:endnote w:type="continuationSeparator" w:id="1">
    <w:p w:rsidR="00440390" w:rsidRDefault="00440390" w:rsidP="00850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390" w:rsidRDefault="00440390" w:rsidP="00850E72">
      <w:r>
        <w:separator/>
      </w:r>
    </w:p>
  </w:footnote>
  <w:footnote w:type="continuationSeparator" w:id="1">
    <w:p w:rsidR="00440390" w:rsidRDefault="00440390" w:rsidP="00850E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0E72"/>
    <w:rsid w:val="00041425"/>
    <w:rsid w:val="00440390"/>
    <w:rsid w:val="00796D8C"/>
    <w:rsid w:val="00850E72"/>
    <w:rsid w:val="00C466F0"/>
    <w:rsid w:val="00F33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0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0E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0E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0E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2013-05-13T03:33:00Z</dcterms:created>
  <dcterms:modified xsi:type="dcterms:W3CDTF">2013-06-27T09:03:00Z</dcterms:modified>
</cp:coreProperties>
</file>