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A8" w:rsidRDefault="00DC3625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bookmarkStart w:id="0" w:name="_Toc130871041"/>
      <w:r>
        <w:rPr>
          <w:rFonts w:ascii="仿宋" w:eastAsia="仿宋" w:hAnsi="仿宋" w:hint="eastAsia"/>
          <w:sz w:val="22"/>
          <w:szCs w:val="21"/>
        </w:rPr>
        <w:t>《</w:t>
      </w:r>
      <w:r w:rsidR="007844A0">
        <w:rPr>
          <w:rFonts w:ascii="仿宋" w:eastAsia="仿宋" w:hAnsi="仿宋" w:hint="eastAsia"/>
          <w:sz w:val="22"/>
          <w:szCs w:val="21"/>
        </w:rPr>
        <w:t xml:space="preserve"> </w:t>
      </w:r>
      <w:r w:rsidR="00A564D9">
        <w:rPr>
          <w:rFonts w:ascii="仿宋" w:eastAsia="仿宋" w:hAnsi="仿宋" w:hint="eastAsia"/>
          <w:sz w:val="22"/>
          <w:szCs w:val="21"/>
        </w:rPr>
        <w:t>大学物理</w:t>
      </w:r>
      <w:r w:rsidR="00A564D9">
        <w:rPr>
          <w:rFonts w:ascii="仿宋" w:eastAsia="仿宋" w:hAnsi="仿宋"/>
          <w:sz w:val="22"/>
          <w:szCs w:val="21"/>
        </w:rPr>
        <w:t>实验</w:t>
      </w:r>
      <w:r>
        <w:rPr>
          <w:rFonts w:ascii="仿宋" w:eastAsia="仿宋" w:hAnsi="仿宋" w:hint="eastAsia"/>
          <w:sz w:val="22"/>
          <w:szCs w:val="21"/>
        </w:rPr>
        <w:t>》</w:t>
      </w:r>
      <w:bookmarkEnd w:id="0"/>
      <w:r w:rsidR="00DC0DD1">
        <w:rPr>
          <w:rFonts w:ascii="仿宋" w:eastAsia="仿宋" w:hAnsi="仿宋" w:hint="eastAsia"/>
          <w:sz w:val="22"/>
          <w:szCs w:val="21"/>
        </w:rPr>
        <w:t>（</w:t>
      </w:r>
      <w:r w:rsidR="00DC0DD1" w:rsidRPr="00391764">
        <w:rPr>
          <w:rFonts w:ascii="仿宋" w:eastAsia="仿宋" w:hAnsi="仿宋" w:hint="eastAsia"/>
          <w:sz w:val="22"/>
          <w:szCs w:val="21"/>
        </w:rPr>
        <w:t>Ⅱ</w:t>
      </w:r>
      <w:r w:rsidR="00DC0DD1">
        <w:rPr>
          <w:rFonts w:ascii="仿宋" w:eastAsia="仿宋" w:hAnsi="仿宋" w:hint="eastAsia"/>
          <w:sz w:val="22"/>
          <w:szCs w:val="21"/>
        </w:rPr>
        <w:t>）</w:t>
      </w:r>
      <w:r w:rsidR="007844A0">
        <w:rPr>
          <w:rFonts w:ascii="仿宋" w:eastAsia="仿宋" w:hAnsi="仿宋" w:hint="eastAsia"/>
          <w:sz w:val="22"/>
          <w:szCs w:val="21"/>
        </w:rPr>
        <w:t>虚拟仿真实验教学方案</w:t>
      </w:r>
    </w:p>
    <w:p w:rsidR="00C909A8" w:rsidRDefault="00DC3625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r>
        <w:rPr>
          <w:rFonts w:ascii="仿宋" w:eastAsia="仿宋" w:hAnsi="仿宋" w:hint="eastAsia"/>
          <w:sz w:val="22"/>
          <w:szCs w:val="21"/>
        </w:rPr>
        <w:t>执笔人：</w:t>
      </w:r>
      <w:r w:rsidR="00A564D9">
        <w:rPr>
          <w:rFonts w:ascii="仿宋" w:eastAsia="仿宋" w:hAnsi="仿宋" w:hint="eastAsia"/>
          <w:sz w:val="22"/>
          <w:szCs w:val="21"/>
        </w:rPr>
        <w:t>邵</w:t>
      </w:r>
      <w:r w:rsidR="00A564D9">
        <w:rPr>
          <w:rFonts w:ascii="仿宋" w:eastAsia="仿宋" w:hAnsi="仿宋"/>
          <w:sz w:val="22"/>
          <w:szCs w:val="21"/>
        </w:rPr>
        <w:t>长金</w:t>
      </w:r>
      <w:r>
        <w:rPr>
          <w:rFonts w:ascii="仿宋" w:eastAsia="仿宋" w:hAnsi="仿宋" w:hint="eastAsia"/>
          <w:sz w:val="22"/>
          <w:szCs w:val="21"/>
        </w:rPr>
        <w:t xml:space="preserve">                院（部）负责人：</w:t>
      </w:r>
      <w:r w:rsidR="00C00430">
        <w:rPr>
          <w:rFonts w:ascii="仿宋" w:eastAsia="仿宋" w:hAnsi="仿宋" w:hint="eastAsia"/>
          <w:sz w:val="22"/>
          <w:szCs w:val="21"/>
        </w:rPr>
        <w:t>刘建军</w:t>
      </w:r>
      <w:bookmarkStart w:id="1" w:name="_GoBack"/>
      <w:bookmarkEnd w:id="1"/>
      <w:r>
        <w:rPr>
          <w:rFonts w:ascii="仿宋" w:eastAsia="仿宋" w:hAnsi="仿宋"/>
          <w:sz w:val="22"/>
          <w:szCs w:val="21"/>
        </w:rPr>
        <w:t xml:space="preserve"> 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一、基本信息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课程名称：  </w:t>
      </w:r>
      <w:r w:rsidR="00DC0DD1">
        <w:rPr>
          <w:rFonts w:ascii="仿宋" w:eastAsia="仿宋" w:hAnsi="仿宋" w:hint="eastAsia"/>
          <w:sz w:val="22"/>
          <w:szCs w:val="21"/>
        </w:rPr>
        <w:t>大学物理实验A/</w:t>
      </w:r>
      <w:r w:rsidR="00DC0DD1">
        <w:rPr>
          <w:rFonts w:ascii="仿宋" w:eastAsia="仿宋" w:hAnsi="仿宋"/>
          <w:sz w:val="22"/>
          <w:szCs w:val="21"/>
        </w:rPr>
        <w:t>B</w:t>
      </w:r>
      <w:r>
        <w:rPr>
          <w:rFonts w:ascii="仿宋" w:eastAsia="仿宋" w:hAnsi="仿宋" w:hint="eastAsia"/>
          <w:szCs w:val="21"/>
        </w:rPr>
        <w:t xml:space="preserve">  </w:t>
      </w:r>
      <w:r w:rsidR="00DC0DD1">
        <w:rPr>
          <w:rFonts w:ascii="仿宋" w:eastAsia="仿宋" w:hAnsi="仿宋" w:hint="eastAsia"/>
          <w:sz w:val="22"/>
          <w:szCs w:val="21"/>
        </w:rPr>
        <w:t>（</w:t>
      </w:r>
      <w:r w:rsidR="00DC0DD1" w:rsidRPr="00391764">
        <w:rPr>
          <w:rFonts w:ascii="仿宋" w:eastAsia="仿宋" w:hAnsi="仿宋" w:hint="eastAsia"/>
          <w:sz w:val="22"/>
          <w:szCs w:val="21"/>
        </w:rPr>
        <w:t>Ⅱ</w:t>
      </w:r>
      <w:r w:rsidR="00DC0DD1">
        <w:rPr>
          <w:rFonts w:ascii="仿宋" w:eastAsia="仿宋" w:hAnsi="仿宋" w:hint="eastAsia"/>
          <w:sz w:val="22"/>
          <w:szCs w:val="21"/>
        </w:rPr>
        <w:t>）</w:t>
      </w:r>
      <w:r>
        <w:rPr>
          <w:rFonts w:ascii="仿宋" w:eastAsia="仿宋" w:hAnsi="仿宋" w:hint="eastAsia"/>
          <w:szCs w:val="21"/>
        </w:rPr>
        <w:t xml:space="preserve">   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英文课程名称：</w:t>
      </w:r>
      <w:r w:rsidR="00DC0DD1" w:rsidRPr="00777474">
        <w:rPr>
          <w:rFonts w:ascii="仿宋" w:eastAsia="仿宋" w:hAnsi="仿宋"/>
          <w:szCs w:val="21"/>
        </w:rPr>
        <w:t>Experiment of college physics</w:t>
      </w:r>
      <w:r w:rsidR="00DC0DD1">
        <w:rPr>
          <w:rFonts w:ascii="仿宋" w:eastAsia="仿宋" w:hAnsi="仿宋"/>
          <w:szCs w:val="21"/>
        </w:rPr>
        <w:t xml:space="preserve"> </w:t>
      </w:r>
      <w:r w:rsidR="00DC0DD1">
        <w:rPr>
          <w:rFonts w:ascii="仿宋" w:eastAsia="仿宋" w:hAnsi="仿宋" w:hint="eastAsia"/>
          <w:sz w:val="22"/>
          <w:szCs w:val="21"/>
        </w:rPr>
        <w:t>A/</w:t>
      </w:r>
      <w:r w:rsidR="00DC0DD1">
        <w:rPr>
          <w:rFonts w:ascii="仿宋" w:eastAsia="仿宋" w:hAnsi="仿宋"/>
          <w:sz w:val="22"/>
          <w:szCs w:val="21"/>
        </w:rPr>
        <w:t xml:space="preserve">B </w:t>
      </w:r>
      <w:r w:rsidR="00DC0DD1">
        <w:rPr>
          <w:rFonts w:ascii="仿宋" w:eastAsia="仿宋" w:hAnsi="仿宋" w:hint="eastAsia"/>
          <w:sz w:val="22"/>
          <w:szCs w:val="21"/>
        </w:rPr>
        <w:t>（</w:t>
      </w:r>
      <w:r w:rsidR="00DC0DD1" w:rsidRPr="00391764">
        <w:rPr>
          <w:rFonts w:ascii="仿宋" w:eastAsia="仿宋" w:hAnsi="仿宋" w:hint="eastAsia"/>
          <w:sz w:val="22"/>
          <w:szCs w:val="21"/>
        </w:rPr>
        <w:t>Ⅱ</w:t>
      </w:r>
      <w:r w:rsidR="00DC0DD1">
        <w:rPr>
          <w:rFonts w:ascii="仿宋" w:eastAsia="仿宋" w:hAnsi="仿宋" w:hint="eastAsia"/>
          <w:sz w:val="22"/>
          <w:szCs w:val="21"/>
        </w:rPr>
        <w:t>）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课程号： </w:t>
      </w:r>
      <w:r w:rsidR="00DC0DD1" w:rsidRPr="00AB74A3">
        <w:rPr>
          <w:rFonts w:ascii="仿宋" w:eastAsia="仿宋" w:hAnsi="仿宋"/>
          <w:szCs w:val="21"/>
        </w:rPr>
        <w:t>100627M01</w:t>
      </w:r>
      <w:r w:rsidR="00DC0DD1">
        <w:rPr>
          <w:rFonts w:ascii="仿宋" w:eastAsia="仿宋" w:hAnsi="仿宋" w:hint="eastAsia"/>
          <w:szCs w:val="21"/>
        </w:rPr>
        <w:t>5</w:t>
      </w:r>
      <w:r w:rsidR="00DC0DD1">
        <w:rPr>
          <w:rFonts w:ascii="仿宋" w:eastAsia="仿宋" w:hAnsi="仿宋"/>
          <w:szCs w:val="21"/>
        </w:rPr>
        <w:t>/</w:t>
      </w:r>
      <w:r w:rsidR="00DC0DD1" w:rsidRPr="00AB74A3">
        <w:rPr>
          <w:rFonts w:ascii="仿宋" w:eastAsia="仿宋" w:hAnsi="仿宋"/>
          <w:szCs w:val="21"/>
        </w:rPr>
        <w:t>100627M</w:t>
      </w:r>
      <w:r w:rsidR="00DC0DD1">
        <w:rPr>
          <w:rFonts w:ascii="仿宋" w:eastAsia="仿宋" w:hAnsi="仿宋" w:hint="eastAsia"/>
          <w:szCs w:val="21"/>
        </w:rPr>
        <w:t>00</w:t>
      </w:r>
      <w:r w:rsidR="00DC0DD1">
        <w:rPr>
          <w:rFonts w:ascii="仿宋" w:eastAsia="仿宋" w:hAnsi="仿宋"/>
          <w:szCs w:val="21"/>
        </w:rPr>
        <w:t>4</w:t>
      </w:r>
      <w:r>
        <w:rPr>
          <w:rFonts w:ascii="仿宋" w:eastAsia="仿宋" w:hAnsi="仿宋" w:hint="eastAsia"/>
          <w:szCs w:val="21"/>
        </w:rPr>
        <w:t xml:space="preserve">                开课学院：</w:t>
      </w:r>
      <w:r w:rsidR="00DC0DD1">
        <w:rPr>
          <w:rFonts w:ascii="仿宋" w:eastAsia="仿宋" w:hAnsi="仿宋" w:hint="eastAsia"/>
          <w:szCs w:val="21"/>
        </w:rPr>
        <w:t>理学院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总学分：</w:t>
      </w:r>
      <w:r w:rsidR="00B37B21">
        <w:rPr>
          <w:rFonts w:ascii="仿宋" w:eastAsia="仿宋" w:hAnsi="仿宋"/>
          <w:szCs w:val="21"/>
        </w:rPr>
        <w:t xml:space="preserve"> </w:t>
      </w:r>
      <w:r w:rsidR="00DC0DD1">
        <w:rPr>
          <w:rFonts w:ascii="仿宋" w:eastAsia="仿宋" w:hAnsi="仿宋"/>
          <w:szCs w:val="21"/>
        </w:rPr>
        <w:t>1.5</w:t>
      </w:r>
      <w:r w:rsidR="00B37B21"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 xml:space="preserve">                        总学时：</w:t>
      </w:r>
      <w:r w:rsidR="00DC0DD1">
        <w:rPr>
          <w:rFonts w:ascii="仿宋" w:eastAsia="仿宋" w:hAnsi="仿宋"/>
          <w:szCs w:val="21"/>
        </w:rPr>
        <w:t>24</w:t>
      </w:r>
    </w:p>
    <w:p w:rsidR="00C909A8" w:rsidRDefault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</w:t>
      </w:r>
      <w:r w:rsidR="00DC3625">
        <w:rPr>
          <w:rFonts w:ascii="仿宋" w:eastAsia="仿宋" w:hAnsi="仿宋" w:hint="eastAsia"/>
          <w:szCs w:val="21"/>
        </w:rPr>
        <w:t xml:space="preserve">实验学时： </w:t>
      </w:r>
      <w:r w:rsidR="009350E8">
        <w:rPr>
          <w:rFonts w:ascii="仿宋" w:eastAsia="仿宋" w:hAnsi="仿宋"/>
          <w:szCs w:val="21"/>
        </w:rPr>
        <w:t>3-</w:t>
      </w:r>
      <w:r w:rsidR="00DC0DD1">
        <w:rPr>
          <w:rFonts w:ascii="仿宋" w:eastAsia="仿宋" w:hAnsi="仿宋"/>
          <w:szCs w:val="21"/>
        </w:rPr>
        <w:t>12</w:t>
      </w:r>
      <w:r w:rsidR="00DC3625">
        <w:rPr>
          <w:rFonts w:ascii="仿宋" w:eastAsia="仿宋" w:hAnsi="仿宋" w:hint="eastAsia"/>
          <w:szCs w:val="21"/>
        </w:rPr>
        <w:t xml:space="preserve">              </w:t>
      </w:r>
      <w:r>
        <w:rPr>
          <w:rFonts w:ascii="仿宋" w:eastAsia="仿宋" w:hAnsi="仿宋" w:hint="eastAsia"/>
          <w:szCs w:val="21"/>
        </w:rPr>
        <w:t>实验室实验</w:t>
      </w:r>
      <w:r w:rsidR="00DC3625">
        <w:rPr>
          <w:rFonts w:ascii="仿宋" w:eastAsia="仿宋" w:hAnsi="仿宋" w:hint="eastAsia"/>
          <w:szCs w:val="21"/>
        </w:rPr>
        <w:t>学时：</w:t>
      </w:r>
      <w:r w:rsidR="00DC0DD1">
        <w:rPr>
          <w:rFonts w:ascii="仿宋" w:eastAsia="仿宋" w:hAnsi="仿宋" w:hint="eastAsia"/>
          <w:szCs w:val="21"/>
        </w:rPr>
        <w:t>12</w:t>
      </w:r>
      <w:r w:rsidR="009350E8">
        <w:rPr>
          <w:rFonts w:ascii="仿宋" w:eastAsia="仿宋" w:hAnsi="仿宋"/>
          <w:szCs w:val="21"/>
        </w:rPr>
        <w:t>-2</w:t>
      </w:r>
      <w:r w:rsidR="00DC0DD1">
        <w:rPr>
          <w:rFonts w:ascii="仿宋" w:eastAsia="仿宋" w:hAnsi="仿宋" w:hint="eastAsia"/>
          <w:szCs w:val="21"/>
        </w:rPr>
        <w:t>1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课程性质（必修/选修）：</w:t>
      </w:r>
      <w:r w:rsidR="00DC0DD1">
        <w:rPr>
          <w:rFonts w:ascii="仿宋" w:eastAsia="仿宋" w:hAnsi="仿宋" w:hint="eastAsia"/>
          <w:szCs w:val="21"/>
        </w:rPr>
        <w:t>必修</w:t>
      </w:r>
      <w:r>
        <w:rPr>
          <w:rFonts w:ascii="仿宋" w:eastAsia="仿宋" w:hAnsi="仿宋" w:hint="eastAsia"/>
          <w:szCs w:val="21"/>
        </w:rPr>
        <w:t xml:space="preserve">        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适用专业：</w:t>
      </w:r>
      <w:r w:rsidR="00DC0DD1">
        <w:rPr>
          <w:rFonts w:ascii="仿宋" w:eastAsia="仿宋" w:hAnsi="仿宋" w:hint="eastAsia"/>
          <w:szCs w:val="21"/>
        </w:rPr>
        <w:t>理工科各专业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先修课程：</w:t>
      </w:r>
      <w:r w:rsidR="00DC0DD1" w:rsidRPr="00D47881">
        <w:rPr>
          <w:rFonts w:ascii="仿宋_GB2312" w:eastAsia="仿宋_GB2312" w:hAnsi="宋体" w:hint="eastAsia"/>
          <w:szCs w:val="21"/>
        </w:rPr>
        <w:t>大学物理、高等数学</w:t>
      </w:r>
      <w:r w:rsidR="00DC0DD1">
        <w:rPr>
          <w:rFonts w:ascii="仿宋_GB2312" w:eastAsia="仿宋_GB2312" w:hAnsi="宋体" w:hint="eastAsia"/>
          <w:szCs w:val="21"/>
        </w:rPr>
        <w:t>、</w:t>
      </w:r>
      <w:r w:rsidR="00DC0DD1" w:rsidRPr="001B4036">
        <w:rPr>
          <w:rFonts w:ascii="仿宋_GB2312" w:eastAsia="仿宋_GB2312" w:hAnsi="宋体" w:hint="eastAsia"/>
          <w:szCs w:val="21"/>
        </w:rPr>
        <w:t>大学物理实验（Ⅰ）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后续课程：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二、课程简介</w:t>
      </w:r>
    </w:p>
    <w:p w:rsidR="007844A0" w:rsidRDefault="007844A0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7844A0">
        <w:rPr>
          <w:rFonts w:ascii="仿宋" w:eastAsia="仿宋" w:hAnsi="仿宋" w:hint="eastAsia"/>
          <w:szCs w:val="21"/>
        </w:rPr>
        <w:t>1、课程介绍</w:t>
      </w:r>
    </w:p>
    <w:p w:rsidR="009350E8" w:rsidRDefault="009350E8" w:rsidP="009350E8">
      <w:pPr>
        <w:autoSpaceDE w:val="0"/>
        <w:autoSpaceDN w:val="0"/>
        <w:adjustRightInd w:val="0"/>
        <w:snapToGrid w:val="0"/>
        <w:spacing w:line="360" w:lineRule="exact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" w:eastAsia="仿宋" w:hAnsi="仿宋" w:hint="eastAsia"/>
          <w:szCs w:val="21"/>
        </w:rPr>
        <w:t>大学</w:t>
      </w:r>
      <w:r>
        <w:rPr>
          <w:rFonts w:ascii="仿宋" w:eastAsia="仿宋" w:hAnsi="仿宋"/>
          <w:szCs w:val="21"/>
        </w:rPr>
        <w:t>物理实验一直采用实物实验的方式。</w:t>
      </w:r>
      <w:r>
        <w:rPr>
          <w:rFonts w:ascii="仿宋_GB2312" w:eastAsia="仿宋_GB2312" w:hAnsi="宋体" w:hint="eastAsia"/>
          <w:szCs w:val="21"/>
        </w:rPr>
        <w:t>《</w:t>
      </w:r>
      <w:r w:rsidRPr="00C424A9">
        <w:rPr>
          <w:rFonts w:ascii="仿宋_GB2312" w:eastAsia="仿宋_GB2312" w:hAnsi="宋体" w:hint="eastAsia"/>
          <w:szCs w:val="21"/>
        </w:rPr>
        <w:t>大学物理实验</w:t>
      </w:r>
      <w:r>
        <w:rPr>
          <w:rFonts w:ascii="仿宋_GB2312" w:eastAsia="仿宋_GB2312" w:hAnsi="宋体" w:hint="eastAsia"/>
          <w:szCs w:val="21"/>
        </w:rPr>
        <w:t>A</w:t>
      </w:r>
      <w:r>
        <w:rPr>
          <w:rFonts w:ascii="仿宋_GB2312" w:eastAsia="仿宋_GB2312" w:hAnsi="宋体"/>
          <w:szCs w:val="21"/>
        </w:rPr>
        <w:t>/</w:t>
      </w:r>
      <w:r>
        <w:rPr>
          <w:rFonts w:ascii="仿宋_GB2312" w:eastAsia="仿宋_GB2312" w:hAnsi="宋体" w:hint="eastAsia"/>
          <w:szCs w:val="21"/>
        </w:rPr>
        <w:t>B（</w:t>
      </w:r>
      <w:r w:rsidRPr="00130A34">
        <w:rPr>
          <w:rFonts w:eastAsia="仿宋_GB2312"/>
          <w:szCs w:val="21"/>
        </w:rPr>
        <w:t>II</w:t>
      </w:r>
      <w:r w:rsidRPr="00D04ABB">
        <w:rPr>
          <w:rFonts w:ascii="仿宋_GB2312" w:eastAsia="仿宋_GB2312" w:hAnsi="宋体" w:hint="eastAsia"/>
          <w:szCs w:val="21"/>
        </w:rPr>
        <w:t>）</w:t>
      </w:r>
      <w:r>
        <w:rPr>
          <w:rFonts w:ascii="仿宋_GB2312" w:eastAsia="仿宋_GB2312" w:hAnsi="宋体" w:hint="eastAsia"/>
          <w:szCs w:val="21"/>
        </w:rPr>
        <w:t>》的</w:t>
      </w:r>
      <w:r w:rsidRPr="00C424A9">
        <w:rPr>
          <w:rFonts w:ascii="仿宋_GB2312" w:eastAsia="仿宋_GB2312" w:hAnsi="宋体" w:hint="eastAsia"/>
          <w:szCs w:val="21"/>
        </w:rPr>
        <w:t>主要内容包括</w:t>
      </w:r>
      <w:r>
        <w:rPr>
          <w:rFonts w:ascii="仿宋_GB2312" w:eastAsia="仿宋_GB2312" w:hAnsi="宋体" w:hint="eastAsia"/>
          <w:szCs w:val="21"/>
        </w:rPr>
        <w:t>两个部分</w:t>
      </w:r>
      <w:r w:rsidRPr="00C424A9">
        <w:rPr>
          <w:rFonts w:ascii="仿宋_GB2312" w:eastAsia="仿宋_GB2312" w:hAnsi="宋体" w:hint="eastAsia"/>
          <w:szCs w:val="21"/>
        </w:rPr>
        <w:t>：</w:t>
      </w:r>
      <w:r>
        <w:rPr>
          <w:rFonts w:ascii="仿宋_GB2312" w:eastAsia="仿宋_GB2312" w:hAnsi="宋体" w:hint="eastAsia"/>
          <w:szCs w:val="21"/>
        </w:rPr>
        <w:t>第一部分为综合性实验，包括15个综合性实验项目，</w:t>
      </w:r>
      <w:r w:rsidRPr="00A3132D">
        <w:rPr>
          <w:rFonts w:ascii="仿宋_GB2312" w:eastAsia="仿宋_GB2312" w:hAnsi="宋体" w:hint="eastAsia"/>
          <w:szCs w:val="21"/>
        </w:rPr>
        <w:t>涉及的物理理论包括力学、热学、电磁学、波动和光学</w:t>
      </w:r>
      <w:r>
        <w:rPr>
          <w:rFonts w:ascii="仿宋_GB2312" w:eastAsia="仿宋_GB2312" w:hAnsi="宋体" w:hint="eastAsia"/>
          <w:szCs w:val="21"/>
        </w:rPr>
        <w:t>以及</w:t>
      </w:r>
      <w:r w:rsidRPr="00A3132D">
        <w:rPr>
          <w:rFonts w:ascii="仿宋_GB2312" w:eastAsia="仿宋_GB2312" w:hAnsi="宋体" w:hint="eastAsia"/>
          <w:szCs w:val="21"/>
        </w:rPr>
        <w:t>量子物理；</w:t>
      </w:r>
      <w:r>
        <w:rPr>
          <w:rFonts w:ascii="仿宋_GB2312" w:eastAsia="仿宋_GB2312" w:hAnsi="宋体" w:hint="eastAsia"/>
          <w:szCs w:val="21"/>
        </w:rPr>
        <w:t>第二部分为设计性</w:t>
      </w:r>
      <w:r w:rsidRPr="00C424A9">
        <w:rPr>
          <w:rFonts w:ascii="仿宋_GB2312" w:eastAsia="仿宋_GB2312" w:hAnsi="宋体" w:hint="eastAsia"/>
          <w:szCs w:val="21"/>
        </w:rPr>
        <w:t>实验</w:t>
      </w:r>
      <w:r>
        <w:rPr>
          <w:rFonts w:ascii="仿宋_GB2312" w:eastAsia="仿宋_GB2312" w:hAnsi="宋体" w:hint="eastAsia"/>
          <w:szCs w:val="21"/>
        </w:rPr>
        <w:t>，包括5个设计性实验项目</w:t>
      </w:r>
      <w:r w:rsidRPr="00C424A9">
        <w:rPr>
          <w:rFonts w:ascii="仿宋_GB2312" w:eastAsia="仿宋_GB2312" w:hAnsi="宋体" w:hint="eastAsia"/>
          <w:szCs w:val="21"/>
        </w:rPr>
        <w:t>。</w:t>
      </w:r>
    </w:p>
    <w:p w:rsidR="00DC0DD1" w:rsidRPr="009350E8" w:rsidRDefault="009350E8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为</w:t>
      </w:r>
      <w:r>
        <w:rPr>
          <w:rFonts w:ascii="仿宋" w:eastAsia="仿宋" w:hAnsi="仿宋"/>
          <w:szCs w:val="21"/>
        </w:rPr>
        <w:t>适应</w:t>
      </w:r>
      <w:r>
        <w:rPr>
          <w:rFonts w:ascii="仿宋" w:eastAsia="仿宋" w:hAnsi="仿宋" w:hint="eastAsia"/>
          <w:szCs w:val="21"/>
        </w:rPr>
        <w:t>当前教学</w:t>
      </w:r>
      <w:r>
        <w:rPr>
          <w:rFonts w:ascii="仿宋" w:eastAsia="仿宋" w:hAnsi="仿宋"/>
          <w:szCs w:val="21"/>
        </w:rPr>
        <w:t>形势发展需要，</w:t>
      </w:r>
      <w:r>
        <w:rPr>
          <w:rFonts w:ascii="仿宋" w:eastAsia="仿宋" w:hAnsi="仿宋" w:hint="eastAsia"/>
          <w:szCs w:val="21"/>
        </w:rPr>
        <w:t>充分</w:t>
      </w:r>
      <w:r>
        <w:rPr>
          <w:rFonts w:ascii="仿宋" w:eastAsia="仿宋" w:hAnsi="仿宋"/>
          <w:szCs w:val="21"/>
        </w:rPr>
        <w:t>利用</w:t>
      </w:r>
      <w:r w:rsidRPr="00677D6D">
        <w:rPr>
          <w:rFonts w:ascii="仿宋" w:eastAsia="仿宋" w:hAnsi="仿宋"/>
          <w:color w:val="000000"/>
          <w:kern w:val="0"/>
          <w:sz w:val="24"/>
        </w:rPr>
        <w:t>虚拟仿真教学资源</w:t>
      </w:r>
      <w:r>
        <w:rPr>
          <w:rFonts w:ascii="仿宋" w:eastAsia="仿宋" w:hAnsi="仿宋" w:hint="eastAsia"/>
          <w:color w:val="000000"/>
          <w:kern w:val="0"/>
          <w:sz w:val="24"/>
        </w:rPr>
        <w:t>，</w:t>
      </w:r>
      <w:r>
        <w:rPr>
          <w:rFonts w:ascii="仿宋" w:eastAsia="仿宋" w:hAnsi="仿宋"/>
          <w:color w:val="000000"/>
          <w:kern w:val="0"/>
          <w:sz w:val="24"/>
        </w:rPr>
        <w:t>拟在本课程中引入虚拟仿真实验教学内容</w:t>
      </w:r>
      <w:r>
        <w:rPr>
          <w:rFonts w:ascii="仿宋" w:eastAsia="仿宋" w:hAnsi="仿宋" w:hint="eastAsia"/>
          <w:color w:val="000000"/>
          <w:kern w:val="0"/>
          <w:sz w:val="24"/>
        </w:rPr>
        <w:t>。</w:t>
      </w:r>
      <w:proofErr w:type="gramStart"/>
      <w:r>
        <w:rPr>
          <w:rFonts w:ascii="仿宋" w:eastAsia="仿宋" w:hAnsi="仿宋"/>
          <w:color w:val="000000"/>
          <w:kern w:val="0"/>
          <w:sz w:val="24"/>
        </w:rPr>
        <w:t>先</w:t>
      </w:r>
      <w:r>
        <w:rPr>
          <w:rFonts w:ascii="仿宋" w:eastAsia="仿宋" w:hAnsi="仿宋" w:hint="eastAsia"/>
          <w:color w:val="000000"/>
          <w:kern w:val="0"/>
          <w:sz w:val="24"/>
        </w:rPr>
        <w:t>期让</w:t>
      </w:r>
      <w:proofErr w:type="gramEnd"/>
      <w:r>
        <w:rPr>
          <w:rFonts w:ascii="仿宋" w:eastAsia="仿宋" w:hAnsi="仿宋"/>
          <w:color w:val="000000"/>
          <w:kern w:val="0"/>
          <w:sz w:val="24"/>
        </w:rPr>
        <w:t>学生在</w:t>
      </w:r>
      <w:r>
        <w:rPr>
          <w:rFonts w:ascii="仿宋" w:eastAsia="仿宋" w:hAnsi="仿宋" w:hint="eastAsia"/>
          <w:color w:val="000000"/>
          <w:kern w:val="0"/>
          <w:sz w:val="24"/>
        </w:rPr>
        <w:t>8个</w:t>
      </w:r>
      <w:r>
        <w:rPr>
          <w:rFonts w:ascii="仿宋" w:eastAsia="仿宋" w:hAnsi="仿宋"/>
          <w:color w:val="000000"/>
          <w:kern w:val="0"/>
          <w:sz w:val="24"/>
        </w:rPr>
        <w:t>虚拟仿真实验</w:t>
      </w:r>
      <w:r>
        <w:rPr>
          <w:rFonts w:ascii="仿宋" w:eastAsia="仿宋" w:hAnsi="仿宋" w:hint="eastAsia"/>
          <w:color w:val="000000"/>
          <w:kern w:val="0"/>
          <w:sz w:val="24"/>
        </w:rPr>
        <w:t>中选做</w:t>
      </w:r>
      <w:r w:rsidR="00C83289">
        <w:rPr>
          <w:rFonts w:ascii="仿宋" w:eastAsia="仿宋" w:hAnsi="仿宋" w:hint="eastAsia"/>
          <w:color w:val="000000"/>
          <w:kern w:val="0"/>
          <w:sz w:val="24"/>
        </w:rPr>
        <w:t>1-</w:t>
      </w:r>
      <w:r>
        <w:rPr>
          <w:rFonts w:ascii="仿宋" w:eastAsia="仿宋" w:hAnsi="仿宋" w:hint="eastAsia"/>
          <w:color w:val="000000"/>
          <w:kern w:val="0"/>
          <w:sz w:val="24"/>
        </w:rPr>
        <w:t>4个，</w:t>
      </w:r>
      <w:r>
        <w:rPr>
          <w:rFonts w:ascii="仿宋" w:eastAsia="仿宋" w:hAnsi="仿宋"/>
          <w:color w:val="000000"/>
          <w:kern w:val="0"/>
          <w:sz w:val="24"/>
        </w:rPr>
        <w:t>剩余实验课时留待正常开学后进行实物实验，也可以根据疫情发展情况，再增加一些虚拟仿真实验</w:t>
      </w:r>
      <w:r>
        <w:rPr>
          <w:rFonts w:ascii="仿宋" w:eastAsia="仿宋" w:hAnsi="仿宋" w:hint="eastAsia"/>
          <w:color w:val="000000"/>
          <w:kern w:val="0"/>
          <w:sz w:val="24"/>
        </w:rPr>
        <w:t>。</w:t>
      </w:r>
    </w:p>
    <w:p w:rsidR="007844A0" w:rsidRDefault="007844A0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7844A0">
        <w:rPr>
          <w:rFonts w:ascii="仿宋" w:eastAsia="仿宋" w:hAnsi="仿宋" w:hint="eastAsia"/>
          <w:szCs w:val="21"/>
        </w:rPr>
        <w:t>2、哪些实验采用虚拟仿真实验教学、哪些实验在实验室内进行</w:t>
      </w:r>
    </w:p>
    <w:p w:rsidR="00C83289" w:rsidRPr="007844A0" w:rsidRDefault="00C83289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 xml:space="preserve">三、课程教学目标 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(</w:t>
      </w:r>
      <w:proofErr w:type="gramStart"/>
      <w:r>
        <w:rPr>
          <w:rFonts w:ascii="仿宋" w:eastAsia="仿宋" w:hAnsi="仿宋" w:hint="eastAsia"/>
          <w:szCs w:val="21"/>
        </w:rPr>
        <w:t>一</w:t>
      </w:r>
      <w:proofErr w:type="gramEnd"/>
      <w:r>
        <w:rPr>
          <w:rFonts w:ascii="仿宋" w:eastAsia="仿宋" w:hAnsi="仿宋"/>
          <w:szCs w:val="21"/>
        </w:rPr>
        <w:t>)</w:t>
      </w:r>
      <w:r w:rsidR="007844A0">
        <w:rPr>
          <w:rFonts w:ascii="仿宋" w:eastAsia="仿宋" w:hAnsi="仿宋" w:hint="eastAsia"/>
          <w:szCs w:val="21"/>
        </w:rPr>
        <w:t>虚拟仿真实验</w:t>
      </w:r>
      <w:r>
        <w:rPr>
          <w:rFonts w:ascii="仿宋" w:eastAsia="仿宋" w:hAnsi="仿宋" w:hint="eastAsia"/>
          <w:szCs w:val="21"/>
        </w:rPr>
        <w:t>基本要求</w:t>
      </w:r>
    </w:p>
    <w:p w:rsidR="007844A0" w:rsidRPr="00790814" w:rsidRDefault="00790814" w:rsidP="00790814">
      <w:pPr>
        <w:ind w:leftChars="100" w:left="210"/>
      </w:pPr>
      <w:r w:rsidRPr="00790814">
        <w:rPr>
          <w:rFonts w:hint="eastAsia"/>
        </w:rPr>
        <w:t xml:space="preserve">1. </w:t>
      </w:r>
      <w:r w:rsidRPr="00790814">
        <w:rPr>
          <w:rFonts w:hint="eastAsia"/>
        </w:rPr>
        <w:t>保证疫情防控期间教学进度和教学质量，实现“停课不停教，停课</w:t>
      </w:r>
      <w:proofErr w:type="gramStart"/>
      <w:r w:rsidRPr="00790814">
        <w:rPr>
          <w:rFonts w:hint="eastAsia"/>
        </w:rPr>
        <w:t>不</w:t>
      </w:r>
      <w:proofErr w:type="gramEnd"/>
      <w:r w:rsidRPr="00790814">
        <w:rPr>
          <w:rFonts w:hint="eastAsia"/>
        </w:rPr>
        <w:t>停学”。</w:t>
      </w:r>
    </w:p>
    <w:p w:rsidR="00790814" w:rsidRDefault="00790814" w:rsidP="00790814">
      <w:pPr>
        <w:ind w:leftChars="100" w:left="210"/>
      </w:pPr>
      <w:r w:rsidRPr="00790814">
        <w:rPr>
          <w:rFonts w:hint="eastAsia"/>
        </w:rPr>
        <w:t>2.</w:t>
      </w:r>
      <w:r>
        <w:rPr>
          <w:rFonts w:hint="eastAsia"/>
        </w:rPr>
        <w:t xml:space="preserve"> </w:t>
      </w:r>
      <w:r w:rsidRPr="00790814">
        <w:rPr>
          <w:rFonts w:hint="eastAsia"/>
        </w:rPr>
        <w:t>拓展实验教学内容广度和深度、延伸实验教学时间和空间</w:t>
      </w:r>
    </w:p>
    <w:p w:rsidR="00790814" w:rsidRPr="00790814" w:rsidRDefault="00790814" w:rsidP="00790814">
      <w:pPr>
        <w:ind w:leftChars="100" w:left="210"/>
      </w:pP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符合大学</w:t>
      </w:r>
      <w:r>
        <w:t>物理实验教学大纲要求</w:t>
      </w:r>
    </w:p>
    <w:p w:rsidR="00C909A8" w:rsidRDefault="007844A0">
      <w:pPr>
        <w:numPr>
          <w:ilvl w:val="0"/>
          <w:numId w:val="1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</w:t>
      </w:r>
      <w:r w:rsidR="00DC3625">
        <w:rPr>
          <w:rFonts w:ascii="仿宋" w:eastAsia="仿宋" w:hAnsi="仿宋" w:hint="eastAsia"/>
          <w:szCs w:val="21"/>
        </w:rPr>
        <w:t>实验教学目标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课程实验可在以下内容中选择，课程教师可根据学时安排及课程要求灵活掌握。</w:t>
      </w:r>
    </w:p>
    <w:p w:rsidR="000F0035" w:rsidRDefault="000F003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</w:p>
    <w:p w:rsidR="00D520AF" w:rsidRPr="00871364" w:rsidRDefault="007844A0" w:rsidP="00D520A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871364">
        <w:rPr>
          <w:rFonts w:ascii="仿宋" w:eastAsia="仿宋" w:hAnsi="仿宋"/>
          <w:szCs w:val="21"/>
        </w:rPr>
        <w:t>1</w:t>
      </w:r>
      <w:r w:rsidR="00871364" w:rsidRPr="00871364">
        <w:rPr>
          <w:rFonts w:ascii="仿宋" w:eastAsia="仿宋" w:hAnsi="仿宋" w:hint="eastAsia"/>
          <w:szCs w:val="21"/>
        </w:rPr>
        <w:t>、</w:t>
      </w:r>
      <w:r w:rsidR="000F0035">
        <w:rPr>
          <w:rFonts w:ascii="仿宋" w:eastAsia="仿宋" w:hAnsi="仿宋" w:hint="eastAsia"/>
          <w:szCs w:val="21"/>
        </w:rPr>
        <w:t>页岩气物理</w:t>
      </w:r>
      <w:r w:rsidR="000F0035">
        <w:rPr>
          <w:rFonts w:ascii="仿宋" w:eastAsia="仿宋" w:hAnsi="仿宋"/>
          <w:szCs w:val="21"/>
        </w:rPr>
        <w:t>吸附解吸虚拟仿真实验</w:t>
      </w:r>
    </w:p>
    <w:p w:rsidR="00D520AF" w:rsidRDefault="001766E6" w:rsidP="005E6B82">
      <w:pPr>
        <w:pStyle w:val="a7"/>
        <w:numPr>
          <w:ilvl w:val="0"/>
          <w:numId w:val="3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5E6B82">
        <w:rPr>
          <w:rFonts w:ascii="仿宋" w:eastAsia="仿宋" w:hAnsi="仿宋" w:hint="eastAsia"/>
          <w:szCs w:val="21"/>
        </w:rPr>
        <w:t>与教学大纲及培养方案对应的培养目标</w:t>
      </w:r>
    </w:p>
    <w:p w:rsidR="000F0035" w:rsidRPr="00650741" w:rsidRDefault="000F0035" w:rsidP="000F0035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能熟练地使用常用的实验仪器；</w:t>
      </w:r>
      <w:r w:rsidRPr="00B20F0D">
        <w:rPr>
          <w:rFonts w:ascii="仿宋_GB2312" w:eastAsia="仿宋_GB2312" w:hAnsi="宋体" w:hint="eastAsia"/>
          <w:szCs w:val="21"/>
        </w:rPr>
        <w:t>完成有一定难度</w:t>
      </w:r>
      <w:r>
        <w:rPr>
          <w:rFonts w:ascii="仿宋_GB2312" w:eastAsia="仿宋_GB2312" w:hAnsi="宋体" w:hint="eastAsia"/>
          <w:szCs w:val="21"/>
        </w:rPr>
        <w:t>的</w:t>
      </w:r>
      <w:r w:rsidRPr="00B20F0D">
        <w:rPr>
          <w:rFonts w:ascii="仿宋_GB2312" w:eastAsia="仿宋_GB2312" w:hAnsi="宋体" w:hint="eastAsia"/>
          <w:szCs w:val="21"/>
        </w:rPr>
        <w:t>设计性实验</w:t>
      </w:r>
      <w:r>
        <w:rPr>
          <w:rFonts w:ascii="仿宋_GB2312" w:eastAsia="仿宋_GB2312" w:hAnsi="宋体" w:hint="eastAsia"/>
          <w:szCs w:val="21"/>
        </w:rPr>
        <w:t>、近代及综合性实验。</w:t>
      </w:r>
    </w:p>
    <w:p w:rsidR="00D520AF" w:rsidRPr="005E6B82" w:rsidRDefault="001766E6" w:rsidP="005E6B82">
      <w:pPr>
        <w:pStyle w:val="a7"/>
        <w:numPr>
          <w:ilvl w:val="0"/>
          <w:numId w:val="3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5E6B82">
        <w:rPr>
          <w:rFonts w:ascii="仿宋" w:eastAsia="仿宋" w:hAnsi="仿宋" w:hint="eastAsia"/>
          <w:szCs w:val="21"/>
        </w:rPr>
        <w:t>对学生的掌握内容的要求</w:t>
      </w:r>
    </w:p>
    <w:p w:rsidR="005E6B82" w:rsidRPr="005E6B82" w:rsidRDefault="000F0035" w:rsidP="005E6B82">
      <w:pPr>
        <w:pStyle w:val="a7"/>
        <w:numPr>
          <w:ilvl w:val="1"/>
          <w:numId w:val="4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>掌握页岩气吸附解吸的实验原理和实验流程</w:t>
      </w:r>
      <w:r w:rsidR="005E6B82">
        <w:rPr>
          <w:rStyle w:val="fontstyle11"/>
          <w:rFonts w:hint="default"/>
        </w:rPr>
        <w:t>；</w:t>
      </w:r>
    </w:p>
    <w:p w:rsidR="005E6B82" w:rsidRPr="005E6B82" w:rsidRDefault="005E6B82" w:rsidP="005E6B82">
      <w:pPr>
        <w:pStyle w:val="a7"/>
        <w:numPr>
          <w:ilvl w:val="1"/>
          <w:numId w:val="4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 xml:space="preserve"> </w:t>
      </w:r>
      <w:r w:rsidR="000F0035">
        <w:rPr>
          <w:rStyle w:val="fontstyle11"/>
          <w:rFonts w:hint="default"/>
        </w:rPr>
        <w:t>加深理解页岩气吸附的物理</w:t>
      </w:r>
      <w:r>
        <w:rPr>
          <w:rStyle w:val="fontstyle11"/>
          <w:rFonts w:hint="default"/>
        </w:rPr>
        <w:t>原理；</w:t>
      </w:r>
    </w:p>
    <w:p w:rsidR="005E6B82" w:rsidRPr="005E6B82" w:rsidRDefault="005E6B82" w:rsidP="005E6B82">
      <w:pPr>
        <w:pStyle w:val="a7"/>
        <w:numPr>
          <w:ilvl w:val="1"/>
          <w:numId w:val="4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>
        <w:rPr>
          <w:rStyle w:val="fontstyle11"/>
          <w:rFonts w:hint="default"/>
        </w:rPr>
        <w:t xml:space="preserve"> </w:t>
      </w:r>
      <w:r w:rsidR="000F0035">
        <w:rPr>
          <w:rStyle w:val="fontstyle11"/>
          <w:rFonts w:hint="default"/>
        </w:rPr>
        <w:t>了解影响页岩气吸附解吸的物理因素</w:t>
      </w:r>
      <w:r w:rsidR="00D07E25">
        <w:rPr>
          <w:rStyle w:val="fontstyle11"/>
          <w:rFonts w:hint="default"/>
        </w:rPr>
        <w:t>。</w:t>
      </w:r>
    </w:p>
    <w:p w:rsidR="000F0035" w:rsidRDefault="000F0035" w:rsidP="000F0035">
      <w:pPr>
        <w:spacing w:before="120" w:after="120" w:line="276" w:lineRule="auto"/>
        <w:rPr>
          <w:rFonts w:ascii="仿宋" w:eastAsia="仿宋" w:hAnsi="仿宋"/>
          <w:szCs w:val="21"/>
        </w:rPr>
      </w:pPr>
    </w:p>
    <w:p w:rsidR="000F0035" w:rsidRPr="00871364" w:rsidRDefault="000F0035" w:rsidP="000F003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实验2</w:t>
      </w:r>
      <w:r w:rsidRPr="00871364">
        <w:rPr>
          <w:rFonts w:ascii="仿宋" w:eastAsia="仿宋" w:hAnsi="仿宋" w:hint="eastAsia"/>
          <w:szCs w:val="21"/>
        </w:rPr>
        <w:t>、</w:t>
      </w:r>
      <w:r w:rsidRPr="005E6B82">
        <w:rPr>
          <w:rFonts w:ascii="仿宋" w:eastAsia="仿宋" w:hAnsi="仿宋" w:hint="eastAsia"/>
          <w:szCs w:val="21"/>
        </w:rPr>
        <w:t>单臂电桥性能实验</w:t>
      </w:r>
    </w:p>
    <w:p w:rsidR="000F0035" w:rsidRPr="000F0035" w:rsidRDefault="000F0035" w:rsidP="000F0035">
      <w:pPr>
        <w:ind w:left="420" w:firstLine="420"/>
      </w:pPr>
      <w:r>
        <w:rPr>
          <w:rFonts w:hint="eastAsia"/>
        </w:rPr>
        <w:t xml:space="preserve">(1) </w:t>
      </w:r>
      <w:r w:rsidRPr="000F0035">
        <w:rPr>
          <w:rFonts w:hint="eastAsia"/>
        </w:rPr>
        <w:t>与教学大纲及培养方案对应的培养目标</w:t>
      </w:r>
    </w:p>
    <w:p w:rsidR="000F0035" w:rsidRPr="005E6B82" w:rsidRDefault="000F0035" w:rsidP="000F0035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通过预习、实验操作、实验报告等各个环节的训练，养成</w:t>
      </w:r>
      <w:r w:rsidRPr="00F12EA6">
        <w:rPr>
          <w:rFonts w:ascii="仿宋_GB2312" w:eastAsia="仿宋_GB2312" w:hAnsi="宋体" w:hint="eastAsia"/>
          <w:szCs w:val="21"/>
        </w:rPr>
        <w:t>良好的实验习惯和自主学习的能力</w:t>
      </w:r>
    </w:p>
    <w:p w:rsidR="000F0035" w:rsidRPr="000F0035" w:rsidRDefault="000F0035" w:rsidP="000F0035">
      <w:pPr>
        <w:spacing w:before="120" w:after="120" w:line="276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    (2)</w:t>
      </w:r>
      <w:r w:rsidRPr="000F0035">
        <w:rPr>
          <w:rFonts w:ascii="仿宋" w:eastAsia="仿宋" w:hAnsi="仿宋" w:hint="eastAsia"/>
          <w:szCs w:val="21"/>
        </w:rPr>
        <w:t>对学生的掌握内容的要求</w:t>
      </w:r>
    </w:p>
    <w:p w:rsidR="000F0035" w:rsidRPr="005E6B82" w:rsidRDefault="000F0035" w:rsidP="000F0035">
      <w:pPr>
        <w:pStyle w:val="a7"/>
        <w:numPr>
          <w:ilvl w:val="1"/>
          <w:numId w:val="4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>了解金属箔式应变片的应变效应；</w:t>
      </w:r>
    </w:p>
    <w:p w:rsidR="000F0035" w:rsidRPr="005E6B82" w:rsidRDefault="000F0035" w:rsidP="000F0035">
      <w:pPr>
        <w:pStyle w:val="a7"/>
        <w:numPr>
          <w:ilvl w:val="1"/>
          <w:numId w:val="4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 xml:space="preserve"> 了解单臂电桥工作原理和性能；</w:t>
      </w:r>
    </w:p>
    <w:p w:rsidR="000F0035" w:rsidRPr="005E6B82" w:rsidRDefault="000F0035" w:rsidP="000F0035">
      <w:pPr>
        <w:pStyle w:val="a7"/>
        <w:numPr>
          <w:ilvl w:val="1"/>
          <w:numId w:val="4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>
        <w:rPr>
          <w:rStyle w:val="fontstyle11"/>
          <w:rFonts w:hint="default"/>
        </w:rPr>
        <w:t xml:space="preserve"> 掌握差分放大电路搭建及调试方法。</w:t>
      </w:r>
    </w:p>
    <w:p w:rsidR="000F0035" w:rsidRPr="000F0035" w:rsidRDefault="000F0035" w:rsidP="000F0035">
      <w:pPr>
        <w:spacing w:before="120" w:after="120" w:line="276" w:lineRule="auto"/>
        <w:rPr>
          <w:rFonts w:ascii="仿宋" w:eastAsia="仿宋" w:hAnsi="仿宋"/>
          <w:b/>
          <w:szCs w:val="21"/>
        </w:rPr>
      </w:pPr>
    </w:p>
    <w:p w:rsidR="001766E6" w:rsidRPr="00871364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0F0035">
        <w:rPr>
          <w:rFonts w:ascii="仿宋" w:eastAsia="仿宋" w:hAnsi="仿宋" w:hint="eastAsia"/>
          <w:szCs w:val="21"/>
        </w:rPr>
        <w:t>3</w:t>
      </w:r>
      <w:r w:rsidRPr="00871364">
        <w:rPr>
          <w:rFonts w:ascii="仿宋" w:eastAsia="仿宋" w:hAnsi="仿宋" w:hint="eastAsia"/>
          <w:szCs w:val="21"/>
        </w:rPr>
        <w:t>、</w:t>
      </w:r>
      <w:r w:rsidR="00A84C2A" w:rsidRPr="00A84C2A">
        <w:rPr>
          <w:rFonts w:ascii="仿宋" w:eastAsia="仿宋" w:hAnsi="仿宋" w:hint="eastAsia"/>
          <w:szCs w:val="21"/>
        </w:rPr>
        <w:t>热电偶传感器温度实验</w:t>
      </w:r>
    </w:p>
    <w:p w:rsidR="001766E6" w:rsidRPr="00650741" w:rsidRDefault="001766E6" w:rsidP="00650741">
      <w:pPr>
        <w:pStyle w:val="a7"/>
        <w:numPr>
          <w:ilvl w:val="0"/>
          <w:numId w:val="10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通过对实验中出现的各类“意外情况”的解决过程，养成</w:t>
      </w:r>
      <w:r w:rsidRPr="00FA28E5">
        <w:rPr>
          <w:rFonts w:ascii="仿宋_GB2312" w:eastAsia="仿宋_GB2312" w:hAnsi="宋体" w:hint="eastAsia"/>
          <w:szCs w:val="21"/>
        </w:rPr>
        <w:t>提出问题、发现问题和</w:t>
      </w:r>
      <w:r>
        <w:rPr>
          <w:rFonts w:ascii="仿宋_GB2312" w:eastAsia="仿宋_GB2312" w:hAnsi="宋体" w:hint="eastAsia"/>
          <w:szCs w:val="21"/>
        </w:rPr>
        <w:t>解决问题的能力；</w:t>
      </w:r>
    </w:p>
    <w:p w:rsidR="00871364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D07E25" w:rsidRPr="00D07E25" w:rsidRDefault="00D07E25" w:rsidP="00D07E25">
      <w:pPr>
        <w:pStyle w:val="a7"/>
        <w:numPr>
          <w:ilvl w:val="1"/>
          <w:numId w:val="12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>了解热电偶的原理及现象；</w:t>
      </w:r>
    </w:p>
    <w:p w:rsidR="00112FDF" w:rsidRPr="00D07E25" w:rsidRDefault="00D07E25" w:rsidP="00D07E25">
      <w:pPr>
        <w:pStyle w:val="a7"/>
        <w:numPr>
          <w:ilvl w:val="1"/>
          <w:numId w:val="12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 xml:space="preserve"> 掌握差分放大电路搭建及调试方法。</w:t>
      </w:r>
    </w:p>
    <w:p w:rsidR="00D07E25" w:rsidRPr="00D07E25" w:rsidRDefault="00D07E25" w:rsidP="00D07E25">
      <w:pPr>
        <w:pStyle w:val="a7"/>
        <w:spacing w:before="120" w:after="120" w:line="276" w:lineRule="auto"/>
        <w:ind w:left="1280" w:firstLineChars="0" w:firstLine="0"/>
        <w:rPr>
          <w:rFonts w:ascii="仿宋" w:eastAsia="仿宋" w:hAnsi="仿宋"/>
          <w:szCs w:val="21"/>
        </w:rPr>
      </w:pPr>
    </w:p>
    <w:p w:rsidR="001766E6" w:rsidRPr="00871364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0F0035">
        <w:rPr>
          <w:rFonts w:ascii="仿宋" w:eastAsia="仿宋" w:hAnsi="仿宋" w:hint="eastAsia"/>
          <w:szCs w:val="21"/>
        </w:rPr>
        <w:t>4</w:t>
      </w:r>
      <w:r w:rsidRPr="00871364">
        <w:rPr>
          <w:rFonts w:ascii="仿宋" w:eastAsia="仿宋" w:hAnsi="仿宋" w:hint="eastAsia"/>
          <w:szCs w:val="21"/>
        </w:rPr>
        <w:t>、</w:t>
      </w:r>
      <w:r w:rsidR="00112FDF" w:rsidRPr="00112FDF">
        <w:rPr>
          <w:rFonts w:ascii="仿宋" w:eastAsia="仿宋" w:hAnsi="仿宋" w:hint="eastAsia"/>
          <w:szCs w:val="21"/>
        </w:rPr>
        <w:t>信号发生器与示波器的使用</w:t>
      </w:r>
    </w:p>
    <w:p w:rsidR="001766E6" w:rsidRPr="00650741" w:rsidRDefault="001766E6" w:rsidP="00650741">
      <w:pPr>
        <w:pStyle w:val="a7"/>
        <w:numPr>
          <w:ilvl w:val="0"/>
          <w:numId w:val="11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通过对实验中出现的各类“意外情况”的解决过程，养成</w:t>
      </w:r>
      <w:r w:rsidRPr="00FA28E5">
        <w:rPr>
          <w:rFonts w:ascii="仿宋_GB2312" w:eastAsia="仿宋_GB2312" w:hAnsi="宋体" w:hint="eastAsia"/>
          <w:szCs w:val="21"/>
        </w:rPr>
        <w:t>提出问题、发现问题</w:t>
      </w:r>
      <w:r w:rsidRPr="00FA28E5">
        <w:rPr>
          <w:rFonts w:ascii="仿宋_GB2312" w:eastAsia="仿宋_GB2312" w:hAnsi="宋体" w:hint="eastAsia"/>
          <w:szCs w:val="21"/>
        </w:rPr>
        <w:lastRenderedPageBreak/>
        <w:t>和</w:t>
      </w:r>
      <w:r>
        <w:rPr>
          <w:rFonts w:ascii="仿宋_GB2312" w:eastAsia="仿宋_GB2312" w:hAnsi="宋体" w:hint="eastAsia"/>
          <w:szCs w:val="21"/>
        </w:rPr>
        <w:t>解决问题的能力；</w:t>
      </w:r>
    </w:p>
    <w:p w:rsidR="00855429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D07E25" w:rsidRPr="005E6B82" w:rsidRDefault="00D07E25" w:rsidP="00D07E25">
      <w:pPr>
        <w:pStyle w:val="a7"/>
        <w:numPr>
          <w:ilvl w:val="0"/>
          <w:numId w:val="13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 w:rsidRPr="00D07E25">
        <w:rPr>
          <w:rStyle w:val="fontstyle11"/>
          <w:rFonts w:hint="default"/>
        </w:rPr>
        <w:t>掌握示波器的使用方法</w:t>
      </w:r>
      <w:r>
        <w:rPr>
          <w:rStyle w:val="fontstyle11"/>
          <w:rFonts w:hint="default"/>
        </w:rPr>
        <w:t>；</w:t>
      </w:r>
    </w:p>
    <w:p w:rsidR="00D07E25" w:rsidRPr="00D07E25" w:rsidRDefault="00D07E25" w:rsidP="009E6C78">
      <w:pPr>
        <w:pStyle w:val="a7"/>
        <w:numPr>
          <w:ilvl w:val="0"/>
          <w:numId w:val="13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D07E25">
        <w:rPr>
          <w:rStyle w:val="fontstyle11"/>
          <w:rFonts w:hint="default"/>
        </w:rPr>
        <w:t>掌握信号发生器的功能及使用方法</w:t>
      </w:r>
      <w:r>
        <w:rPr>
          <w:rStyle w:val="fontstyle11"/>
          <w:rFonts w:hint="default"/>
        </w:rPr>
        <w:t>。</w:t>
      </w:r>
    </w:p>
    <w:p w:rsidR="00112FDF" w:rsidRPr="00D07E25" w:rsidRDefault="00112FDF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</w:p>
    <w:p w:rsidR="00112FDF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0F0035">
        <w:rPr>
          <w:rFonts w:ascii="仿宋" w:eastAsia="仿宋" w:hAnsi="仿宋" w:hint="eastAsia"/>
          <w:szCs w:val="21"/>
        </w:rPr>
        <w:t>5</w:t>
      </w:r>
      <w:r w:rsidRPr="00871364">
        <w:rPr>
          <w:rFonts w:ascii="仿宋" w:eastAsia="仿宋" w:hAnsi="仿宋" w:hint="eastAsia"/>
          <w:szCs w:val="21"/>
        </w:rPr>
        <w:t>、</w:t>
      </w:r>
      <w:r w:rsidR="00112FDF" w:rsidRPr="00112FDF">
        <w:rPr>
          <w:rFonts w:ascii="仿宋" w:eastAsia="仿宋" w:hAnsi="仿宋" w:hint="eastAsia"/>
          <w:szCs w:val="21"/>
        </w:rPr>
        <w:t>伯努利定理验证虚拟实验</w:t>
      </w:r>
    </w:p>
    <w:p w:rsidR="001766E6" w:rsidRPr="00650741" w:rsidRDefault="001766E6" w:rsidP="00650741">
      <w:pPr>
        <w:pStyle w:val="a7"/>
        <w:numPr>
          <w:ilvl w:val="0"/>
          <w:numId w:val="9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掌握基本的实验方法和实验</w:t>
      </w:r>
      <w:r w:rsidRPr="00FA28E5">
        <w:rPr>
          <w:rFonts w:ascii="仿宋_GB2312" w:eastAsia="仿宋_GB2312" w:hAnsi="宋体" w:hint="eastAsia"/>
          <w:szCs w:val="21"/>
        </w:rPr>
        <w:t>技能</w:t>
      </w:r>
      <w:r>
        <w:rPr>
          <w:rFonts w:ascii="仿宋_GB2312" w:eastAsia="仿宋_GB2312" w:hAnsi="宋体" w:hint="eastAsia"/>
          <w:szCs w:val="21"/>
        </w:rPr>
        <w:t>，学会用实验物理的思维方式解决问题</w:t>
      </w:r>
    </w:p>
    <w:p w:rsidR="00871364" w:rsidRPr="00D07E25" w:rsidRDefault="001766E6" w:rsidP="00D07E25">
      <w:pPr>
        <w:pStyle w:val="a7"/>
        <w:numPr>
          <w:ilvl w:val="0"/>
          <w:numId w:val="9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D07E25">
        <w:rPr>
          <w:rFonts w:ascii="仿宋" w:eastAsia="仿宋" w:hAnsi="仿宋" w:hint="eastAsia"/>
          <w:szCs w:val="21"/>
        </w:rPr>
        <w:t>对学生的掌握内容的要求</w:t>
      </w:r>
    </w:p>
    <w:p w:rsidR="0056705E" w:rsidRPr="0056705E" w:rsidRDefault="00D07E25" w:rsidP="0056705E">
      <w:pPr>
        <w:pStyle w:val="a7"/>
        <w:numPr>
          <w:ilvl w:val="1"/>
          <w:numId w:val="9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>
        <w:rPr>
          <w:rStyle w:val="fontstyle11"/>
          <w:rFonts w:hint="default"/>
        </w:rPr>
        <w:t>掌握</w:t>
      </w:r>
      <w:r w:rsidRPr="00D07E25">
        <w:rPr>
          <w:rStyle w:val="fontstyle11"/>
          <w:rFonts w:hint="default"/>
        </w:rPr>
        <w:t>伯努利定理验证实验的完整实验流程</w:t>
      </w:r>
      <w:r>
        <w:rPr>
          <w:rStyle w:val="fontstyle11"/>
          <w:rFonts w:hint="default"/>
        </w:rPr>
        <w:t>；</w:t>
      </w:r>
    </w:p>
    <w:p w:rsidR="00D07E25" w:rsidRPr="0056705E" w:rsidRDefault="0056705E" w:rsidP="0056705E">
      <w:pPr>
        <w:pStyle w:val="a7"/>
        <w:numPr>
          <w:ilvl w:val="1"/>
          <w:numId w:val="9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56705E">
        <w:rPr>
          <w:rStyle w:val="fontstyle11"/>
          <w:rFonts w:hint="default"/>
        </w:rPr>
        <w:t>观察水流沿程的能量变化，并了解其几何意义</w:t>
      </w:r>
      <w:r>
        <w:rPr>
          <w:rStyle w:val="fontstyle11"/>
          <w:rFonts w:hint="default"/>
        </w:rPr>
        <w:t>。</w:t>
      </w:r>
    </w:p>
    <w:p w:rsidR="00112FDF" w:rsidRDefault="00112FDF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0F0035">
        <w:rPr>
          <w:rFonts w:ascii="仿宋" w:eastAsia="仿宋" w:hAnsi="仿宋" w:hint="eastAsia"/>
          <w:szCs w:val="21"/>
        </w:rPr>
        <w:t>6</w:t>
      </w:r>
      <w:r w:rsidRPr="00871364">
        <w:rPr>
          <w:rFonts w:ascii="仿宋" w:eastAsia="仿宋" w:hAnsi="仿宋" w:hint="eastAsia"/>
          <w:szCs w:val="21"/>
        </w:rPr>
        <w:t>、</w:t>
      </w:r>
      <w:r w:rsidRPr="00112FDF">
        <w:rPr>
          <w:rFonts w:ascii="仿宋" w:eastAsia="仿宋" w:hAnsi="仿宋" w:hint="eastAsia"/>
          <w:szCs w:val="21"/>
        </w:rPr>
        <w:t>X射线衍射虚拟仿真实验</w:t>
      </w:r>
    </w:p>
    <w:p w:rsidR="00112FDF" w:rsidRPr="00650741" w:rsidRDefault="00112FDF" w:rsidP="00650741">
      <w:pPr>
        <w:pStyle w:val="a7"/>
        <w:numPr>
          <w:ilvl w:val="0"/>
          <w:numId w:val="8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能熟练地使用常用的实验仪器；</w:t>
      </w:r>
      <w:r w:rsidRPr="00B20F0D">
        <w:rPr>
          <w:rFonts w:ascii="仿宋_GB2312" w:eastAsia="仿宋_GB2312" w:hAnsi="宋体" w:hint="eastAsia"/>
          <w:szCs w:val="21"/>
        </w:rPr>
        <w:t>完成有一定难度</w:t>
      </w:r>
      <w:r>
        <w:rPr>
          <w:rFonts w:ascii="仿宋_GB2312" w:eastAsia="仿宋_GB2312" w:hAnsi="宋体" w:hint="eastAsia"/>
          <w:szCs w:val="21"/>
        </w:rPr>
        <w:t>的</w:t>
      </w:r>
      <w:r w:rsidRPr="00B20F0D">
        <w:rPr>
          <w:rFonts w:ascii="仿宋_GB2312" w:eastAsia="仿宋_GB2312" w:hAnsi="宋体" w:hint="eastAsia"/>
          <w:szCs w:val="21"/>
        </w:rPr>
        <w:t>设计性实验</w:t>
      </w:r>
      <w:r>
        <w:rPr>
          <w:rFonts w:ascii="仿宋_GB2312" w:eastAsia="仿宋_GB2312" w:hAnsi="宋体" w:hint="eastAsia"/>
          <w:szCs w:val="21"/>
        </w:rPr>
        <w:t>、近代及综合性实验。</w:t>
      </w: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56705E" w:rsidRDefault="0056705E" w:rsidP="0056705E">
      <w:pPr>
        <w:pStyle w:val="a7"/>
        <w:numPr>
          <w:ilvl w:val="0"/>
          <w:numId w:val="17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56705E">
        <w:rPr>
          <w:rFonts w:ascii="仿宋" w:eastAsia="仿宋" w:hAnsi="仿宋" w:hint="eastAsia"/>
          <w:szCs w:val="21"/>
        </w:rPr>
        <w:t>了解衍射仪的结构与原理。</w:t>
      </w:r>
      <w:r w:rsidRPr="0056705E">
        <w:rPr>
          <w:rFonts w:ascii="仿宋" w:eastAsia="仿宋" w:hAnsi="仿宋"/>
          <w:szCs w:val="21"/>
        </w:rPr>
        <w:t> </w:t>
      </w:r>
    </w:p>
    <w:p w:rsidR="0056705E" w:rsidRPr="0056705E" w:rsidRDefault="0056705E" w:rsidP="0056705E">
      <w:pPr>
        <w:pStyle w:val="a7"/>
        <w:numPr>
          <w:ilvl w:val="0"/>
          <w:numId w:val="17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56705E">
        <w:rPr>
          <w:rFonts w:ascii="仿宋" w:eastAsia="仿宋" w:hAnsi="仿宋" w:hint="eastAsia"/>
          <w:szCs w:val="21"/>
        </w:rPr>
        <w:t>掌握衍射样品的制备方法。</w:t>
      </w:r>
      <w:r w:rsidRPr="0056705E">
        <w:rPr>
          <w:rFonts w:ascii="仿宋" w:eastAsia="仿宋" w:hAnsi="仿宋"/>
          <w:szCs w:val="21"/>
        </w:rPr>
        <w:t> </w:t>
      </w:r>
    </w:p>
    <w:p w:rsidR="00112FDF" w:rsidRDefault="0056705E" w:rsidP="0056705E">
      <w:pPr>
        <w:pStyle w:val="a7"/>
        <w:numPr>
          <w:ilvl w:val="0"/>
          <w:numId w:val="17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56705E">
        <w:rPr>
          <w:rFonts w:ascii="仿宋" w:eastAsia="仿宋" w:hAnsi="仿宋" w:hint="eastAsia"/>
          <w:szCs w:val="21"/>
        </w:rPr>
        <w:t>熟悉实验参量的选择和仪器操作，并通过实验得到一个XRD图谱。</w:t>
      </w:r>
    </w:p>
    <w:p w:rsidR="00FC0873" w:rsidRPr="0056705E" w:rsidRDefault="00FC0873" w:rsidP="00FC0873">
      <w:pPr>
        <w:pStyle w:val="a7"/>
        <w:spacing w:before="120" w:after="120" w:line="276" w:lineRule="auto"/>
        <w:ind w:left="1260" w:firstLineChars="0" w:firstLine="0"/>
        <w:rPr>
          <w:rFonts w:ascii="仿宋" w:eastAsia="仿宋" w:hAnsi="仿宋"/>
          <w:szCs w:val="21"/>
        </w:rPr>
      </w:pP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0F0035">
        <w:rPr>
          <w:rFonts w:ascii="仿宋" w:eastAsia="仿宋" w:hAnsi="仿宋" w:hint="eastAsia"/>
          <w:szCs w:val="21"/>
        </w:rPr>
        <w:t>7</w:t>
      </w:r>
      <w:r w:rsidRPr="00871364">
        <w:rPr>
          <w:rFonts w:ascii="仿宋" w:eastAsia="仿宋" w:hAnsi="仿宋" w:hint="eastAsia"/>
          <w:szCs w:val="21"/>
        </w:rPr>
        <w:t>、</w:t>
      </w:r>
      <w:r w:rsidRPr="00112FDF">
        <w:rPr>
          <w:rFonts w:ascii="仿宋" w:eastAsia="仿宋" w:hAnsi="仿宋" w:hint="eastAsia"/>
          <w:szCs w:val="21"/>
        </w:rPr>
        <w:t>晶体生长虚拟仿真实验</w:t>
      </w:r>
    </w:p>
    <w:p w:rsidR="00112FDF" w:rsidRPr="00650741" w:rsidRDefault="00112FDF" w:rsidP="00650741">
      <w:pPr>
        <w:pStyle w:val="a7"/>
        <w:numPr>
          <w:ilvl w:val="0"/>
          <w:numId w:val="7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能熟练地使用常用的实验仪器；</w:t>
      </w:r>
      <w:r w:rsidRPr="00B20F0D">
        <w:rPr>
          <w:rFonts w:ascii="仿宋_GB2312" w:eastAsia="仿宋_GB2312" w:hAnsi="宋体" w:hint="eastAsia"/>
          <w:szCs w:val="21"/>
        </w:rPr>
        <w:t>完成有一定难度</w:t>
      </w:r>
      <w:r>
        <w:rPr>
          <w:rFonts w:ascii="仿宋_GB2312" w:eastAsia="仿宋_GB2312" w:hAnsi="宋体" w:hint="eastAsia"/>
          <w:szCs w:val="21"/>
        </w:rPr>
        <w:t>的</w:t>
      </w:r>
      <w:r w:rsidRPr="00B20F0D">
        <w:rPr>
          <w:rFonts w:ascii="仿宋_GB2312" w:eastAsia="仿宋_GB2312" w:hAnsi="宋体" w:hint="eastAsia"/>
          <w:szCs w:val="21"/>
        </w:rPr>
        <w:t>设计性实验</w:t>
      </w:r>
      <w:r>
        <w:rPr>
          <w:rFonts w:ascii="仿宋_GB2312" w:eastAsia="仿宋_GB2312" w:hAnsi="宋体" w:hint="eastAsia"/>
          <w:szCs w:val="21"/>
        </w:rPr>
        <w:t>、近代及综合性实验。</w:t>
      </w:r>
    </w:p>
    <w:p w:rsidR="00112FDF" w:rsidRPr="00D07E25" w:rsidRDefault="00112FDF" w:rsidP="00D07E25">
      <w:pPr>
        <w:pStyle w:val="a7"/>
        <w:numPr>
          <w:ilvl w:val="0"/>
          <w:numId w:val="7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D07E25">
        <w:rPr>
          <w:rFonts w:ascii="仿宋" w:eastAsia="仿宋" w:hAnsi="仿宋" w:hint="eastAsia"/>
          <w:szCs w:val="21"/>
        </w:rPr>
        <w:t>对学生的掌握内容的要求</w:t>
      </w:r>
    </w:p>
    <w:p w:rsidR="00AE4AEB" w:rsidRPr="00AE4AEB" w:rsidRDefault="00AE4AEB" w:rsidP="0007416A">
      <w:pPr>
        <w:pStyle w:val="a7"/>
        <w:numPr>
          <w:ilvl w:val="1"/>
          <w:numId w:val="7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 w:rsidRPr="00AE4AEB">
        <w:rPr>
          <w:rStyle w:val="fontstyle11"/>
          <w:rFonts w:hint="default"/>
        </w:rPr>
        <w:t>通过实际操作练习模拟真实环境下的操作，从而了解晶体生长实验的特点</w:t>
      </w:r>
      <w:r>
        <w:rPr>
          <w:rStyle w:val="fontstyle11"/>
          <w:rFonts w:hint="default"/>
        </w:rPr>
        <w:t>；</w:t>
      </w:r>
    </w:p>
    <w:p w:rsidR="00AE4AEB" w:rsidRPr="00AE4AEB" w:rsidRDefault="00AE4AEB" w:rsidP="0007416A">
      <w:pPr>
        <w:pStyle w:val="a7"/>
        <w:numPr>
          <w:ilvl w:val="1"/>
          <w:numId w:val="7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 w:rsidRPr="00AE4AEB">
        <w:rPr>
          <w:rStyle w:val="fontstyle11"/>
          <w:rFonts w:hint="default"/>
        </w:rPr>
        <w:t>掌握晶体生长实验的变化过程。</w:t>
      </w:r>
    </w:p>
    <w:p w:rsidR="00D07E25" w:rsidRPr="00D07E25" w:rsidRDefault="00D07E25" w:rsidP="00D07E25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实验</w:t>
      </w:r>
      <w:r w:rsidR="000F0035">
        <w:rPr>
          <w:rFonts w:ascii="仿宋" w:eastAsia="仿宋" w:hAnsi="仿宋" w:hint="eastAsia"/>
          <w:szCs w:val="21"/>
        </w:rPr>
        <w:t>8</w:t>
      </w:r>
      <w:r w:rsidRPr="00871364">
        <w:rPr>
          <w:rFonts w:ascii="仿宋" w:eastAsia="仿宋" w:hAnsi="仿宋" w:hint="eastAsia"/>
          <w:szCs w:val="21"/>
        </w:rPr>
        <w:t>、</w:t>
      </w:r>
      <w:r w:rsidRPr="00112FDF">
        <w:rPr>
          <w:rFonts w:ascii="仿宋" w:eastAsia="仿宋" w:hAnsi="仿宋" w:hint="eastAsia"/>
          <w:szCs w:val="21"/>
        </w:rPr>
        <w:t>扫描电镜</w:t>
      </w:r>
    </w:p>
    <w:p w:rsidR="00112FDF" w:rsidRPr="00650741" w:rsidRDefault="00112FDF" w:rsidP="00650741">
      <w:pPr>
        <w:pStyle w:val="a7"/>
        <w:numPr>
          <w:ilvl w:val="0"/>
          <w:numId w:val="5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能熟练地使用常用的实验仪器；</w:t>
      </w:r>
      <w:r w:rsidRPr="00B20F0D">
        <w:rPr>
          <w:rFonts w:ascii="仿宋_GB2312" w:eastAsia="仿宋_GB2312" w:hAnsi="宋体" w:hint="eastAsia"/>
          <w:szCs w:val="21"/>
        </w:rPr>
        <w:t>完成有一定难度</w:t>
      </w:r>
      <w:r>
        <w:rPr>
          <w:rFonts w:ascii="仿宋_GB2312" w:eastAsia="仿宋_GB2312" w:hAnsi="宋体" w:hint="eastAsia"/>
          <w:szCs w:val="21"/>
        </w:rPr>
        <w:t>的</w:t>
      </w:r>
      <w:r w:rsidRPr="00B20F0D">
        <w:rPr>
          <w:rFonts w:ascii="仿宋_GB2312" w:eastAsia="仿宋_GB2312" w:hAnsi="宋体" w:hint="eastAsia"/>
          <w:szCs w:val="21"/>
        </w:rPr>
        <w:t>设计性实验</w:t>
      </w:r>
      <w:r>
        <w:rPr>
          <w:rFonts w:ascii="仿宋_GB2312" w:eastAsia="仿宋_GB2312" w:hAnsi="宋体" w:hint="eastAsia"/>
          <w:szCs w:val="21"/>
        </w:rPr>
        <w:t>、近代及综合性实验。</w:t>
      </w: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D07E25" w:rsidRPr="005E6B82" w:rsidRDefault="00FE66D4" w:rsidP="00FE66D4">
      <w:pPr>
        <w:pStyle w:val="a7"/>
        <w:numPr>
          <w:ilvl w:val="0"/>
          <w:numId w:val="15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 w:rsidRPr="00FE66D4">
        <w:rPr>
          <w:rStyle w:val="fontstyle11"/>
          <w:rFonts w:hint="default"/>
        </w:rPr>
        <w:t>熟悉在用扫描电镜观察样品的整个流程</w:t>
      </w:r>
      <w:r w:rsidR="00D07E25">
        <w:rPr>
          <w:rStyle w:val="fontstyle11"/>
          <w:rFonts w:hint="default"/>
        </w:rPr>
        <w:t>；</w:t>
      </w:r>
    </w:p>
    <w:p w:rsidR="00112FDF" w:rsidRPr="00FE66D4" w:rsidRDefault="00FE66D4" w:rsidP="00FE66D4">
      <w:pPr>
        <w:pStyle w:val="a7"/>
        <w:numPr>
          <w:ilvl w:val="0"/>
          <w:numId w:val="15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 w:rsidRPr="00FE66D4">
        <w:rPr>
          <w:rStyle w:val="fontstyle11"/>
          <w:rFonts w:hint="default"/>
        </w:rPr>
        <w:t>根据实验要求，对已有样品进行观察。</w:t>
      </w:r>
      <w:r w:rsidR="00D07E25">
        <w:rPr>
          <w:rStyle w:val="fontstyle11"/>
          <w:rFonts w:hint="default"/>
        </w:rPr>
        <w:t xml:space="preserve"> </w:t>
      </w:r>
    </w:p>
    <w:p w:rsidR="00FE66D4" w:rsidRPr="00D07E25" w:rsidRDefault="00FE66D4" w:rsidP="00FE66D4">
      <w:pPr>
        <w:pStyle w:val="a7"/>
        <w:spacing w:before="120" w:after="120" w:line="276" w:lineRule="auto"/>
        <w:ind w:left="1260" w:firstLineChars="0" w:firstLine="0"/>
        <w:rPr>
          <w:rFonts w:ascii="仿宋" w:eastAsia="仿宋" w:hAnsi="仿宋"/>
          <w:szCs w:val="21"/>
        </w:rPr>
      </w:pP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0F0035">
        <w:rPr>
          <w:rFonts w:ascii="仿宋" w:eastAsia="仿宋" w:hAnsi="仿宋" w:hint="eastAsia"/>
          <w:szCs w:val="21"/>
        </w:rPr>
        <w:t>9</w:t>
      </w:r>
      <w:r w:rsidRPr="00871364">
        <w:rPr>
          <w:rFonts w:ascii="仿宋" w:eastAsia="仿宋" w:hAnsi="仿宋" w:hint="eastAsia"/>
          <w:szCs w:val="21"/>
        </w:rPr>
        <w:t>、</w:t>
      </w:r>
      <w:r w:rsidRPr="00112FDF">
        <w:rPr>
          <w:rFonts w:ascii="仿宋" w:eastAsia="仿宋" w:hAnsi="仿宋" w:hint="eastAsia"/>
          <w:szCs w:val="21"/>
        </w:rPr>
        <w:t>三轴压缩实验</w:t>
      </w:r>
    </w:p>
    <w:p w:rsidR="00112FDF" w:rsidRPr="00650741" w:rsidRDefault="00112FDF" w:rsidP="00650741">
      <w:pPr>
        <w:pStyle w:val="a7"/>
        <w:numPr>
          <w:ilvl w:val="0"/>
          <w:numId w:val="6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 w:rsidRPr="00650741">
        <w:rPr>
          <w:rFonts w:ascii="仿宋" w:eastAsia="仿宋" w:hAnsi="仿宋" w:hint="eastAsia"/>
          <w:szCs w:val="21"/>
        </w:rPr>
        <w:t>与教学大纲及培养方案对应的培养目标</w:t>
      </w:r>
    </w:p>
    <w:p w:rsidR="00650741" w:rsidRPr="00650741" w:rsidRDefault="00650741" w:rsidP="00650741">
      <w:pPr>
        <w:pStyle w:val="a7"/>
        <w:spacing w:before="120" w:after="120" w:line="276" w:lineRule="auto"/>
        <w:ind w:left="1140" w:firstLineChars="0" w:firstLine="0"/>
        <w:rPr>
          <w:rFonts w:ascii="仿宋" w:eastAsia="仿宋" w:hAnsi="仿宋"/>
          <w:szCs w:val="21"/>
        </w:rPr>
      </w:pPr>
      <w:r>
        <w:rPr>
          <w:rFonts w:ascii="仿宋_GB2312" w:eastAsia="仿宋_GB2312" w:hAnsi="宋体" w:hint="eastAsia"/>
          <w:szCs w:val="21"/>
        </w:rPr>
        <w:t>能熟练地使用常用的实验仪器；</w:t>
      </w:r>
      <w:r w:rsidRPr="00B20F0D">
        <w:rPr>
          <w:rFonts w:ascii="仿宋_GB2312" w:eastAsia="仿宋_GB2312" w:hAnsi="宋体" w:hint="eastAsia"/>
          <w:szCs w:val="21"/>
        </w:rPr>
        <w:t>完成有一定难度</w:t>
      </w:r>
      <w:r>
        <w:rPr>
          <w:rFonts w:ascii="仿宋_GB2312" w:eastAsia="仿宋_GB2312" w:hAnsi="宋体" w:hint="eastAsia"/>
          <w:szCs w:val="21"/>
        </w:rPr>
        <w:t>的</w:t>
      </w:r>
      <w:r w:rsidRPr="00B20F0D">
        <w:rPr>
          <w:rFonts w:ascii="仿宋_GB2312" w:eastAsia="仿宋_GB2312" w:hAnsi="宋体" w:hint="eastAsia"/>
          <w:szCs w:val="21"/>
        </w:rPr>
        <w:t>设计性实验</w:t>
      </w:r>
      <w:r>
        <w:rPr>
          <w:rFonts w:ascii="仿宋_GB2312" w:eastAsia="仿宋_GB2312" w:hAnsi="宋体" w:hint="eastAsia"/>
          <w:szCs w:val="21"/>
        </w:rPr>
        <w:t>、近代及综合性实验。</w:t>
      </w:r>
    </w:p>
    <w:p w:rsidR="00112FDF" w:rsidRDefault="00112FDF" w:rsidP="00112FD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D07E25" w:rsidRPr="00CD266A" w:rsidRDefault="00CD266A" w:rsidP="0040641F">
      <w:pPr>
        <w:pStyle w:val="a7"/>
        <w:numPr>
          <w:ilvl w:val="0"/>
          <w:numId w:val="16"/>
        </w:numPr>
        <w:spacing w:before="120" w:after="120" w:line="276" w:lineRule="auto"/>
        <w:ind w:firstLineChars="0"/>
        <w:rPr>
          <w:rStyle w:val="fontstyle11"/>
          <w:rFonts w:ascii="仿宋" w:eastAsia="仿宋" w:hAnsi="仿宋" w:hint="default"/>
          <w:color w:val="auto"/>
          <w:sz w:val="21"/>
          <w:szCs w:val="21"/>
        </w:rPr>
      </w:pPr>
      <w:r w:rsidRPr="00CD266A">
        <w:rPr>
          <w:rStyle w:val="fontstyle11"/>
          <w:rFonts w:hint="default"/>
        </w:rPr>
        <w:t>对三轴压缩实验的流程、 注意事项、 等相关影响因素均能有直观的认识和了解， 并掌握各个参数对三轴压缩实验的影响规律</w:t>
      </w:r>
      <w:r w:rsidR="00D07E25">
        <w:rPr>
          <w:rStyle w:val="fontstyle11"/>
          <w:rFonts w:hint="default"/>
        </w:rPr>
        <w:t>；</w:t>
      </w:r>
    </w:p>
    <w:p w:rsidR="00D07E25" w:rsidRPr="005E6B82" w:rsidRDefault="00D07E25" w:rsidP="00CD266A">
      <w:pPr>
        <w:pStyle w:val="a7"/>
        <w:numPr>
          <w:ilvl w:val="0"/>
          <w:numId w:val="16"/>
        </w:numPr>
        <w:spacing w:before="120" w:after="120" w:line="276" w:lineRule="auto"/>
        <w:ind w:firstLineChars="0"/>
        <w:rPr>
          <w:rFonts w:ascii="仿宋" w:eastAsia="仿宋" w:hAnsi="仿宋"/>
          <w:szCs w:val="21"/>
        </w:rPr>
      </w:pPr>
      <w:r>
        <w:rPr>
          <w:rStyle w:val="fontstyle11"/>
          <w:rFonts w:hint="default"/>
        </w:rPr>
        <w:t xml:space="preserve"> </w:t>
      </w:r>
      <w:r w:rsidR="00CD266A" w:rsidRPr="00CD266A">
        <w:rPr>
          <w:rStyle w:val="fontstyle11"/>
          <w:rFonts w:hint="default"/>
        </w:rPr>
        <w:t>加深对三轴压缩实验的基本原理课程相应知识点的理解</w:t>
      </w:r>
      <w:r w:rsidR="00CD266A">
        <w:rPr>
          <w:rStyle w:val="fontstyle11"/>
          <w:rFonts w:hint="default"/>
        </w:rPr>
        <w:t>。</w:t>
      </w:r>
    </w:p>
    <w:p w:rsidR="00112FDF" w:rsidRPr="00D07E25" w:rsidRDefault="00112FDF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</w:p>
    <w:p w:rsidR="00C909A8" w:rsidRDefault="001766E6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四、虚拟仿真实验软件</w:t>
      </w:r>
    </w:p>
    <w:p w:rsidR="001766E6" w:rsidRP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1766E6">
        <w:rPr>
          <w:rFonts w:ascii="仿宋" w:eastAsia="仿宋" w:hAnsi="仿宋" w:hint="eastAsia"/>
          <w:szCs w:val="21"/>
        </w:rPr>
        <w:t>1、</w:t>
      </w:r>
      <w:r w:rsidR="00C35069" w:rsidRPr="00677D6D">
        <w:rPr>
          <w:rFonts w:ascii="仿宋" w:eastAsia="仿宋" w:hAnsi="仿宋"/>
          <w:color w:val="000000"/>
          <w:kern w:val="0"/>
          <w:sz w:val="24"/>
        </w:rPr>
        <w:t>北京</w:t>
      </w:r>
      <w:r w:rsidR="00C35069">
        <w:rPr>
          <w:rFonts w:ascii="仿宋" w:eastAsia="仿宋" w:hAnsi="仿宋" w:hint="eastAsia"/>
          <w:color w:val="000000"/>
          <w:kern w:val="0"/>
          <w:sz w:val="24"/>
        </w:rPr>
        <w:t>润尼尔公司免费</w:t>
      </w:r>
      <w:r w:rsidR="00C35069">
        <w:rPr>
          <w:rFonts w:ascii="仿宋" w:eastAsia="仿宋" w:hAnsi="仿宋"/>
          <w:color w:val="000000"/>
          <w:kern w:val="0"/>
          <w:sz w:val="24"/>
        </w:rPr>
        <w:t>教学软件</w:t>
      </w:r>
    </w:p>
    <w:p w:rsidR="001766E6" w:rsidRP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1766E6">
        <w:rPr>
          <w:rFonts w:ascii="仿宋" w:eastAsia="仿宋" w:hAnsi="仿宋" w:hint="eastAsia"/>
          <w:szCs w:val="21"/>
        </w:rPr>
        <w:t>2、</w:t>
      </w:r>
      <w:r w:rsidR="00C35069" w:rsidRPr="00C35069">
        <w:rPr>
          <w:rFonts w:ascii="仿宋" w:eastAsia="仿宋" w:hAnsi="仿宋" w:hint="eastAsia"/>
          <w:szCs w:val="21"/>
        </w:rPr>
        <w:t>实验空间</w:t>
      </w:r>
      <w:r w:rsidR="006B3EF1">
        <w:rPr>
          <w:rFonts w:ascii="仿宋" w:eastAsia="仿宋" w:hAnsi="仿宋" w:hint="eastAsia"/>
          <w:szCs w:val="21"/>
        </w:rPr>
        <w:t>-</w:t>
      </w:r>
      <w:r w:rsidR="00C35069" w:rsidRPr="00C35069">
        <w:rPr>
          <w:rFonts w:ascii="仿宋" w:eastAsia="仿宋" w:hAnsi="仿宋" w:hint="eastAsia"/>
          <w:szCs w:val="21"/>
        </w:rPr>
        <w:t>国家虚拟仿真实验教学项目共享服务平台</w:t>
      </w:r>
    </w:p>
    <w:p w:rsidR="001766E6" w:rsidRP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五、</w:t>
      </w:r>
      <w:r w:rsidR="001766E6">
        <w:rPr>
          <w:rFonts w:ascii="仿宋" w:eastAsia="仿宋" w:hAnsi="仿宋" w:hint="eastAsia"/>
          <w:b/>
          <w:szCs w:val="21"/>
          <w:lang w:val="en-GB"/>
        </w:rPr>
        <w:t>虚拟仿真</w:t>
      </w:r>
      <w:r>
        <w:rPr>
          <w:rFonts w:ascii="仿宋" w:eastAsia="仿宋" w:hAnsi="仿宋" w:hint="eastAsia"/>
          <w:b/>
          <w:szCs w:val="21"/>
          <w:lang w:val="en-GB"/>
        </w:rPr>
        <w:t>实验内容与学时分配</w:t>
      </w:r>
    </w:p>
    <w:tbl>
      <w:tblPr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15"/>
        <w:gridCol w:w="1828"/>
        <w:gridCol w:w="776"/>
        <w:gridCol w:w="1350"/>
        <w:gridCol w:w="709"/>
        <w:gridCol w:w="719"/>
      </w:tblGrid>
      <w:tr w:rsidR="001766E6" w:rsidTr="00FC0873">
        <w:trPr>
          <w:trHeight w:val="1022"/>
          <w:jc w:val="center"/>
        </w:trPr>
        <w:tc>
          <w:tcPr>
            <w:tcW w:w="846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序号</w:t>
            </w:r>
          </w:p>
        </w:tc>
        <w:tc>
          <w:tcPr>
            <w:tcW w:w="2215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实验项目名称</w:t>
            </w:r>
          </w:p>
        </w:tc>
        <w:tc>
          <w:tcPr>
            <w:tcW w:w="1828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主要内容</w:t>
            </w:r>
          </w:p>
        </w:tc>
        <w:tc>
          <w:tcPr>
            <w:tcW w:w="776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实验仪器名称</w:t>
            </w:r>
          </w:p>
        </w:tc>
        <w:tc>
          <w:tcPr>
            <w:tcW w:w="1350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实验类型</w:t>
            </w:r>
          </w:p>
        </w:tc>
        <w:tc>
          <w:tcPr>
            <w:tcW w:w="709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实验类别</w:t>
            </w:r>
          </w:p>
        </w:tc>
        <w:tc>
          <w:tcPr>
            <w:tcW w:w="719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实验学时</w:t>
            </w:r>
          </w:p>
        </w:tc>
      </w:tr>
      <w:tr w:rsidR="00A3517A" w:rsidRPr="001766E6" w:rsidTr="00FC0873">
        <w:trPr>
          <w:trHeight w:val="105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2215" w:type="dxa"/>
            <w:vAlign w:val="center"/>
          </w:tcPr>
          <w:p w:rsidR="00A3517A" w:rsidRPr="00FC087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页岩气物理</w:t>
            </w:r>
            <w:r>
              <w:rPr>
                <w:rFonts w:ascii="仿宋" w:eastAsia="仿宋" w:hAnsi="仿宋"/>
                <w:szCs w:val="21"/>
              </w:rPr>
              <w:t>吸附解吸虚拟仿真实验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napToGrid w:val="0"/>
              <w:spacing w:line="264" w:lineRule="auto"/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页岩气</w:t>
            </w:r>
            <w:r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吸附样品选样、制备；</w:t>
            </w:r>
            <w:r>
              <w:rPr>
                <w:rFonts w:ascii="仿宋" w:eastAsia="仿宋" w:hAnsi="仿宋" w:hint="eastAsia"/>
                <w:szCs w:val="21"/>
              </w:rPr>
              <w:t>页岩气物理</w:t>
            </w:r>
            <w:r>
              <w:rPr>
                <w:rFonts w:ascii="仿宋" w:eastAsia="仿宋" w:hAnsi="仿宋"/>
                <w:szCs w:val="21"/>
              </w:rPr>
              <w:t>吸附</w:t>
            </w:r>
            <w:r>
              <w:rPr>
                <w:rFonts w:ascii="仿宋" w:eastAsia="仿宋" w:hAnsi="仿宋" w:hint="eastAsia"/>
                <w:szCs w:val="21"/>
              </w:rPr>
              <w:t>实验</w:t>
            </w:r>
            <w:r>
              <w:rPr>
                <w:rFonts w:ascii="仿宋" w:eastAsia="仿宋" w:hAnsi="仿宋"/>
                <w:szCs w:val="21"/>
              </w:rPr>
              <w:t>；</w:t>
            </w:r>
            <w:r>
              <w:rPr>
                <w:rFonts w:ascii="仿宋" w:eastAsia="仿宋" w:hAnsi="仿宋" w:hint="eastAsia"/>
                <w:szCs w:val="21"/>
              </w:rPr>
              <w:t>页岩气物理</w:t>
            </w:r>
            <w:r>
              <w:rPr>
                <w:rFonts w:ascii="仿宋" w:eastAsia="仿宋" w:hAnsi="仿宋"/>
                <w:szCs w:val="21"/>
              </w:rPr>
              <w:t>解吸</w:t>
            </w:r>
            <w:r>
              <w:rPr>
                <w:rFonts w:ascii="仿宋" w:eastAsia="仿宋" w:hAnsi="仿宋" w:hint="eastAsia"/>
                <w:szCs w:val="21"/>
              </w:rPr>
              <w:t>实验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B20F0D" w:rsidRDefault="00A3517A" w:rsidP="00A3517A">
            <w:pPr>
              <w:snapToGrid w:val="0"/>
              <w:spacing w:line="264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A3517A" w:rsidRPr="001766E6" w:rsidTr="00FC0873">
        <w:trPr>
          <w:trHeight w:val="105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单臂电桥性能实验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napToGrid w:val="0"/>
              <w:spacing w:line="264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搭建差动放大电路与反相放大电路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搭建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电桥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改变应变片电阻值，读取电路输出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B20F0D">
              <w:rPr>
                <w:rFonts w:ascii="仿宋_GB2312" w:eastAsia="仿宋_GB2312" w:hAnsi="宋体" w:hint="eastAsia"/>
                <w:szCs w:val="21"/>
              </w:rPr>
              <w:t>设计性实验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信号发生器与示波器的使用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信号发生器输出方波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等信号,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周期和频率的测量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电压峰</w:t>
            </w:r>
            <w:r w:rsidRPr="0092291C">
              <w:rPr>
                <w:rFonts w:asciiTheme="minorEastAsia" w:eastAsiaTheme="minorEastAsia" w:hAnsiTheme="minorEastAsia"/>
                <w:b/>
                <w:bCs/>
                <w:color w:val="000000"/>
                <w:sz w:val="15"/>
                <w:szCs w:val="15"/>
              </w:rPr>
              <w:t>-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峰值的测量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双通道示波器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B20F0D">
              <w:rPr>
                <w:rFonts w:ascii="仿宋_GB2312" w:eastAsia="仿宋_GB2312" w:hAnsi="宋体" w:hint="eastAsia"/>
                <w:szCs w:val="21"/>
              </w:rPr>
              <w:t>设计性实验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热电偶传感器温度实验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热电偶使用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放大电路的搭建及调试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t>,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测得电压值与</w:t>
            </w:r>
            <w:r w:rsidRPr="0092291C">
              <w:rPr>
                <w:rFonts w:asciiTheme="minorEastAsia" w:eastAsiaTheme="minorEastAsia" w:hAnsiTheme="minorEastAsia" w:hint="eastAsia"/>
                <w:color w:val="000000"/>
                <w:sz w:val="15"/>
                <w:szCs w:val="15"/>
              </w:rPr>
              <w:br/>
            </w: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对应的温度值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B20F0D">
              <w:rPr>
                <w:rFonts w:ascii="仿宋_GB2312" w:eastAsia="仿宋_GB2312" w:hAnsi="宋体" w:hint="eastAsia"/>
                <w:szCs w:val="21"/>
              </w:rPr>
              <w:t>设计性实验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伯努利定理验证虚拟实验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/>
                <w:color w:val="000000"/>
                <w:sz w:val="15"/>
                <w:szCs w:val="15"/>
              </w:rPr>
              <w:t>伯努利定理验证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验证性实验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X射线衍射虚拟仿真实验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了解衍射仪的结构与原理。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> </w:t>
            </w: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掌握衍射样品的制备方法。熟悉实验参量的选择和仪器操作，并通过实验得到一个XRD图谱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综合性实验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7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晶体生长虚拟仿真实验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/>
              <w:ind w:rightChars="-48" w:right="-101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操作练习模拟真实环境下的操作，从而了解晶体生长实验的特点；掌握晶体生长实验的变化过程。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综合性实验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8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扫描电镜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/>
              <w:ind w:rightChars="-48" w:right="-101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样品制备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>，电镜操作观察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综合性实验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A3517A" w:rsidTr="00FC0873">
        <w:trPr>
          <w:trHeight w:val="448"/>
          <w:jc w:val="center"/>
        </w:trPr>
        <w:tc>
          <w:tcPr>
            <w:tcW w:w="84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9</w:t>
            </w:r>
          </w:p>
        </w:tc>
        <w:tc>
          <w:tcPr>
            <w:tcW w:w="2215" w:type="dxa"/>
            <w:vAlign w:val="center"/>
          </w:tcPr>
          <w:p w:rsidR="00A3517A" w:rsidRPr="003130A3" w:rsidRDefault="00A3517A" w:rsidP="00A3517A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FC0873">
              <w:rPr>
                <w:rFonts w:ascii="仿宋" w:eastAsia="仿宋" w:hAnsi="仿宋" w:hint="eastAsia"/>
                <w:sz w:val="20"/>
                <w:szCs w:val="20"/>
              </w:rPr>
              <w:t>三轴压缩实验</w:t>
            </w:r>
          </w:p>
        </w:tc>
        <w:tc>
          <w:tcPr>
            <w:tcW w:w="1828" w:type="dxa"/>
            <w:vAlign w:val="center"/>
          </w:tcPr>
          <w:p w:rsidR="00A3517A" w:rsidRPr="0092291C" w:rsidRDefault="00A3517A" w:rsidP="00A3517A">
            <w:pPr>
              <w:spacing w:before="120" w:after="120"/>
              <w:ind w:rightChars="-48" w:right="-101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样品制备</w:t>
            </w:r>
            <w:r w:rsidRPr="0092291C">
              <w:rPr>
                <w:rFonts w:asciiTheme="minorEastAsia" w:eastAsiaTheme="minorEastAsia" w:hAnsiTheme="minorEastAsia"/>
                <w:sz w:val="15"/>
                <w:szCs w:val="15"/>
              </w:rPr>
              <w:t>，</w:t>
            </w:r>
            <w:r w:rsidRPr="0092291C">
              <w:rPr>
                <w:rFonts w:asciiTheme="minorEastAsia" w:eastAsiaTheme="minorEastAsia" w:hAnsiTheme="minorEastAsia" w:hint="eastAsia"/>
                <w:sz w:val="15"/>
                <w:szCs w:val="15"/>
              </w:rPr>
              <w:t>，</w:t>
            </w:r>
            <w:r w:rsidRPr="0092291C">
              <w:rPr>
                <w:rStyle w:val="fontstyle11"/>
                <w:rFonts w:asciiTheme="minorEastAsia" w:eastAsiaTheme="minorEastAsia" w:hAnsiTheme="minorEastAsia" w:hint="default"/>
                <w:sz w:val="15"/>
                <w:szCs w:val="15"/>
              </w:rPr>
              <w:t>三轴压缩实验</w:t>
            </w:r>
          </w:p>
        </w:tc>
        <w:tc>
          <w:tcPr>
            <w:tcW w:w="776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综合性实验</w:t>
            </w:r>
          </w:p>
        </w:tc>
        <w:tc>
          <w:tcPr>
            <w:tcW w:w="70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A3517A" w:rsidRPr="003130A3" w:rsidRDefault="00A3517A" w:rsidP="00A3517A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</w:tbl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注：实验由教师</w:t>
      </w:r>
      <w:r w:rsidR="00E916DD" w:rsidRPr="00871364">
        <w:rPr>
          <w:rFonts w:ascii="仿宋" w:eastAsia="仿宋" w:hAnsi="仿宋" w:hint="eastAsia"/>
          <w:szCs w:val="21"/>
        </w:rPr>
        <w:t>根据学时</w:t>
      </w:r>
      <w:r w:rsidR="004A6121">
        <w:rPr>
          <w:rFonts w:ascii="仿宋" w:eastAsia="仿宋" w:hAnsi="仿宋" w:hint="eastAsia"/>
          <w:szCs w:val="21"/>
        </w:rPr>
        <w:t>进行</w:t>
      </w:r>
      <w:r w:rsidR="00E916DD" w:rsidRPr="00871364">
        <w:rPr>
          <w:rFonts w:ascii="仿宋" w:eastAsia="仿宋" w:hAnsi="仿宋" w:hint="eastAsia"/>
          <w:szCs w:val="21"/>
        </w:rPr>
        <w:t>选择</w:t>
      </w:r>
      <w:r w:rsidR="004A6121" w:rsidRPr="00871364">
        <w:rPr>
          <w:rFonts w:ascii="仿宋" w:eastAsia="仿宋" w:hAnsi="仿宋" w:hint="eastAsia"/>
          <w:szCs w:val="21"/>
        </w:rPr>
        <w:t>安排</w:t>
      </w:r>
      <w:r w:rsidR="00E916DD" w:rsidRPr="00871364">
        <w:rPr>
          <w:rFonts w:ascii="仿宋" w:eastAsia="仿宋" w:hAnsi="仿宋" w:hint="eastAsia"/>
          <w:szCs w:val="21"/>
        </w:rPr>
        <w:t>。</w:t>
      </w:r>
    </w:p>
    <w:p w:rsidR="00A3517A" w:rsidRDefault="00A3517A">
      <w:pPr>
        <w:spacing w:before="120" w:after="120" w:line="276" w:lineRule="auto"/>
        <w:ind w:firstLineChars="200" w:firstLine="420"/>
      </w:pPr>
      <w:r>
        <w:rPr>
          <w:rFonts w:ascii="仿宋" w:eastAsia="仿宋" w:hAnsi="仿宋" w:hint="eastAsia"/>
          <w:szCs w:val="21"/>
        </w:rPr>
        <w:t>实验1通过</w:t>
      </w:r>
      <w:r>
        <w:rPr>
          <w:rFonts w:ascii="仿宋" w:eastAsia="仿宋" w:hAnsi="仿宋"/>
          <w:szCs w:val="21"/>
        </w:rPr>
        <w:t>如下地址进入：</w:t>
      </w:r>
      <w:hyperlink r:id="rId9" w:history="1">
        <w:r>
          <w:rPr>
            <w:rStyle w:val="a8"/>
          </w:rPr>
          <w:t>http://www.ilab-x.com/details/v5?id=5073&amp;isView=true</w:t>
        </w:r>
      </w:hyperlink>
      <w:r w:rsidR="002C4BE2">
        <w:rPr>
          <w:rFonts w:hint="eastAsia"/>
        </w:rPr>
        <w:t>，</w:t>
      </w:r>
      <w:r w:rsidR="002C4BE2">
        <w:t>需要</w:t>
      </w:r>
      <w:r w:rsidR="002C4BE2">
        <w:rPr>
          <w:rFonts w:hint="eastAsia"/>
        </w:rPr>
        <w:t>自行</w:t>
      </w:r>
      <w:r w:rsidR="002C4BE2">
        <w:t>注册</w:t>
      </w:r>
      <w:r w:rsidR="002C4BE2">
        <w:rPr>
          <w:rFonts w:hint="eastAsia"/>
        </w:rPr>
        <w:t>完成</w:t>
      </w:r>
      <w:r w:rsidR="002C4BE2">
        <w:t>实验。</w:t>
      </w:r>
    </w:p>
    <w:p w:rsidR="002C4BE2" w:rsidRDefault="002C4BE2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hint="eastAsia"/>
        </w:rPr>
        <w:t>实验</w:t>
      </w:r>
      <w:r>
        <w:rPr>
          <w:rFonts w:hint="eastAsia"/>
        </w:rPr>
        <w:t>2</w:t>
      </w:r>
      <w:r>
        <w:t>-9</w:t>
      </w:r>
      <w:r>
        <w:rPr>
          <w:rFonts w:ascii="仿宋" w:eastAsia="仿宋" w:hAnsi="仿宋" w:hint="eastAsia"/>
          <w:szCs w:val="21"/>
        </w:rPr>
        <w:t>通过</w:t>
      </w:r>
      <w:r>
        <w:rPr>
          <w:rFonts w:ascii="仿宋" w:eastAsia="仿宋" w:hAnsi="仿宋"/>
          <w:szCs w:val="21"/>
        </w:rPr>
        <w:t>如下地址进入</w:t>
      </w:r>
      <w:r>
        <w:rPr>
          <w:rFonts w:ascii="仿宋" w:eastAsia="仿宋" w:hAnsi="仿宋" w:hint="eastAsia"/>
          <w:szCs w:val="21"/>
        </w:rPr>
        <w:t>：</w:t>
      </w:r>
      <w:hyperlink r:id="rId10" w:history="1">
        <w:r w:rsidRPr="00DE202E">
          <w:rPr>
            <w:rStyle w:val="a8"/>
            <w:rFonts w:ascii="Arial" w:hAnsi="Arial" w:cs="Arial"/>
          </w:rPr>
          <w:t>http://cumtb.rofall.net/virexp/prepare_login</w:t>
        </w:r>
      </w:hyperlink>
      <w:r>
        <w:rPr>
          <w:rFonts w:ascii="Arial" w:hAnsi="Arial" w:cs="Arial" w:hint="eastAsia"/>
          <w:color w:val="FF0000"/>
        </w:rPr>
        <w:t>，</w:t>
      </w:r>
      <w:r>
        <w:rPr>
          <w:rFonts w:ascii="Arial" w:hAnsi="Arial" w:cs="Arial"/>
          <w:color w:val="FF0000"/>
        </w:rPr>
        <w:t>同学们可用自己的学号作为用户名和密码</w:t>
      </w:r>
      <w:r>
        <w:rPr>
          <w:rFonts w:ascii="Arial" w:hAnsi="Arial" w:cs="Arial" w:hint="eastAsia"/>
          <w:color w:val="FF0000"/>
        </w:rPr>
        <w:t>。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六、考核方式</w:t>
      </w:r>
    </w:p>
    <w:p w:rsidR="003130A3" w:rsidRPr="00871364" w:rsidRDefault="003130A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(1)</w:t>
      </w:r>
      <w:r w:rsidR="001766E6" w:rsidRPr="00871364">
        <w:rPr>
          <w:rFonts w:ascii="仿宋" w:eastAsia="仿宋" w:hAnsi="仿宋"/>
          <w:szCs w:val="21"/>
        </w:rPr>
        <w:t xml:space="preserve"> </w:t>
      </w:r>
      <w:r w:rsidR="001766E6">
        <w:rPr>
          <w:rFonts w:ascii="仿宋" w:eastAsia="仿宋" w:hAnsi="仿宋" w:hint="eastAsia"/>
          <w:szCs w:val="21"/>
        </w:rPr>
        <w:t>方式</w:t>
      </w:r>
      <w:r w:rsidR="00116232">
        <w:rPr>
          <w:rFonts w:ascii="仿宋" w:eastAsia="仿宋" w:hAnsi="仿宋" w:hint="eastAsia"/>
          <w:szCs w:val="21"/>
        </w:rPr>
        <w:t>：</w:t>
      </w:r>
      <w:r w:rsidR="00116232">
        <w:rPr>
          <w:rFonts w:ascii="仿宋" w:eastAsia="仿宋" w:hAnsi="仿宋"/>
          <w:szCs w:val="21"/>
        </w:rPr>
        <w:t>在线实验操作成绩</w:t>
      </w:r>
      <w:r w:rsidR="00116232">
        <w:rPr>
          <w:rFonts w:ascii="仿宋" w:eastAsia="仿宋" w:hAnsi="仿宋" w:hint="eastAsia"/>
          <w:szCs w:val="21"/>
        </w:rPr>
        <w:t>+实验</w:t>
      </w:r>
      <w:r w:rsidR="00116232">
        <w:rPr>
          <w:rFonts w:ascii="仿宋" w:eastAsia="仿宋" w:hAnsi="仿宋"/>
          <w:szCs w:val="21"/>
        </w:rPr>
        <w:t>报告成绩</w:t>
      </w:r>
    </w:p>
    <w:p w:rsidR="003130A3" w:rsidRPr="00116232" w:rsidRDefault="003130A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(2)</w:t>
      </w:r>
      <w:r w:rsidR="001766E6">
        <w:rPr>
          <w:rFonts w:ascii="仿宋" w:eastAsia="仿宋" w:hAnsi="仿宋" w:hint="eastAsia"/>
          <w:szCs w:val="21"/>
        </w:rPr>
        <w:t xml:space="preserve"> 比例</w:t>
      </w:r>
      <w:r w:rsidR="00116232">
        <w:rPr>
          <w:rFonts w:ascii="仿宋" w:eastAsia="仿宋" w:hAnsi="仿宋" w:hint="eastAsia"/>
          <w:szCs w:val="21"/>
        </w:rPr>
        <w:t>：</w:t>
      </w:r>
      <w:r w:rsidR="00116232">
        <w:rPr>
          <w:rFonts w:ascii="仿宋" w:eastAsia="仿宋" w:hAnsi="仿宋"/>
          <w:szCs w:val="21"/>
        </w:rPr>
        <w:t>在线实验操作成绩</w:t>
      </w:r>
      <w:r w:rsidR="00116232">
        <w:rPr>
          <w:rFonts w:ascii="仿宋" w:eastAsia="仿宋" w:hAnsi="仿宋" w:hint="eastAsia"/>
          <w:szCs w:val="21"/>
        </w:rPr>
        <w:t>60</w:t>
      </w:r>
      <w:r w:rsidR="00116232">
        <w:rPr>
          <w:rFonts w:ascii="仿宋" w:eastAsia="仿宋" w:hAnsi="仿宋"/>
          <w:szCs w:val="21"/>
        </w:rPr>
        <w:t>%</w:t>
      </w:r>
      <w:r w:rsidR="00116232">
        <w:rPr>
          <w:rFonts w:ascii="仿宋" w:eastAsia="仿宋" w:hAnsi="仿宋" w:hint="eastAsia"/>
          <w:szCs w:val="21"/>
        </w:rPr>
        <w:t>+实验</w:t>
      </w:r>
      <w:r w:rsidR="00116232">
        <w:rPr>
          <w:rFonts w:ascii="仿宋" w:eastAsia="仿宋" w:hAnsi="仿宋"/>
          <w:szCs w:val="21"/>
        </w:rPr>
        <w:t>报告成绩</w:t>
      </w:r>
      <w:r w:rsidR="00116232">
        <w:rPr>
          <w:rFonts w:ascii="仿宋" w:eastAsia="仿宋" w:hAnsi="仿宋" w:hint="eastAsia"/>
          <w:szCs w:val="21"/>
        </w:rPr>
        <w:t>40</w:t>
      </w:r>
      <w:r w:rsidR="00116232">
        <w:rPr>
          <w:rFonts w:ascii="仿宋" w:eastAsia="仿宋" w:hAnsi="仿宋"/>
          <w:szCs w:val="21"/>
        </w:rPr>
        <w:t>%</w:t>
      </w:r>
    </w:p>
    <w:p w:rsidR="00BF5D6B" w:rsidRDefault="00BF5D6B" w:rsidP="00BF5D6B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七、参考材料</w:t>
      </w:r>
    </w:p>
    <w:p w:rsidR="00BF5D6B" w:rsidRDefault="00116232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目前没有</w:t>
      </w:r>
      <w:r>
        <w:rPr>
          <w:rFonts w:ascii="仿宋" w:eastAsia="仿宋" w:hAnsi="仿宋"/>
          <w:szCs w:val="21"/>
        </w:rPr>
        <w:t>找到</w:t>
      </w:r>
      <w:r>
        <w:rPr>
          <w:rFonts w:ascii="仿宋" w:eastAsia="仿宋" w:hAnsi="仿宋" w:hint="eastAsia"/>
          <w:szCs w:val="21"/>
        </w:rPr>
        <w:t>当大学</w:t>
      </w:r>
      <w:r>
        <w:rPr>
          <w:rFonts w:ascii="仿宋" w:eastAsia="仿宋" w:hAnsi="仿宋"/>
          <w:szCs w:val="21"/>
        </w:rPr>
        <w:t>物理实验虚拟仿真的教材，</w:t>
      </w:r>
      <w:r>
        <w:rPr>
          <w:rFonts w:ascii="仿宋" w:eastAsia="仿宋" w:hAnsi="仿宋" w:hint="eastAsia"/>
          <w:szCs w:val="21"/>
        </w:rPr>
        <w:t>主要</w:t>
      </w:r>
      <w:r>
        <w:rPr>
          <w:rFonts w:ascii="仿宋" w:eastAsia="仿宋" w:hAnsi="仿宋"/>
          <w:szCs w:val="21"/>
        </w:rPr>
        <w:t>参考实验说明书</w:t>
      </w:r>
      <w:r>
        <w:rPr>
          <w:rFonts w:ascii="仿宋" w:eastAsia="仿宋" w:hAnsi="仿宋" w:hint="eastAsia"/>
          <w:szCs w:val="21"/>
        </w:rPr>
        <w:t>。</w:t>
      </w:r>
    </w:p>
    <w:p w:rsidR="00C909A8" w:rsidRDefault="00BF5D6B" w:rsidP="001766E6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八</w:t>
      </w:r>
      <w:r w:rsidR="001766E6">
        <w:rPr>
          <w:rFonts w:ascii="仿宋" w:eastAsia="仿宋" w:hAnsi="仿宋" w:hint="eastAsia"/>
          <w:b/>
          <w:szCs w:val="21"/>
          <w:lang w:val="en-GB"/>
        </w:rPr>
        <w:t>、</w:t>
      </w:r>
      <w:r w:rsidR="00C61E5F">
        <w:rPr>
          <w:rFonts w:ascii="仿宋" w:eastAsia="仿宋" w:hAnsi="仿宋" w:hint="eastAsia"/>
          <w:b/>
          <w:szCs w:val="21"/>
          <w:lang w:val="en-GB"/>
        </w:rPr>
        <w:t>条件限制预案</w:t>
      </w:r>
    </w:p>
    <w:p w:rsidR="00C61E5F" w:rsidRPr="00C61E5F" w:rsidRDefault="00C61E5F" w:rsidP="00C61E5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  <w:lang w:val="en-GB"/>
        </w:rPr>
      </w:pPr>
      <w:r w:rsidRPr="00C61E5F">
        <w:rPr>
          <w:rFonts w:ascii="仿宋" w:eastAsia="仿宋" w:hAnsi="仿宋" w:hint="eastAsia"/>
          <w:szCs w:val="21"/>
          <w:lang w:val="en-GB"/>
        </w:rPr>
        <w:lastRenderedPageBreak/>
        <w:t>对于有网络及设备条件限制</w:t>
      </w:r>
      <w:r>
        <w:rPr>
          <w:rFonts w:ascii="仿宋" w:eastAsia="仿宋" w:hAnsi="仿宋" w:hint="eastAsia"/>
          <w:szCs w:val="21"/>
          <w:lang w:val="en-GB"/>
        </w:rPr>
        <w:t>的学生，可于虚拟仿真实验课开课前发邮件申请正式开学后上实验课，理学院会为这部分学生另外开设实验班</w:t>
      </w:r>
      <w:proofErr w:type="gramStart"/>
      <w:r>
        <w:rPr>
          <w:rFonts w:ascii="仿宋" w:eastAsia="仿宋" w:hAnsi="仿宋" w:hint="eastAsia"/>
          <w:szCs w:val="21"/>
          <w:lang w:val="en-GB"/>
        </w:rPr>
        <w:t>讲授此</w:t>
      </w:r>
      <w:proofErr w:type="gramEnd"/>
      <w:r>
        <w:rPr>
          <w:rFonts w:ascii="仿宋" w:eastAsia="仿宋" w:hAnsi="仿宋" w:hint="eastAsia"/>
          <w:szCs w:val="21"/>
          <w:lang w:val="en-GB"/>
        </w:rPr>
        <w:t>部分实验课。</w:t>
      </w:r>
    </w:p>
    <w:sectPr w:rsidR="00C61E5F" w:rsidRPr="00C61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12" w:rsidRDefault="00862812" w:rsidP="00925B03">
      <w:r>
        <w:separator/>
      </w:r>
    </w:p>
  </w:endnote>
  <w:endnote w:type="continuationSeparator" w:id="0">
    <w:p w:rsidR="00862812" w:rsidRDefault="00862812" w:rsidP="0092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12" w:rsidRDefault="00862812" w:rsidP="00925B03">
      <w:r>
        <w:separator/>
      </w:r>
    </w:p>
  </w:footnote>
  <w:footnote w:type="continuationSeparator" w:id="0">
    <w:p w:rsidR="00862812" w:rsidRDefault="00862812" w:rsidP="00925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4C44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63C5608"/>
    <w:multiLevelType w:val="hybridMultilevel"/>
    <w:tmpl w:val="D37CDEA6"/>
    <w:lvl w:ilvl="0" w:tplc="04090019">
      <w:start w:val="1"/>
      <w:numFmt w:val="lowerLetter"/>
      <w:lvlText w:val="%1)"/>
      <w:lvlJc w:val="left"/>
      <w:pPr>
        <w:ind w:left="1560" w:hanging="420"/>
      </w:p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1EB20484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">
    <w:nsid w:val="09A64458"/>
    <w:multiLevelType w:val="hybridMultilevel"/>
    <w:tmpl w:val="DB56EDBC"/>
    <w:lvl w:ilvl="0" w:tplc="6860BAE8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BA15D3B"/>
    <w:multiLevelType w:val="hybridMultilevel"/>
    <w:tmpl w:val="C8BA074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1CA22FE8"/>
    <w:multiLevelType w:val="hybridMultilevel"/>
    <w:tmpl w:val="90489EFE"/>
    <w:lvl w:ilvl="0" w:tplc="22020CF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2281DF2"/>
    <w:multiLevelType w:val="hybridMultilevel"/>
    <w:tmpl w:val="2EEA2168"/>
    <w:lvl w:ilvl="0" w:tplc="E3526FF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D3143EE2">
      <w:start w:val="1"/>
      <w:numFmt w:val="decimal"/>
      <w:lvlText w:val="%2、"/>
      <w:lvlJc w:val="left"/>
      <w:pPr>
        <w:ind w:left="1275" w:hanging="435"/>
      </w:pPr>
      <w:rPr>
        <w:rFonts w:ascii="Times New Roman" w:eastAsia="宋体" w:hAnsi="Times New Roman" w:hint="default"/>
        <w:color w:val="000000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3AA6461"/>
    <w:multiLevelType w:val="hybridMultilevel"/>
    <w:tmpl w:val="2594FF8E"/>
    <w:lvl w:ilvl="0" w:tplc="42D40B0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9282E73"/>
    <w:multiLevelType w:val="hybridMultilevel"/>
    <w:tmpl w:val="09ECFBF6"/>
    <w:lvl w:ilvl="0" w:tplc="651C715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2E8C5B30"/>
    <w:multiLevelType w:val="hybridMultilevel"/>
    <w:tmpl w:val="F646987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3BAF5A7B"/>
    <w:multiLevelType w:val="hybridMultilevel"/>
    <w:tmpl w:val="3A10069E"/>
    <w:lvl w:ilvl="0" w:tplc="C2FCCFF4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81F1C74"/>
    <w:multiLevelType w:val="singleLevel"/>
    <w:tmpl w:val="581F1C74"/>
    <w:lvl w:ilvl="0">
      <w:start w:val="2"/>
      <w:numFmt w:val="chineseCounting"/>
      <w:suff w:val="nothing"/>
      <w:lvlText w:val="(%1)"/>
      <w:lvlJc w:val="left"/>
    </w:lvl>
  </w:abstractNum>
  <w:abstractNum w:abstractNumId="11">
    <w:nsid w:val="5F575D77"/>
    <w:multiLevelType w:val="hybridMultilevel"/>
    <w:tmpl w:val="5A224DD6"/>
    <w:lvl w:ilvl="0" w:tplc="5D6C4DA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2E3652D"/>
    <w:multiLevelType w:val="hybridMultilevel"/>
    <w:tmpl w:val="1EC4BEF4"/>
    <w:lvl w:ilvl="0" w:tplc="7612F77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37512D7"/>
    <w:multiLevelType w:val="hybridMultilevel"/>
    <w:tmpl w:val="E78A1E5A"/>
    <w:lvl w:ilvl="0" w:tplc="04090019">
      <w:start w:val="1"/>
      <w:numFmt w:val="lowerLetter"/>
      <w:lvlText w:val="%1)"/>
      <w:lvlJc w:val="left"/>
      <w:pPr>
        <w:ind w:left="1280" w:hanging="420"/>
      </w:pPr>
    </w:lvl>
    <w:lvl w:ilvl="1" w:tplc="04090019" w:tentative="1">
      <w:start w:val="1"/>
      <w:numFmt w:val="lowerLetter"/>
      <w:lvlText w:val="%2)"/>
      <w:lvlJc w:val="left"/>
      <w:pPr>
        <w:ind w:left="1700" w:hanging="420"/>
      </w:pPr>
    </w:lvl>
    <w:lvl w:ilvl="2" w:tplc="0409001B" w:tentative="1">
      <w:start w:val="1"/>
      <w:numFmt w:val="lowerRoman"/>
      <w:lvlText w:val="%3."/>
      <w:lvlJc w:val="righ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9" w:tentative="1">
      <w:start w:val="1"/>
      <w:numFmt w:val="lowerLetter"/>
      <w:lvlText w:val="%5)"/>
      <w:lvlJc w:val="left"/>
      <w:pPr>
        <w:ind w:left="2960" w:hanging="420"/>
      </w:pPr>
    </w:lvl>
    <w:lvl w:ilvl="5" w:tplc="0409001B" w:tentative="1">
      <w:start w:val="1"/>
      <w:numFmt w:val="lowerRoman"/>
      <w:lvlText w:val="%6."/>
      <w:lvlJc w:val="righ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9" w:tentative="1">
      <w:start w:val="1"/>
      <w:numFmt w:val="lowerLetter"/>
      <w:lvlText w:val="%8)"/>
      <w:lvlJc w:val="left"/>
      <w:pPr>
        <w:ind w:left="4220" w:hanging="420"/>
      </w:pPr>
    </w:lvl>
    <w:lvl w:ilvl="8" w:tplc="0409001B" w:tentative="1">
      <w:start w:val="1"/>
      <w:numFmt w:val="lowerRoman"/>
      <w:lvlText w:val="%9."/>
      <w:lvlJc w:val="right"/>
      <w:pPr>
        <w:ind w:left="4640" w:hanging="420"/>
      </w:pPr>
    </w:lvl>
  </w:abstractNum>
  <w:abstractNum w:abstractNumId="14">
    <w:nsid w:val="739746F1"/>
    <w:multiLevelType w:val="hybridMultilevel"/>
    <w:tmpl w:val="83C0FA7A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75B33754"/>
    <w:multiLevelType w:val="hybridMultilevel"/>
    <w:tmpl w:val="B1DE131C"/>
    <w:lvl w:ilvl="0" w:tplc="04090019">
      <w:start w:val="1"/>
      <w:numFmt w:val="lowerLetter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16">
    <w:nsid w:val="768D5990"/>
    <w:multiLevelType w:val="hybridMultilevel"/>
    <w:tmpl w:val="4530D3FE"/>
    <w:lvl w:ilvl="0" w:tplc="0716184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796B6066"/>
    <w:multiLevelType w:val="hybridMultilevel"/>
    <w:tmpl w:val="F22AB6C8"/>
    <w:lvl w:ilvl="0" w:tplc="04090019">
      <w:start w:val="1"/>
      <w:numFmt w:val="lowerLetter"/>
      <w:lvlText w:val="%1)"/>
      <w:lvlJc w:val="left"/>
      <w:pPr>
        <w:ind w:left="860" w:hanging="420"/>
      </w:pPr>
    </w:lvl>
    <w:lvl w:ilvl="1" w:tplc="04090019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18">
    <w:nsid w:val="7E3104C8"/>
    <w:multiLevelType w:val="hybridMultilevel"/>
    <w:tmpl w:val="F646987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17"/>
  </w:num>
  <w:num w:numId="13">
    <w:abstractNumId w:val="13"/>
  </w:num>
  <w:num w:numId="14">
    <w:abstractNumId w:val="14"/>
  </w:num>
  <w:num w:numId="15">
    <w:abstractNumId w:val="3"/>
  </w:num>
  <w:num w:numId="16">
    <w:abstractNumId w:val="15"/>
  </w:num>
  <w:num w:numId="17">
    <w:abstractNumId w:val="8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96166"/>
    <w:rsid w:val="00001A36"/>
    <w:rsid w:val="00055434"/>
    <w:rsid w:val="000F0035"/>
    <w:rsid w:val="00112FDF"/>
    <w:rsid w:val="00116232"/>
    <w:rsid w:val="00125A92"/>
    <w:rsid w:val="0015161A"/>
    <w:rsid w:val="00162598"/>
    <w:rsid w:val="001766E6"/>
    <w:rsid w:val="002C4BE2"/>
    <w:rsid w:val="003130A3"/>
    <w:rsid w:val="00353778"/>
    <w:rsid w:val="003F00C1"/>
    <w:rsid w:val="00467BDD"/>
    <w:rsid w:val="004A6121"/>
    <w:rsid w:val="004D185E"/>
    <w:rsid w:val="0056705E"/>
    <w:rsid w:val="00591F26"/>
    <w:rsid w:val="005E6B82"/>
    <w:rsid w:val="00650741"/>
    <w:rsid w:val="00696677"/>
    <w:rsid w:val="006B3EF1"/>
    <w:rsid w:val="006D5107"/>
    <w:rsid w:val="006F1627"/>
    <w:rsid w:val="00707CBE"/>
    <w:rsid w:val="00730713"/>
    <w:rsid w:val="00767910"/>
    <w:rsid w:val="007844A0"/>
    <w:rsid w:val="00790814"/>
    <w:rsid w:val="008163FC"/>
    <w:rsid w:val="00842D9D"/>
    <w:rsid w:val="00855429"/>
    <w:rsid w:val="00862812"/>
    <w:rsid w:val="00871364"/>
    <w:rsid w:val="009208CC"/>
    <w:rsid w:val="0092291C"/>
    <w:rsid w:val="00925B03"/>
    <w:rsid w:val="009350E8"/>
    <w:rsid w:val="00975C20"/>
    <w:rsid w:val="00A3517A"/>
    <w:rsid w:val="00A564D9"/>
    <w:rsid w:val="00A84C2A"/>
    <w:rsid w:val="00AD6F96"/>
    <w:rsid w:val="00AE4AEB"/>
    <w:rsid w:val="00B37B21"/>
    <w:rsid w:val="00B427B5"/>
    <w:rsid w:val="00B93C15"/>
    <w:rsid w:val="00BA1E63"/>
    <w:rsid w:val="00BF5D6B"/>
    <w:rsid w:val="00C00430"/>
    <w:rsid w:val="00C35069"/>
    <w:rsid w:val="00C61E5F"/>
    <w:rsid w:val="00C73B69"/>
    <w:rsid w:val="00C83289"/>
    <w:rsid w:val="00C909A8"/>
    <w:rsid w:val="00CD266A"/>
    <w:rsid w:val="00D07E25"/>
    <w:rsid w:val="00D21BD2"/>
    <w:rsid w:val="00D520AF"/>
    <w:rsid w:val="00DC0DD1"/>
    <w:rsid w:val="00DC3625"/>
    <w:rsid w:val="00E916DD"/>
    <w:rsid w:val="00EB771C"/>
    <w:rsid w:val="00EE5B40"/>
    <w:rsid w:val="00FB6055"/>
    <w:rsid w:val="00FC0873"/>
    <w:rsid w:val="00FE051C"/>
    <w:rsid w:val="00FE66D4"/>
    <w:rsid w:val="011B68AD"/>
    <w:rsid w:val="02EB4EB8"/>
    <w:rsid w:val="03BF793D"/>
    <w:rsid w:val="07C0047B"/>
    <w:rsid w:val="0BE61365"/>
    <w:rsid w:val="0C7C277E"/>
    <w:rsid w:val="128823A9"/>
    <w:rsid w:val="1B4247FF"/>
    <w:rsid w:val="1C683D6A"/>
    <w:rsid w:val="1E094735"/>
    <w:rsid w:val="2389692C"/>
    <w:rsid w:val="259A62BE"/>
    <w:rsid w:val="27E93CBB"/>
    <w:rsid w:val="2B1E604C"/>
    <w:rsid w:val="2F987C68"/>
    <w:rsid w:val="35E4682F"/>
    <w:rsid w:val="365A6875"/>
    <w:rsid w:val="3C1C6897"/>
    <w:rsid w:val="3D8E71D5"/>
    <w:rsid w:val="40E65A1C"/>
    <w:rsid w:val="47235005"/>
    <w:rsid w:val="49B32B95"/>
    <w:rsid w:val="4DD4079F"/>
    <w:rsid w:val="4E80318C"/>
    <w:rsid w:val="56696166"/>
    <w:rsid w:val="5F4E136F"/>
    <w:rsid w:val="655744EF"/>
    <w:rsid w:val="6A5106A2"/>
    <w:rsid w:val="701D7ABF"/>
    <w:rsid w:val="749332EC"/>
    <w:rsid w:val="74953AA7"/>
    <w:rsid w:val="7D6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5B03"/>
    <w:rPr>
      <w:kern w:val="2"/>
      <w:sz w:val="18"/>
      <w:szCs w:val="18"/>
    </w:rPr>
  </w:style>
  <w:style w:type="paragraph" w:styleId="a6">
    <w:name w:val="footer"/>
    <w:basedOn w:val="a"/>
    <w:link w:val="Char0"/>
    <w:rsid w:val="0092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5B03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5E6B82"/>
    <w:pPr>
      <w:ind w:firstLineChars="200" w:firstLine="420"/>
    </w:pPr>
  </w:style>
  <w:style w:type="character" w:customStyle="1" w:styleId="fontstyle01">
    <w:name w:val="fontstyle01"/>
    <w:basedOn w:val="a0"/>
    <w:rsid w:val="005E6B8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5E6B82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styleId="a8">
    <w:name w:val="Hyperlink"/>
    <w:basedOn w:val="a0"/>
    <w:uiPriority w:val="99"/>
    <w:unhideWhenUsed/>
    <w:rsid w:val="00A351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5B03"/>
    <w:rPr>
      <w:kern w:val="2"/>
      <w:sz w:val="18"/>
      <w:szCs w:val="18"/>
    </w:rPr>
  </w:style>
  <w:style w:type="paragraph" w:styleId="a6">
    <w:name w:val="footer"/>
    <w:basedOn w:val="a"/>
    <w:link w:val="Char0"/>
    <w:rsid w:val="0092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5B03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5E6B82"/>
    <w:pPr>
      <w:ind w:firstLineChars="200" w:firstLine="420"/>
    </w:pPr>
  </w:style>
  <w:style w:type="character" w:customStyle="1" w:styleId="fontstyle01">
    <w:name w:val="fontstyle01"/>
    <w:basedOn w:val="a0"/>
    <w:rsid w:val="005E6B8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5E6B82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styleId="a8">
    <w:name w:val="Hyperlink"/>
    <w:basedOn w:val="a0"/>
    <w:uiPriority w:val="99"/>
    <w:unhideWhenUsed/>
    <w:rsid w:val="00A351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cumtb.rofall.net/virexp/prepare_log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lab-x.com/details/v5?id=5073&amp;isView=tru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460</Words>
  <Characters>2625</Characters>
  <Application>Microsoft Office Word</Application>
  <DocSecurity>0</DocSecurity>
  <Lines>21</Lines>
  <Paragraphs>6</Paragraphs>
  <ScaleCrop>false</ScaleCrop>
  <Company>Sky123.Org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Sky123.Org</cp:lastModifiedBy>
  <cp:revision>4</cp:revision>
  <dcterms:created xsi:type="dcterms:W3CDTF">2020-04-15T07:19:00Z</dcterms:created>
  <dcterms:modified xsi:type="dcterms:W3CDTF">2020-04-15T07:33:00Z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