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56" w:beforeLines="50" w:line="500" w:lineRule="exact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 w:cs="Times New Roman"/>
          <w:b/>
          <w:color w:val="000000"/>
          <w:sz w:val="30"/>
          <w:szCs w:val="30"/>
        </w:rPr>
        <w:t>科研实验室安全管理检查项目表</w:t>
      </w:r>
    </w:p>
    <w:tbl>
      <w:tblPr>
        <w:tblStyle w:val="20"/>
        <w:tblW w:w="94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4762"/>
        <w:gridCol w:w="405"/>
        <w:gridCol w:w="419"/>
        <w:gridCol w:w="448"/>
        <w:gridCol w:w="396"/>
        <w:gridCol w:w="2173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</w:rPr>
            </w:pPr>
            <w:r>
              <w:rPr>
                <w:rFonts w:hAnsi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4762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</w:rPr>
            </w:pPr>
            <w:r>
              <w:rPr>
                <w:rFonts w:hAnsi="宋体"/>
                <w:b/>
                <w:bCs/>
                <w:color w:val="000000"/>
                <w:kern w:val="0"/>
              </w:rPr>
              <w:t>检查项目</w:t>
            </w:r>
          </w:p>
        </w:tc>
        <w:tc>
          <w:tcPr>
            <w:tcW w:w="3847" w:type="dxa"/>
            <w:gridSpan w:val="6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  <w:kern w:val="0"/>
              </w:rPr>
            </w:pPr>
            <w:r>
              <w:rPr>
                <w:rFonts w:hAnsi="宋体"/>
                <w:b/>
                <w:bCs/>
                <w:color w:val="000000"/>
                <w:kern w:val="0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87" w:hRule="atLeast"/>
          <w:jc w:val="center"/>
        </w:trPr>
        <w:tc>
          <w:tcPr>
            <w:tcW w:w="874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4762" w:type="dxa"/>
            <w:vMerge w:val="continue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宋体"/>
                <w:b/>
                <w:bCs/>
                <w:color w:val="000000"/>
                <w:kern w:val="0"/>
              </w:rPr>
            </w:pPr>
            <w:r>
              <w:rPr>
                <w:rFonts w:hAnsi="宋体"/>
                <w:b/>
                <w:bCs/>
                <w:color w:val="000000"/>
                <w:kern w:val="0"/>
              </w:rPr>
              <w:t>符</w:t>
            </w:r>
          </w:p>
          <w:p>
            <w:pPr>
              <w:spacing w:line="240" w:lineRule="exact"/>
              <w:jc w:val="center"/>
              <w:rPr>
                <w:b/>
                <w:bCs/>
                <w:color w:val="000000"/>
                <w:kern w:val="0"/>
              </w:rPr>
            </w:pPr>
          </w:p>
          <w:p>
            <w:pPr>
              <w:spacing w:line="240" w:lineRule="exact"/>
              <w:jc w:val="center"/>
              <w:rPr>
                <w:b/>
                <w:bCs/>
                <w:color w:val="000000"/>
                <w:kern w:val="0"/>
              </w:rPr>
            </w:pPr>
            <w:r>
              <w:rPr>
                <w:rFonts w:hAnsi="宋体"/>
                <w:b/>
                <w:bCs/>
                <w:color w:val="000000"/>
                <w:kern w:val="0"/>
              </w:rPr>
              <w:t>合</w:t>
            </w: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  <w:kern w:val="0"/>
              </w:rPr>
            </w:pPr>
            <w:r>
              <w:rPr>
                <w:rFonts w:hAnsi="宋体"/>
                <w:b/>
                <w:bCs/>
                <w:color w:val="000000"/>
                <w:kern w:val="0"/>
              </w:rPr>
              <w:t>基</w:t>
            </w:r>
          </w:p>
          <w:p>
            <w:pPr>
              <w:spacing w:line="240" w:lineRule="exact"/>
              <w:jc w:val="center"/>
              <w:rPr>
                <w:b/>
                <w:bCs/>
                <w:color w:val="000000"/>
                <w:kern w:val="0"/>
              </w:rPr>
            </w:pPr>
            <w:r>
              <w:rPr>
                <w:rFonts w:hAnsi="宋体"/>
                <w:b/>
                <w:bCs/>
                <w:color w:val="000000"/>
                <w:kern w:val="0"/>
              </w:rPr>
              <w:t>本</w:t>
            </w:r>
          </w:p>
          <w:p>
            <w:pPr>
              <w:spacing w:line="240" w:lineRule="exact"/>
              <w:jc w:val="center"/>
              <w:rPr>
                <w:b/>
                <w:bCs/>
                <w:color w:val="000000"/>
                <w:kern w:val="0"/>
              </w:rPr>
            </w:pPr>
            <w:r>
              <w:rPr>
                <w:rFonts w:hAnsi="宋体"/>
                <w:b/>
                <w:bCs/>
                <w:color w:val="000000"/>
                <w:kern w:val="0"/>
              </w:rPr>
              <w:t>符</w:t>
            </w:r>
          </w:p>
          <w:p>
            <w:pPr>
              <w:spacing w:line="240" w:lineRule="exact"/>
              <w:jc w:val="center"/>
              <w:rPr>
                <w:b/>
                <w:bCs/>
                <w:color w:val="000000"/>
                <w:kern w:val="0"/>
              </w:rPr>
            </w:pPr>
            <w:r>
              <w:rPr>
                <w:rFonts w:hAnsi="宋体"/>
                <w:b/>
                <w:bCs/>
                <w:color w:val="000000"/>
                <w:kern w:val="0"/>
              </w:rPr>
              <w:t>合</w:t>
            </w: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  <w:kern w:val="0"/>
              </w:rPr>
            </w:pPr>
            <w:r>
              <w:rPr>
                <w:rFonts w:hAnsi="宋体"/>
                <w:b/>
                <w:bCs/>
                <w:color w:val="000000"/>
                <w:kern w:val="0"/>
              </w:rPr>
              <w:t>不</w:t>
            </w:r>
          </w:p>
          <w:p>
            <w:pPr>
              <w:spacing w:line="240" w:lineRule="exact"/>
              <w:jc w:val="center"/>
              <w:rPr>
                <w:b/>
                <w:bCs/>
                <w:color w:val="000000"/>
                <w:kern w:val="0"/>
              </w:rPr>
            </w:pPr>
            <w:r>
              <w:rPr>
                <w:rFonts w:hAnsi="宋体"/>
                <w:b/>
                <w:bCs/>
                <w:color w:val="000000"/>
                <w:kern w:val="0"/>
              </w:rPr>
              <w:t>符</w:t>
            </w:r>
          </w:p>
          <w:p>
            <w:pPr>
              <w:spacing w:line="240" w:lineRule="exact"/>
              <w:jc w:val="center"/>
              <w:rPr>
                <w:b/>
                <w:bCs/>
                <w:color w:val="000000"/>
                <w:kern w:val="0"/>
              </w:rPr>
            </w:pPr>
            <w:r>
              <w:rPr>
                <w:rFonts w:hAnsi="宋体"/>
                <w:b/>
                <w:bCs/>
                <w:color w:val="000000"/>
                <w:kern w:val="0"/>
              </w:rPr>
              <w:t>合</w:t>
            </w: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  <w:kern w:val="0"/>
              </w:rPr>
            </w:pPr>
            <w:r>
              <w:rPr>
                <w:rFonts w:hAnsi="宋体"/>
                <w:b/>
                <w:bCs/>
                <w:color w:val="000000"/>
                <w:kern w:val="0"/>
              </w:rPr>
              <w:t>不</w:t>
            </w:r>
          </w:p>
          <w:p>
            <w:pPr>
              <w:spacing w:line="240" w:lineRule="exact"/>
              <w:jc w:val="center"/>
              <w:rPr>
                <w:b/>
                <w:bCs/>
                <w:color w:val="000000"/>
                <w:kern w:val="0"/>
              </w:rPr>
            </w:pPr>
            <w:r>
              <w:rPr>
                <w:rFonts w:hAnsi="宋体"/>
                <w:b/>
                <w:bCs/>
                <w:color w:val="000000"/>
                <w:kern w:val="0"/>
              </w:rPr>
              <w:t>适</w:t>
            </w:r>
          </w:p>
          <w:p>
            <w:pPr>
              <w:spacing w:line="240" w:lineRule="exact"/>
              <w:jc w:val="center"/>
              <w:rPr>
                <w:b/>
                <w:bCs/>
                <w:color w:val="000000"/>
                <w:kern w:val="0"/>
              </w:rPr>
            </w:pPr>
            <w:r>
              <w:rPr>
                <w:rFonts w:hAnsi="宋体"/>
                <w:b/>
                <w:bCs/>
                <w:color w:val="000000"/>
                <w:kern w:val="0"/>
              </w:rPr>
              <w:t>用</w:t>
            </w:r>
          </w:p>
        </w:tc>
        <w:tc>
          <w:tcPr>
            <w:tcW w:w="21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  <w:kern w:val="0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</w:rPr>
              <w:t>问题说明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1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院系层面安全责任体系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1.1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成立实验室安全领导小组，由党政一把手挂帅，研究所（实验室）负责人参加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1.2.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 w:hAnsi="宋体"/>
                <w:color w:val="000000"/>
                <w:kern w:val="0"/>
              </w:rPr>
              <w:t>院系</w:t>
            </w:r>
            <w:r>
              <w:rPr>
                <w:rFonts w:hAnsi="宋体"/>
                <w:color w:val="000000"/>
                <w:kern w:val="0"/>
              </w:rPr>
              <w:t>有专</w:t>
            </w:r>
            <w:r>
              <w:rPr>
                <w:rFonts w:hint="eastAsia" w:hAnsi="宋体"/>
                <w:color w:val="000000"/>
                <w:kern w:val="0"/>
              </w:rPr>
              <w:t>兼</w:t>
            </w:r>
            <w:r>
              <w:rPr>
                <w:rFonts w:hAnsi="宋体"/>
                <w:color w:val="000000"/>
                <w:kern w:val="0"/>
              </w:rPr>
              <w:t>职实验室秘书</w:t>
            </w:r>
            <w:r>
              <w:rPr>
                <w:rFonts w:hint="eastAsia" w:hAnsi="宋体"/>
                <w:color w:val="000000"/>
                <w:kern w:val="0"/>
              </w:rPr>
              <w:t>或</w:t>
            </w:r>
            <w:r>
              <w:rPr>
                <w:rFonts w:hAnsi="宋体"/>
                <w:color w:val="000000"/>
                <w:kern w:val="0"/>
              </w:rPr>
              <w:t>管理人员（</w:t>
            </w:r>
            <w:r>
              <w:rPr>
                <w:rFonts w:hint="eastAsia" w:hAnsi="宋体"/>
                <w:color w:val="000000"/>
                <w:kern w:val="0"/>
              </w:rPr>
              <w:t>非</w:t>
            </w:r>
            <w:r>
              <w:rPr>
                <w:rFonts w:hAnsi="宋体"/>
                <w:color w:val="000000"/>
                <w:kern w:val="0"/>
              </w:rPr>
              <w:t>文科院系是兼职</w:t>
            </w:r>
            <w:r>
              <w:rPr>
                <w:rFonts w:hint="eastAsia" w:hAnsi="宋体"/>
                <w:color w:val="000000"/>
                <w:kern w:val="0"/>
              </w:rPr>
              <w:t>的</w:t>
            </w:r>
            <w:r>
              <w:rPr>
                <w:rFonts w:hAnsi="宋体"/>
                <w:color w:val="000000"/>
                <w:kern w:val="0"/>
              </w:rPr>
              <w:t>填</w:t>
            </w:r>
            <w:r>
              <w:rPr>
                <w:color w:val="000000"/>
                <w:kern w:val="0"/>
              </w:rPr>
              <w:t>“</w:t>
            </w:r>
            <w:r>
              <w:rPr>
                <w:rFonts w:hAnsi="宋体"/>
                <w:color w:val="000000"/>
                <w:kern w:val="0"/>
              </w:rPr>
              <w:t>基本符合</w:t>
            </w:r>
            <w:r>
              <w:rPr>
                <w:color w:val="000000"/>
                <w:kern w:val="0"/>
              </w:rPr>
              <w:t>”</w:t>
            </w:r>
            <w:r>
              <w:rPr>
                <w:rFonts w:hAnsi="宋体"/>
                <w:color w:val="000000"/>
                <w:kern w:val="0"/>
              </w:rPr>
              <w:t>）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1.3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建立研究所（实验）室层面的安全责任体系，所有房间（包括分布在主校区和其它校区）都需明确安全责任人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1.4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院系</w:t>
            </w:r>
            <w:r>
              <w:rPr>
                <w:rFonts w:ascii="宋体" w:hAnsi="宋体" w:cs="宋体"/>
                <w:color w:val="000000"/>
                <w:kern w:val="0"/>
              </w:rPr>
              <w:t>与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下属</w:t>
            </w:r>
            <w:r>
              <w:rPr>
                <w:rFonts w:ascii="宋体" w:hAnsi="宋体" w:cs="宋体"/>
                <w:color w:val="000000"/>
                <w:kern w:val="0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或</w:t>
            </w:r>
            <w:r>
              <w:rPr>
                <w:rFonts w:ascii="宋体" w:hAnsi="宋体" w:cs="宋体"/>
                <w:color w:val="000000"/>
                <w:kern w:val="0"/>
              </w:rPr>
              <w:t>个人签订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了</w:t>
            </w:r>
            <w:r>
              <w:rPr>
                <w:rFonts w:ascii="宋体" w:hAnsi="宋体" w:cs="宋体"/>
                <w:color w:val="000000"/>
                <w:kern w:val="0"/>
              </w:rPr>
              <w:t>实验室安全管理责任书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2.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院系层面的安全管理制度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</w:rPr>
              <w:t>2.1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color w:val="000000"/>
                <w:kern w:val="0"/>
              </w:rPr>
            </w:pPr>
            <w:r>
              <w:rPr>
                <w:rFonts w:hAnsi="宋体"/>
                <w:bCs/>
                <w:color w:val="000000"/>
                <w:kern w:val="0"/>
              </w:rPr>
              <w:t>具有学科特色的实验室安全管理</w:t>
            </w:r>
            <w:r>
              <w:rPr>
                <w:rFonts w:hint="eastAsia" w:hAnsi="宋体"/>
                <w:bCs/>
                <w:color w:val="000000"/>
                <w:kern w:val="0"/>
              </w:rPr>
              <w:t>制度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2.2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有安全检查与值班值日制度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2.3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有实验操作规程（含安全注意事项</w:t>
            </w:r>
            <w:r>
              <w:rPr>
                <w:rFonts w:hint="eastAsia" w:hAnsi="宋体"/>
                <w:color w:val="000000"/>
                <w:kern w:val="0"/>
              </w:rPr>
              <w:t>，</w:t>
            </w:r>
            <w:r>
              <w:rPr>
                <w:rFonts w:hAnsi="宋体"/>
                <w:color w:val="000000"/>
                <w:kern w:val="0"/>
              </w:rPr>
              <w:t>特别是</w:t>
            </w:r>
            <w:r>
              <w:rPr>
                <w:rFonts w:hint="eastAsia" w:hAnsi="宋体"/>
                <w:color w:val="000000"/>
                <w:kern w:val="0"/>
              </w:rPr>
              <w:t>对于</w:t>
            </w:r>
            <w:r>
              <w:rPr>
                <w:rFonts w:hAnsi="宋体"/>
                <w:color w:val="000000"/>
                <w:kern w:val="0"/>
              </w:rPr>
              <w:t>危险性实验与操作）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2.4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有仪器操作规程（含安全注意事项）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2.5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Ansi="宋体"/>
                <w:color w:val="000000"/>
                <w:kern w:val="0"/>
              </w:rPr>
            </w:pPr>
            <w:r>
              <w:rPr>
                <w:rFonts w:hint="eastAsia" w:hAnsi="宋体"/>
                <w:color w:val="000000"/>
                <w:kern w:val="0"/>
              </w:rPr>
              <w:t>有</w:t>
            </w:r>
            <w:r>
              <w:rPr>
                <w:rFonts w:hAnsi="宋体"/>
                <w:color w:val="000000"/>
                <w:kern w:val="0"/>
              </w:rPr>
              <w:t>体现学科特色</w:t>
            </w:r>
            <w:r>
              <w:rPr>
                <w:rFonts w:hint="eastAsia" w:hAnsi="宋体"/>
                <w:color w:val="000000"/>
                <w:kern w:val="0"/>
              </w:rPr>
              <w:t>的应急</w:t>
            </w:r>
            <w:r>
              <w:rPr>
                <w:rFonts w:hAnsi="宋体"/>
                <w:color w:val="000000"/>
                <w:kern w:val="0"/>
              </w:rPr>
              <w:t>预案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3</w:t>
            </w:r>
          </w:p>
        </w:tc>
        <w:tc>
          <w:tcPr>
            <w:tcW w:w="8609" w:type="dxa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color w:val="000000"/>
                <w:kern w:val="0"/>
              </w:rPr>
            </w:pPr>
            <w:r>
              <w:rPr>
                <w:rFonts w:hAnsi="宋体"/>
                <w:b/>
                <w:color w:val="000000"/>
                <w:kern w:val="0"/>
              </w:rPr>
              <w:t>规章制度的执行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3.1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建立安全检查和值日台账，且记录规范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3.2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将有操作指导性的制度、规程上墙</w:t>
            </w:r>
            <w:r>
              <w:rPr>
                <w:rFonts w:hint="eastAsia" w:hAnsi="宋体"/>
                <w:color w:val="000000"/>
                <w:kern w:val="0"/>
              </w:rPr>
              <w:t>（特别是有危险性的操作一定要明确）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3.3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Ansi="宋体"/>
                <w:color w:val="000000"/>
                <w:kern w:val="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</w:rPr>
              <w:t>对于检查发现存在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问题的</w:t>
            </w:r>
            <w:r>
              <w:rPr>
                <w:rFonts w:hint="eastAsia" w:ascii="Times New Roman" w:hAnsi="Times New Roman" w:cs="Times New Roman"/>
                <w:color w:val="000000"/>
                <w:kern w:val="0"/>
              </w:rPr>
              <w:t>，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有合适的方式通知被查实验室，如网上公示、整改通知书等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3.</w:t>
            </w:r>
            <w:r>
              <w:rPr>
                <w:rFonts w:hint="eastAsia"/>
                <w:color w:val="000000"/>
                <w:kern w:val="0"/>
              </w:rPr>
              <w:t>4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检查出的问题得到及时的整改，有记录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4</w:t>
            </w:r>
          </w:p>
        </w:tc>
        <w:tc>
          <w:tcPr>
            <w:tcW w:w="8609" w:type="dxa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实验室环境与管理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4.1</w:t>
            </w:r>
          </w:p>
        </w:tc>
        <w:tc>
          <w:tcPr>
            <w:tcW w:w="8609" w:type="dxa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4.1.1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FF0000"/>
                <w:kern w:val="0"/>
              </w:rPr>
              <w:t>每个房间门口挂有安全信息牌，信息包括安全责任人、涉及危险类别、防护措施和有效的应急联系电话等，并及时更新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学校制作统一模版供下载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4.1.2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FF0000"/>
                <w:kern w:val="0"/>
              </w:rPr>
              <w:t>特殊实验室应张贴相应的安全警示标识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学校统一制作下发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4.1.3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实验室消防通道通畅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4.1.4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门上有可视窗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4.1.5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不安装额外的铁栏栅门（特殊情况除外）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4.1.6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除一楼之外不安装防盗窗（特殊情况除外）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4.1.7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公共场所、通道无堆放仪器、物品现象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4.1.8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所有房间的钥匙有备用，存放在单位办公室或传达室内，由专人管理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4.2</w:t>
            </w:r>
          </w:p>
        </w:tc>
        <w:tc>
          <w:tcPr>
            <w:tcW w:w="8609" w:type="dxa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卫生与环境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4.2.1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实验区与学习区明确分开，布局合理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4.2.2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实验室物品摆放有序，卫生状况良好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4.2.3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不存在</w:t>
            </w:r>
            <w:r>
              <w:rPr>
                <w:rFonts w:hint="eastAsia"/>
                <w:color w:val="000000"/>
                <w:kern w:val="0"/>
              </w:rPr>
              <w:t>门开着而</w:t>
            </w:r>
            <w:r>
              <w:rPr>
                <w:color w:val="000000"/>
                <w:kern w:val="0"/>
              </w:rPr>
              <w:t>无人的现象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4.2.4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无废弃物品（如纸板箱、废电脑、破仪器、破家具等）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4.</w:t>
            </w:r>
            <w:r>
              <w:rPr>
                <w:rFonts w:hint="eastAsia"/>
                <w:b/>
                <w:color w:val="000000"/>
                <w:kern w:val="0"/>
              </w:rPr>
              <w:t>3</w:t>
            </w:r>
          </w:p>
        </w:tc>
        <w:tc>
          <w:tcPr>
            <w:tcW w:w="8609" w:type="dxa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场所其</w:t>
            </w:r>
            <w:r>
              <w:rPr>
                <w:rFonts w:hint="eastAsia"/>
                <w:b/>
                <w:color w:val="000000"/>
                <w:kern w:val="0"/>
              </w:rPr>
              <w:t>它</w:t>
            </w:r>
            <w:r>
              <w:rPr>
                <w:b/>
                <w:color w:val="000000"/>
                <w:kern w:val="0"/>
              </w:rPr>
              <w:t>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</w:t>
            </w:r>
            <w:r>
              <w:rPr>
                <w:rFonts w:hint="eastAsia"/>
                <w:color w:val="000000"/>
                <w:kern w:val="0"/>
              </w:rPr>
              <w:t>.3</w:t>
            </w:r>
            <w:r>
              <w:rPr>
                <w:color w:val="000000"/>
                <w:kern w:val="0"/>
              </w:rPr>
              <w:t>.1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实验室内不放无关物品，如电动车、自行车等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4.</w:t>
            </w:r>
            <w:r>
              <w:rPr>
                <w:rFonts w:hint="eastAsia"/>
                <w:color w:val="000000"/>
                <w:kern w:val="0"/>
              </w:rPr>
              <w:t>3</w:t>
            </w:r>
            <w:r>
              <w:rPr>
                <w:color w:val="000000"/>
                <w:kern w:val="0"/>
              </w:rPr>
              <w:t>.2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实验室内不烧煮食物、</w:t>
            </w:r>
            <w:r>
              <w:rPr>
                <w:rFonts w:hint="eastAsia"/>
                <w:color w:val="000000"/>
                <w:kern w:val="0"/>
              </w:rPr>
              <w:t>饮食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4.</w:t>
            </w:r>
            <w:r>
              <w:rPr>
                <w:rFonts w:hint="eastAsia"/>
                <w:color w:val="000000"/>
                <w:kern w:val="0"/>
              </w:rPr>
              <w:t>3</w:t>
            </w:r>
            <w:r>
              <w:rPr>
                <w:color w:val="000000"/>
                <w:kern w:val="0"/>
              </w:rPr>
              <w:t>.3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不在实验室内睡觉过夜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4.</w:t>
            </w:r>
            <w:r>
              <w:rPr>
                <w:rFonts w:hint="eastAsia"/>
                <w:color w:val="000000"/>
                <w:kern w:val="0"/>
              </w:rPr>
              <w:t>3</w:t>
            </w:r>
            <w:r>
              <w:rPr>
                <w:color w:val="000000"/>
                <w:kern w:val="0"/>
              </w:rPr>
              <w:t>.4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实验室内无吸烟现象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4.</w:t>
            </w:r>
            <w:r>
              <w:rPr>
                <w:rFonts w:hint="eastAsia"/>
                <w:color w:val="000000"/>
                <w:kern w:val="0"/>
              </w:rPr>
              <w:t>3</w:t>
            </w:r>
            <w:r>
              <w:rPr>
                <w:color w:val="000000"/>
                <w:kern w:val="0"/>
              </w:rPr>
              <w:t>.5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化学、生物类实验室不得使用可燃性蚊香。其</w:t>
            </w:r>
            <w:r>
              <w:rPr>
                <w:rFonts w:hint="eastAsia"/>
                <w:color w:val="000000"/>
                <w:kern w:val="0"/>
              </w:rPr>
              <w:t>它</w:t>
            </w:r>
            <w:r>
              <w:rPr>
                <w:color w:val="000000"/>
                <w:kern w:val="0"/>
              </w:rPr>
              <w:t>实验室如需使用，其底盘必须是金属的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5</w:t>
            </w:r>
          </w:p>
        </w:tc>
        <w:tc>
          <w:tcPr>
            <w:tcW w:w="8609" w:type="dxa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</w:rPr>
              <w:t>通风系统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5.2.1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FF0000"/>
                <w:kern w:val="0"/>
              </w:rPr>
              <w:t>配备符合要求的通风系统；对于排放有毒有味废气的实验室，有吸收过滤装置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现有检修改善，争取学校专项资金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5.2.2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bookmarkStart w:id="1" w:name="_GoBack"/>
            <w:r>
              <w:rPr>
                <w:color w:val="auto"/>
                <w:kern w:val="0"/>
              </w:rPr>
              <w:t>通风系统运行正常</w:t>
            </w:r>
            <w:bookmarkEnd w:id="1"/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5.2.3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有通风设备进行风速测定等维护、检修记录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5.2.4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换气扇使用正常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5.2.5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风机固定无松动、无异常噪声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6</w:t>
            </w:r>
          </w:p>
        </w:tc>
        <w:tc>
          <w:tcPr>
            <w:tcW w:w="8609" w:type="dxa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水电安全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6.1</w:t>
            </w:r>
          </w:p>
        </w:tc>
        <w:tc>
          <w:tcPr>
            <w:tcW w:w="8609" w:type="dxa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用电基础安全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6.1.1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无插头插座不匹配或私自改装的现象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6.1.2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无乱拉乱接电线现象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6.1.3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无电线老化</w:t>
            </w:r>
            <w:r>
              <w:rPr>
                <w:rFonts w:hint="eastAsia"/>
                <w:color w:val="000000"/>
                <w:kern w:val="0"/>
              </w:rPr>
              <w:t>、</w:t>
            </w:r>
            <w:r>
              <w:rPr>
                <w:color w:val="000000"/>
                <w:kern w:val="0"/>
              </w:rPr>
              <w:t>使用花线和木质配电板的现象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6.1.4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无多个大功率仪器使用同一个接线板的现象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6.1.5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无多个接线板串联</w:t>
            </w:r>
            <w:r>
              <w:rPr>
                <w:rFonts w:hint="eastAsia"/>
                <w:color w:val="000000"/>
                <w:kern w:val="0"/>
              </w:rPr>
              <w:t>、</w:t>
            </w:r>
            <w:r>
              <w:rPr>
                <w:color w:val="000000"/>
                <w:kern w:val="0"/>
              </w:rPr>
              <w:t>接线板直接放在地面</w:t>
            </w:r>
            <w:r>
              <w:rPr>
                <w:rFonts w:hint="eastAsia"/>
                <w:color w:val="000000"/>
                <w:kern w:val="0"/>
              </w:rPr>
              <w:t>的</w:t>
            </w:r>
            <w:r>
              <w:rPr>
                <w:color w:val="000000"/>
                <w:kern w:val="0"/>
              </w:rPr>
              <w:t>现象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6.1.6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无电源插座未固定</w:t>
            </w:r>
            <w:r>
              <w:rPr>
                <w:rFonts w:hint="eastAsia"/>
                <w:color w:val="000000"/>
                <w:kern w:val="0"/>
              </w:rPr>
              <w:t>、</w:t>
            </w:r>
            <w:r>
              <w:rPr>
                <w:color w:val="000000"/>
                <w:kern w:val="0"/>
              </w:rPr>
              <w:t>插座插头破损现象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6.1.7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大功率仪器（包括空调等）有专用插座</w:t>
            </w:r>
            <w:r>
              <w:rPr>
                <w:rFonts w:hint="eastAsia"/>
                <w:color w:val="000000"/>
                <w:kern w:val="0"/>
              </w:rPr>
              <w:t>，长期不用时，应拔出电源插头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6.1.8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无人状态下，充电器</w:t>
            </w:r>
            <w:r>
              <w:rPr>
                <w:color w:val="000000"/>
                <w:kern w:val="0"/>
              </w:rPr>
              <w:t>（</w:t>
            </w:r>
            <w:r>
              <w:rPr>
                <w:rFonts w:hint="eastAsia"/>
                <w:color w:val="000000"/>
                <w:kern w:val="0"/>
              </w:rPr>
              <w:t>宝）不能充电过夜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6.1.9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水槽边不安装电源插座，如实在必要，应有防护挡板或防护罩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6.2</w:t>
            </w:r>
          </w:p>
        </w:tc>
        <w:tc>
          <w:tcPr>
            <w:tcW w:w="8609" w:type="dxa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用水安全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6.2.1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下水道畅通</w:t>
            </w:r>
            <w:r>
              <w:rPr>
                <w:rFonts w:hint="eastAsia"/>
                <w:color w:val="000000"/>
                <w:kern w:val="0"/>
              </w:rPr>
              <w:t>，</w:t>
            </w:r>
            <w:r>
              <w:rPr>
                <w:color w:val="000000"/>
                <w:kern w:val="0"/>
              </w:rPr>
              <w:t>不存在水龙头、水管</w:t>
            </w:r>
            <w:r>
              <w:rPr>
                <w:rFonts w:hint="eastAsia"/>
                <w:color w:val="000000"/>
                <w:kern w:val="0"/>
              </w:rPr>
              <w:t>破损</w:t>
            </w:r>
            <w:r>
              <w:rPr>
                <w:color w:val="000000"/>
                <w:kern w:val="0"/>
              </w:rPr>
              <w:t>现象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6.2.2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各类</w:t>
            </w:r>
            <w:r>
              <w:rPr>
                <w:rFonts w:hint="eastAsia"/>
                <w:color w:val="000000"/>
                <w:kern w:val="0"/>
              </w:rPr>
              <w:t>链接</w:t>
            </w:r>
            <w:r>
              <w:rPr>
                <w:color w:val="000000"/>
                <w:kern w:val="0"/>
              </w:rPr>
              <w:t>管</w:t>
            </w:r>
            <w:r>
              <w:rPr>
                <w:rFonts w:hint="eastAsia"/>
                <w:color w:val="000000"/>
                <w:kern w:val="0"/>
              </w:rPr>
              <w:t>无</w:t>
            </w:r>
            <w:r>
              <w:rPr>
                <w:color w:val="000000"/>
                <w:kern w:val="0"/>
              </w:rPr>
              <w:t>老化破损现象（</w:t>
            </w:r>
            <w:r>
              <w:rPr>
                <w:rFonts w:hint="eastAsia"/>
                <w:color w:val="000000"/>
                <w:kern w:val="0"/>
              </w:rPr>
              <w:t>特别是</w:t>
            </w:r>
            <w:r>
              <w:rPr>
                <w:color w:val="000000"/>
                <w:kern w:val="0"/>
              </w:rPr>
              <w:t>冷却冷凝系统的橡胶管</w:t>
            </w:r>
            <w:r>
              <w:rPr>
                <w:rFonts w:hint="eastAsia"/>
                <w:color w:val="000000"/>
                <w:kern w:val="0"/>
              </w:rPr>
              <w:t>接口</w:t>
            </w:r>
            <w:r>
              <w:rPr>
                <w:color w:val="000000"/>
                <w:kern w:val="0"/>
              </w:rPr>
              <w:t>处）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6.2.3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无自来水龙头开着时人离开</w:t>
            </w:r>
            <w:r>
              <w:rPr>
                <w:rFonts w:hint="eastAsia"/>
                <w:color w:val="000000"/>
                <w:kern w:val="0"/>
              </w:rPr>
              <w:t>的</w:t>
            </w:r>
            <w:r>
              <w:rPr>
                <w:color w:val="000000"/>
                <w:kern w:val="0"/>
              </w:rPr>
              <w:t>现象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7</w:t>
            </w:r>
          </w:p>
        </w:tc>
        <w:tc>
          <w:tcPr>
            <w:tcW w:w="8609" w:type="dxa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化学安全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7.1</w:t>
            </w:r>
          </w:p>
        </w:tc>
        <w:tc>
          <w:tcPr>
            <w:tcW w:w="8609" w:type="dxa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化学试剂存放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7.1.1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b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有</w:t>
            </w:r>
            <w:r>
              <w:rPr>
                <w:color w:val="000000"/>
                <w:kern w:val="0"/>
              </w:rPr>
              <w:t>房间内化学品的</w:t>
            </w:r>
            <w:r>
              <w:rPr>
                <w:rFonts w:hint="eastAsia"/>
                <w:color w:val="000000"/>
                <w:kern w:val="0"/>
              </w:rPr>
              <w:t>动态</w:t>
            </w:r>
            <w:r>
              <w:rPr>
                <w:color w:val="000000"/>
                <w:kern w:val="0"/>
              </w:rPr>
              <w:t>台帐</w:t>
            </w:r>
          </w:p>
        </w:tc>
        <w:tc>
          <w:tcPr>
            <w:tcW w:w="40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b/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b/>
                <w:color w:val="000000"/>
                <w:kern w:val="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b/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b/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7.1.2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有序分类存放，</w:t>
            </w:r>
            <w:r>
              <w:rPr>
                <w:rFonts w:hint="eastAsia"/>
                <w:color w:val="000000"/>
                <w:kern w:val="0"/>
              </w:rPr>
              <w:t>放置位置</w:t>
            </w:r>
            <w:r>
              <w:rPr>
                <w:color w:val="000000"/>
                <w:kern w:val="0"/>
              </w:rPr>
              <w:t>便于查找</w:t>
            </w:r>
            <w:r>
              <w:rPr>
                <w:rFonts w:hint="eastAsia"/>
                <w:color w:val="000000"/>
                <w:kern w:val="0"/>
              </w:rPr>
              <w:t>取用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7.1.3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强酸与强碱、氧化剂与还原剂等分开存放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7.1.4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固体与液体分开存放（如在同一试剂柜中，液体需放置在下层）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7.1.5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化学品不存在叠放现象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7.1.6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腐蚀溶剂配有托盘类的二次泄漏防护容器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7.1.7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化学</w:t>
            </w:r>
            <w:r>
              <w:rPr>
                <w:rFonts w:hint="eastAsia"/>
                <w:color w:val="000000"/>
                <w:kern w:val="0"/>
              </w:rPr>
              <w:t>试剂</w:t>
            </w:r>
            <w:r>
              <w:rPr>
                <w:color w:val="000000"/>
                <w:kern w:val="0"/>
              </w:rPr>
              <w:t>标签</w:t>
            </w:r>
            <w:r>
              <w:rPr>
                <w:rFonts w:hint="eastAsia"/>
                <w:color w:val="000000"/>
                <w:kern w:val="0"/>
              </w:rPr>
              <w:t>无</w:t>
            </w:r>
            <w:r>
              <w:rPr>
                <w:color w:val="000000"/>
                <w:kern w:val="0"/>
              </w:rPr>
              <w:t>脱落、模糊现象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7.1.8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存放点通风、隔热、安全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7.1.9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无存放大桶试剂现象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7.1.10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无</w:t>
            </w:r>
            <w:r>
              <w:rPr>
                <w:color w:val="000000"/>
                <w:kern w:val="0"/>
              </w:rPr>
              <w:t>大量存放</w:t>
            </w:r>
            <w:r>
              <w:rPr>
                <w:rFonts w:hint="eastAsia"/>
                <w:color w:val="000000"/>
                <w:kern w:val="0"/>
              </w:rPr>
              <w:t>化学</w:t>
            </w:r>
            <w:r>
              <w:rPr>
                <w:color w:val="000000"/>
                <w:kern w:val="0"/>
              </w:rPr>
              <w:t>试剂现象（用量较大的试剂</w:t>
            </w:r>
            <w:r>
              <w:rPr>
                <w:rFonts w:hint="eastAsia"/>
                <w:color w:val="000000"/>
                <w:kern w:val="0"/>
              </w:rPr>
              <w:t>存量</w:t>
            </w:r>
            <w:r>
              <w:rPr>
                <w:color w:val="000000"/>
                <w:kern w:val="0"/>
              </w:rPr>
              <w:t>应控制在一周</w:t>
            </w:r>
            <w:r>
              <w:rPr>
                <w:rFonts w:hint="eastAsia"/>
                <w:color w:val="000000"/>
                <w:kern w:val="0"/>
              </w:rPr>
              <w:t>计划</w:t>
            </w:r>
            <w:r>
              <w:rPr>
                <w:color w:val="000000"/>
                <w:kern w:val="0"/>
              </w:rPr>
              <w:t>用量之内）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7.1.11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无试剂药品过期现象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7.1.12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无试剂瓶</w:t>
            </w:r>
            <w:r>
              <w:rPr>
                <w:rFonts w:hint="eastAsia"/>
                <w:color w:val="000000"/>
                <w:kern w:val="0"/>
              </w:rPr>
              <w:t>、</w:t>
            </w:r>
            <w:r>
              <w:rPr>
                <w:color w:val="000000"/>
                <w:kern w:val="0"/>
              </w:rPr>
              <w:t>烧瓶等开口放置的现象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7.1.13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对于易泄漏、挥发的试剂应存放在具有通风、吸附功能的试剂柜内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7.</w:t>
            </w:r>
            <w:r>
              <w:rPr>
                <w:rFonts w:hint="eastAsia"/>
                <w:b/>
                <w:color w:val="000000"/>
                <w:kern w:val="0"/>
              </w:rPr>
              <w:t>2</w:t>
            </w:r>
          </w:p>
        </w:tc>
        <w:tc>
          <w:tcPr>
            <w:tcW w:w="8609" w:type="dxa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</w:rPr>
              <w:t>实验</w:t>
            </w:r>
            <w:r>
              <w:rPr>
                <w:b/>
                <w:color w:val="000000"/>
                <w:kern w:val="0"/>
              </w:rPr>
              <w:t>气体管理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</w:t>
            </w:r>
            <w:r>
              <w:rPr>
                <w:rFonts w:hint="eastAsia"/>
                <w:color w:val="000000"/>
                <w:kern w:val="0"/>
              </w:rPr>
              <w:t>2</w:t>
            </w:r>
            <w:r>
              <w:rPr>
                <w:color w:val="000000"/>
                <w:kern w:val="0"/>
              </w:rPr>
              <w:t>.1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有气体钢瓶台帐</w:t>
            </w:r>
            <w:r>
              <w:rPr>
                <w:rFonts w:hint="eastAsia"/>
                <w:color w:val="000000"/>
                <w:kern w:val="0"/>
              </w:rPr>
              <w:t>，</w:t>
            </w:r>
            <w:r>
              <w:rPr>
                <w:color w:val="000000"/>
                <w:kern w:val="0"/>
              </w:rPr>
              <w:t>钢瓶</w:t>
            </w:r>
            <w:r>
              <w:rPr>
                <w:rFonts w:hint="eastAsia"/>
                <w:color w:val="000000"/>
                <w:kern w:val="0"/>
              </w:rPr>
              <w:t>颜色和</w:t>
            </w:r>
            <w:r>
              <w:rPr>
                <w:color w:val="000000"/>
                <w:kern w:val="0"/>
              </w:rPr>
              <w:t>字体清楚，</w:t>
            </w:r>
            <w:r>
              <w:rPr>
                <w:rFonts w:hint="eastAsia"/>
                <w:color w:val="000000"/>
                <w:kern w:val="0"/>
              </w:rPr>
              <w:t>有</w:t>
            </w:r>
            <w:r>
              <w:rPr>
                <w:color w:val="000000"/>
                <w:kern w:val="0"/>
              </w:rPr>
              <w:t>状态</w:t>
            </w:r>
            <w:r>
              <w:rPr>
                <w:rFonts w:hint="eastAsia"/>
                <w:color w:val="000000"/>
                <w:kern w:val="0"/>
              </w:rPr>
              <w:t>标识</w:t>
            </w:r>
            <w:r>
              <w:rPr>
                <w:color w:val="000000"/>
                <w:kern w:val="0"/>
              </w:rPr>
              <w:t>牌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</w:t>
            </w:r>
            <w:r>
              <w:rPr>
                <w:rFonts w:hint="eastAsia"/>
                <w:color w:val="000000"/>
                <w:kern w:val="0"/>
              </w:rPr>
              <w:t>2</w:t>
            </w:r>
            <w:r>
              <w:rPr>
                <w:color w:val="000000"/>
                <w:kern w:val="0"/>
              </w:rPr>
              <w:t>.2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可燃性气体与氧气等助燃气体</w:t>
            </w:r>
            <w:r>
              <w:rPr>
                <w:rFonts w:hint="eastAsia"/>
                <w:color w:val="000000"/>
                <w:kern w:val="0"/>
              </w:rPr>
              <w:t>不</w:t>
            </w:r>
            <w:r>
              <w:rPr>
                <w:color w:val="000000"/>
                <w:kern w:val="0"/>
              </w:rPr>
              <w:t>混放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</w:t>
            </w:r>
            <w:r>
              <w:rPr>
                <w:rFonts w:hint="eastAsia"/>
                <w:color w:val="000000"/>
                <w:kern w:val="0"/>
              </w:rPr>
              <w:t>2</w:t>
            </w:r>
            <w:r>
              <w:rPr>
                <w:color w:val="000000"/>
                <w:kern w:val="0"/>
              </w:rPr>
              <w:t>.3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涉及剧毒、易燃易爆气体的</w:t>
            </w:r>
            <w:r>
              <w:rPr>
                <w:rFonts w:hint="eastAsia"/>
                <w:color w:val="000000"/>
                <w:kern w:val="0"/>
              </w:rPr>
              <w:t>场所</w:t>
            </w:r>
            <w:r>
              <w:rPr>
                <w:color w:val="000000"/>
                <w:kern w:val="0"/>
              </w:rPr>
              <w:t>，配有通风设施和监控报警装置等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</w:t>
            </w:r>
            <w:r>
              <w:rPr>
                <w:rFonts w:hint="eastAsia"/>
                <w:color w:val="000000"/>
                <w:kern w:val="0"/>
              </w:rPr>
              <w:t>2</w:t>
            </w:r>
            <w:r>
              <w:rPr>
                <w:color w:val="000000"/>
                <w:kern w:val="0"/>
              </w:rPr>
              <w:t>.4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危险气体钢瓶存放点通风、远离热源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</w:t>
            </w:r>
            <w:r>
              <w:rPr>
                <w:rFonts w:hint="eastAsia"/>
                <w:color w:val="000000"/>
                <w:kern w:val="0"/>
              </w:rPr>
              <w:t>2</w:t>
            </w:r>
            <w:r>
              <w:rPr>
                <w:color w:val="000000"/>
                <w:kern w:val="0"/>
              </w:rPr>
              <w:t>.5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无气体</w:t>
            </w:r>
            <w:r>
              <w:rPr>
                <w:color w:val="000000"/>
                <w:kern w:val="0"/>
              </w:rPr>
              <w:t>钢瓶放在走廊、大厅</w:t>
            </w:r>
            <w:r>
              <w:rPr>
                <w:rFonts w:hint="eastAsia"/>
                <w:color w:val="000000"/>
                <w:kern w:val="0"/>
              </w:rPr>
              <w:t>等公共场所的现象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</w:t>
            </w:r>
            <w:r>
              <w:rPr>
                <w:rFonts w:hint="eastAsia"/>
                <w:color w:val="000000"/>
                <w:kern w:val="0"/>
              </w:rPr>
              <w:t>2</w:t>
            </w:r>
            <w:r>
              <w:rPr>
                <w:color w:val="000000"/>
                <w:kern w:val="0"/>
              </w:rPr>
              <w:t>.6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气体钢瓶已</w:t>
            </w:r>
            <w:r>
              <w:rPr>
                <w:rFonts w:hint="eastAsia"/>
                <w:color w:val="000000"/>
                <w:kern w:val="0"/>
              </w:rPr>
              <w:t>正确</w:t>
            </w:r>
            <w:r>
              <w:rPr>
                <w:color w:val="000000"/>
                <w:kern w:val="0"/>
              </w:rPr>
              <w:t>固定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</w:t>
            </w:r>
            <w:r>
              <w:rPr>
                <w:rFonts w:hint="eastAsia"/>
                <w:color w:val="000000"/>
                <w:kern w:val="0"/>
              </w:rPr>
              <w:t>2</w:t>
            </w:r>
            <w:r>
              <w:rPr>
                <w:color w:val="000000"/>
                <w:kern w:val="0"/>
              </w:rPr>
              <w:t>.7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气体管路材质选择合适，无破损或老化现象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</w:t>
            </w:r>
            <w:r>
              <w:rPr>
                <w:rFonts w:hint="eastAsia"/>
                <w:color w:val="000000"/>
                <w:kern w:val="0"/>
              </w:rPr>
              <w:t>2</w:t>
            </w:r>
            <w:r>
              <w:rPr>
                <w:color w:val="000000"/>
                <w:kern w:val="0"/>
              </w:rPr>
              <w:t>.8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气体连接管路连接正确</w:t>
            </w:r>
            <w:r>
              <w:rPr>
                <w:rFonts w:hint="eastAsia"/>
                <w:color w:val="000000"/>
                <w:kern w:val="0"/>
              </w:rPr>
              <w:t>，并</w:t>
            </w:r>
            <w:r>
              <w:rPr>
                <w:color w:val="000000"/>
                <w:kern w:val="0"/>
              </w:rPr>
              <w:t>时常进行检漏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</w:t>
            </w:r>
            <w:r>
              <w:rPr>
                <w:rFonts w:hint="eastAsia"/>
                <w:color w:val="000000"/>
                <w:kern w:val="0"/>
              </w:rPr>
              <w:t>2</w:t>
            </w:r>
            <w:r>
              <w:rPr>
                <w:color w:val="000000"/>
                <w:kern w:val="0"/>
              </w:rPr>
              <w:t>.9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有气体管路标识</w:t>
            </w:r>
            <w:r>
              <w:rPr>
                <w:rFonts w:hint="eastAsia"/>
                <w:color w:val="000000"/>
                <w:kern w:val="0"/>
              </w:rPr>
              <w:t>，对于存在</w:t>
            </w:r>
            <w:r>
              <w:rPr>
                <w:color w:val="000000"/>
                <w:kern w:val="0"/>
              </w:rPr>
              <w:t>多条气体管路的房间张贴</w:t>
            </w:r>
            <w:r>
              <w:rPr>
                <w:rFonts w:hint="eastAsia"/>
                <w:color w:val="000000"/>
                <w:kern w:val="0"/>
              </w:rPr>
              <w:t>了</w:t>
            </w:r>
            <w:r>
              <w:rPr>
                <w:color w:val="000000"/>
                <w:kern w:val="0"/>
              </w:rPr>
              <w:t>详细的管路图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</w:t>
            </w:r>
            <w:r>
              <w:rPr>
                <w:rFonts w:hint="eastAsia"/>
                <w:color w:val="000000"/>
                <w:kern w:val="0"/>
              </w:rPr>
              <w:t>2</w:t>
            </w:r>
            <w:r>
              <w:rPr>
                <w:color w:val="000000"/>
                <w:kern w:val="0"/>
              </w:rPr>
              <w:t>.10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实验结束</w:t>
            </w:r>
            <w:r>
              <w:rPr>
                <w:color w:val="000000"/>
                <w:kern w:val="0"/>
              </w:rPr>
              <w:t>后，气体钢瓶总阀已关闭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</w:t>
            </w:r>
            <w:r>
              <w:rPr>
                <w:rFonts w:hint="eastAsia"/>
                <w:color w:val="000000"/>
                <w:kern w:val="0"/>
              </w:rPr>
              <w:t>2</w:t>
            </w:r>
            <w:r>
              <w:rPr>
                <w:color w:val="000000"/>
                <w:kern w:val="0"/>
              </w:rPr>
              <w:t>.11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独立的气体钢瓶室有专人管理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7.2.12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无废旧气体钢瓶</w:t>
            </w:r>
            <w:r>
              <w:rPr>
                <w:rFonts w:hint="eastAsia"/>
                <w:color w:val="000000"/>
                <w:kern w:val="0"/>
              </w:rPr>
              <w:t>，</w:t>
            </w:r>
            <w:r>
              <w:rPr>
                <w:color w:val="000000"/>
                <w:kern w:val="0"/>
              </w:rPr>
              <w:t>无大量气体钢瓶堆放</w:t>
            </w:r>
            <w:r>
              <w:rPr>
                <w:rFonts w:hint="eastAsia"/>
                <w:color w:val="000000"/>
                <w:kern w:val="0"/>
              </w:rPr>
              <w:t>现象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7.</w:t>
            </w:r>
            <w:r>
              <w:rPr>
                <w:rFonts w:hint="eastAsia"/>
                <w:b/>
                <w:color w:val="000000"/>
                <w:kern w:val="0"/>
              </w:rPr>
              <w:t>3</w:t>
            </w:r>
          </w:p>
        </w:tc>
        <w:tc>
          <w:tcPr>
            <w:tcW w:w="8609" w:type="dxa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化学废弃物处置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</w:t>
            </w:r>
            <w:r>
              <w:rPr>
                <w:rFonts w:hint="eastAsia"/>
                <w:color w:val="000000"/>
                <w:kern w:val="0"/>
              </w:rPr>
              <w:t>3</w:t>
            </w:r>
            <w:r>
              <w:rPr>
                <w:color w:val="000000"/>
                <w:kern w:val="0"/>
              </w:rPr>
              <w:t>.</w:t>
            </w:r>
            <w:r>
              <w:rPr>
                <w:rFonts w:hint="eastAsia"/>
                <w:color w:val="000000"/>
                <w:kern w:val="0"/>
              </w:rPr>
              <w:t>1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对</w:t>
            </w:r>
            <w:r>
              <w:rPr>
                <w:color w:val="000000"/>
                <w:kern w:val="0"/>
              </w:rPr>
              <w:t>化学废弃物</w:t>
            </w:r>
            <w:r>
              <w:rPr>
                <w:rFonts w:hint="eastAsia"/>
                <w:color w:val="000000"/>
                <w:kern w:val="0"/>
              </w:rPr>
              <w:t>进行了</w:t>
            </w:r>
            <w:r>
              <w:rPr>
                <w:color w:val="000000"/>
                <w:kern w:val="0"/>
              </w:rPr>
              <w:t>分类存放、包装</w:t>
            </w:r>
            <w:r>
              <w:rPr>
                <w:rFonts w:hint="eastAsia"/>
                <w:color w:val="000000"/>
                <w:kern w:val="0"/>
              </w:rPr>
              <w:t>（应避免易产生剧烈反映的物品混放）</w:t>
            </w:r>
            <w:r>
              <w:rPr>
                <w:color w:val="000000"/>
                <w:kern w:val="0"/>
              </w:rPr>
              <w:t>，</w:t>
            </w:r>
            <w:r>
              <w:rPr>
                <w:rFonts w:hint="eastAsia"/>
                <w:color w:val="000000"/>
                <w:kern w:val="0"/>
              </w:rPr>
              <w:t>并</w:t>
            </w:r>
            <w:r>
              <w:rPr>
                <w:color w:val="000000"/>
                <w:kern w:val="0"/>
              </w:rPr>
              <w:t>贴好标签</w:t>
            </w:r>
            <w:r>
              <w:rPr>
                <w:rFonts w:hint="eastAsia"/>
                <w:color w:val="000000"/>
                <w:kern w:val="0"/>
              </w:rPr>
              <w:t>，</w:t>
            </w:r>
            <w:r>
              <w:rPr>
                <w:color w:val="000000"/>
                <w:kern w:val="0"/>
              </w:rPr>
              <w:t>及时送</w:t>
            </w:r>
            <w:r>
              <w:rPr>
                <w:rFonts w:hint="eastAsia"/>
                <w:color w:val="000000"/>
                <w:kern w:val="0"/>
              </w:rPr>
              <w:t>学校</w:t>
            </w:r>
            <w:r>
              <w:rPr>
                <w:color w:val="000000"/>
                <w:kern w:val="0"/>
              </w:rPr>
              <w:t>中转站或收集点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7.3.2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无</w:t>
            </w:r>
            <w:r>
              <w:rPr>
                <w:color w:val="000000"/>
                <w:kern w:val="0"/>
              </w:rPr>
              <w:t>大量存放化学废弃物的现象，</w:t>
            </w:r>
            <w:r>
              <w:rPr>
                <w:rFonts w:hint="eastAsia"/>
                <w:color w:val="000000"/>
                <w:kern w:val="0"/>
              </w:rPr>
              <w:t>定时</w:t>
            </w:r>
            <w:r>
              <w:rPr>
                <w:color w:val="000000"/>
                <w:kern w:val="0"/>
              </w:rPr>
              <w:t>清运化学实验废弃物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</w:t>
            </w:r>
            <w:r>
              <w:rPr>
                <w:rFonts w:hint="eastAsia"/>
                <w:color w:val="000000"/>
                <w:kern w:val="0"/>
              </w:rPr>
              <w:t>3</w:t>
            </w:r>
            <w:r>
              <w:rPr>
                <w:color w:val="000000"/>
                <w:kern w:val="0"/>
              </w:rPr>
              <w:t>.</w:t>
            </w:r>
            <w:r>
              <w:rPr>
                <w:rFonts w:hint="eastAsia"/>
                <w:color w:val="000000"/>
                <w:kern w:val="0"/>
              </w:rPr>
              <w:t>3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无实验废弃物和生活垃圾混放现象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</w:t>
            </w:r>
            <w:r>
              <w:rPr>
                <w:rFonts w:hint="eastAsia"/>
                <w:color w:val="000000"/>
                <w:kern w:val="0"/>
              </w:rPr>
              <w:t>3</w:t>
            </w:r>
            <w:r>
              <w:rPr>
                <w:color w:val="000000"/>
                <w:kern w:val="0"/>
              </w:rPr>
              <w:t>.</w:t>
            </w:r>
            <w:r>
              <w:rPr>
                <w:rFonts w:hint="eastAsia"/>
                <w:color w:val="000000"/>
                <w:kern w:val="0"/>
              </w:rPr>
              <w:t>4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无向下水道倾倒废旧化学试剂等现象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</w:t>
            </w:r>
            <w:r>
              <w:rPr>
                <w:rFonts w:hint="eastAsia"/>
                <w:color w:val="000000"/>
                <w:kern w:val="0"/>
              </w:rPr>
              <w:t>3</w:t>
            </w:r>
            <w:r>
              <w:rPr>
                <w:color w:val="000000"/>
                <w:kern w:val="0"/>
              </w:rPr>
              <w:t>.</w:t>
            </w:r>
            <w:r>
              <w:rPr>
                <w:rFonts w:hint="eastAsia"/>
                <w:color w:val="000000"/>
                <w:kern w:val="0"/>
              </w:rPr>
              <w:t>5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无实验室外堆放实验废弃物现象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</w:t>
            </w:r>
            <w:r>
              <w:rPr>
                <w:rFonts w:hint="eastAsia"/>
                <w:color w:val="000000"/>
                <w:kern w:val="0"/>
              </w:rPr>
              <w:t>3</w:t>
            </w:r>
            <w:r>
              <w:rPr>
                <w:color w:val="000000"/>
                <w:kern w:val="0"/>
              </w:rPr>
              <w:t>.</w:t>
            </w:r>
            <w:r>
              <w:rPr>
                <w:rFonts w:hint="eastAsia"/>
                <w:color w:val="000000"/>
                <w:kern w:val="0"/>
              </w:rPr>
              <w:t>6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对于产生有毒和异味废气的，有气体吸收装置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7.3.</w:t>
            </w:r>
            <w:r>
              <w:rPr>
                <w:rFonts w:hint="eastAsia"/>
                <w:color w:val="000000"/>
                <w:kern w:val="0"/>
              </w:rPr>
              <w:t>7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锐器废物已盛放在纸板箱等不易被刺穿的容器中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7.4</w:t>
            </w:r>
          </w:p>
        </w:tc>
        <w:tc>
          <w:tcPr>
            <w:tcW w:w="8609" w:type="dxa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其</w:t>
            </w:r>
            <w:r>
              <w:rPr>
                <w:rFonts w:hint="eastAsia"/>
                <w:b/>
                <w:color w:val="000000"/>
                <w:kern w:val="0"/>
              </w:rPr>
              <w:t>它化学</w:t>
            </w:r>
            <w:r>
              <w:rPr>
                <w:b/>
                <w:color w:val="000000"/>
                <w:kern w:val="0"/>
              </w:rPr>
              <w:t>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7.</w:t>
            </w:r>
            <w:r>
              <w:rPr>
                <w:color w:val="000000"/>
                <w:kern w:val="0"/>
              </w:rPr>
              <w:t>4</w:t>
            </w:r>
            <w:r>
              <w:rPr>
                <w:rFonts w:hint="eastAsia"/>
                <w:color w:val="000000"/>
                <w:kern w:val="0"/>
              </w:rPr>
              <w:t>.1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FF0000"/>
                <w:kern w:val="0"/>
              </w:rPr>
              <w:t>配置试剂、合成品</w:t>
            </w:r>
            <w:r>
              <w:rPr>
                <w:rFonts w:hint="eastAsia"/>
                <w:color w:val="FF0000"/>
                <w:kern w:val="0"/>
              </w:rPr>
              <w:t>、</w:t>
            </w:r>
            <w:r>
              <w:rPr>
                <w:color w:val="FF0000"/>
                <w:kern w:val="0"/>
              </w:rPr>
              <w:t>样品等标签信息明确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学校统一制作，学院领用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7.4.</w:t>
            </w:r>
            <w:r>
              <w:rPr>
                <w:rFonts w:hint="eastAsia"/>
                <w:color w:val="000000"/>
                <w:kern w:val="0"/>
              </w:rPr>
              <w:t>2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配置试剂、合成品等不得无盖放置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7.4.</w:t>
            </w:r>
            <w:r>
              <w:rPr>
                <w:rFonts w:hint="eastAsia"/>
                <w:color w:val="000000"/>
                <w:kern w:val="0"/>
              </w:rPr>
              <w:t>3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无</w:t>
            </w:r>
            <w:r>
              <w:rPr>
                <w:color w:val="000000"/>
                <w:kern w:val="0"/>
              </w:rPr>
              <w:t>使用饮料瓶存放试剂、样品</w:t>
            </w:r>
            <w:r>
              <w:rPr>
                <w:rFonts w:hint="eastAsia"/>
                <w:color w:val="000000"/>
                <w:kern w:val="0"/>
              </w:rPr>
              <w:t>的现象。</w:t>
            </w:r>
            <w:r>
              <w:rPr>
                <w:color w:val="000000"/>
                <w:kern w:val="0"/>
              </w:rPr>
              <w:t>如确需存放，必须撕去原包装纸，贴上专用标签纸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7.4.</w:t>
            </w:r>
            <w:r>
              <w:rPr>
                <w:rFonts w:hint="eastAsia"/>
                <w:color w:val="000000"/>
                <w:kern w:val="0"/>
              </w:rPr>
              <w:t>4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无</w:t>
            </w:r>
            <w:r>
              <w:rPr>
                <w:color w:val="000000"/>
                <w:kern w:val="0"/>
              </w:rPr>
              <w:t>在原标签纸未撕去的空</w:t>
            </w:r>
            <w:r>
              <w:rPr>
                <w:rFonts w:hint="eastAsia"/>
                <w:color w:val="000000"/>
                <w:kern w:val="0"/>
              </w:rPr>
              <w:t>试剂</w:t>
            </w:r>
            <w:r>
              <w:rPr>
                <w:color w:val="000000"/>
                <w:kern w:val="0"/>
              </w:rPr>
              <w:t>瓶中存放其它化学品</w:t>
            </w:r>
            <w:r>
              <w:rPr>
                <w:rFonts w:hint="eastAsia"/>
                <w:color w:val="000000"/>
                <w:kern w:val="0"/>
              </w:rPr>
              <w:t>的现象（</w:t>
            </w:r>
            <w:r>
              <w:rPr>
                <w:color w:val="000000"/>
                <w:kern w:val="0"/>
              </w:rPr>
              <w:t>除非将原标签撕去</w:t>
            </w:r>
            <w:r>
              <w:rPr>
                <w:rFonts w:hint="eastAsia"/>
                <w:color w:val="000000"/>
                <w:kern w:val="0"/>
              </w:rPr>
              <w:t>、</w:t>
            </w:r>
            <w:r>
              <w:rPr>
                <w:color w:val="000000"/>
                <w:kern w:val="0"/>
              </w:rPr>
              <w:t>重新贴上专用标签纸</w:t>
            </w:r>
            <w:r>
              <w:rPr>
                <w:rFonts w:hint="eastAsia"/>
                <w:color w:val="000000"/>
                <w:kern w:val="0"/>
              </w:rPr>
              <w:t>）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7.</w:t>
            </w:r>
            <w:r>
              <w:rPr>
                <w:color w:val="000000"/>
                <w:kern w:val="0"/>
              </w:rPr>
              <w:t>4</w:t>
            </w:r>
            <w:r>
              <w:rPr>
                <w:rFonts w:hint="eastAsia"/>
                <w:color w:val="000000"/>
                <w:kern w:val="0"/>
              </w:rPr>
              <w:t>.5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用于</w:t>
            </w:r>
            <w:r>
              <w:rPr>
                <w:color w:val="000000"/>
                <w:kern w:val="0"/>
              </w:rPr>
              <w:t>浸泡玻璃器皿的酸缸</w:t>
            </w:r>
            <w:r>
              <w:rPr>
                <w:rFonts w:hint="eastAsia"/>
                <w:color w:val="000000"/>
                <w:kern w:val="0"/>
              </w:rPr>
              <w:t>、碱缸</w:t>
            </w:r>
            <w:r>
              <w:rPr>
                <w:color w:val="000000"/>
                <w:kern w:val="0"/>
              </w:rPr>
              <w:t>等</w:t>
            </w:r>
            <w:r>
              <w:rPr>
                <w:rFonts w:hint="eastAsia"/>
                <w:color w:val="000000"/>
                <w:kern w:val="0"/>
              </w:rPr>
              <w:t>有</w:t>
            </w:r>
            <w:r>
              <w:rPr>
                <w:color w:val="000000"/>
                <w:kern w:val="0"/>
              </w:rPr>
              <w:t>盖子盖上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7.</w:t>
            </w:r>
            <w:r>
              <w:rPr>
                <w:color w:val="000000"/>
                <w:kern w:val="0"/>
              </w:rPr>
              <w:t>4</w:t>
            </w:r>
            <w:r>
              <w:rPr>
                <w:rFonts w:hint="eastAsia"/>
                <w:color w:val="000000"/>
                <w:kern w:val="0"/>
              </w:rPr>
              <w:t>.6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不存在使用破损</w:t>
            </w:r>
            <w:r>
              <w:rPr>
                <w:color w:val="000000"/>
                <w:kern w:val="0"/>
              </w:rPr>
              <w:t>量筒、试管</w:t>
            </w:r>
            <w:r>
              <w:rPr>
                <w:rFonts w:hint="eastAsia"/>
                <w:color w:val="000000"/>
                <w:kern w:val="0"/>
              </w:rPr>
              <w:t>等玻璃器皿的现象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8</w:t>
            </w:r>
          </w:p>
        </w:tc>
        <w:tc>
          <w:tcPr>
            <w:tcW w:w="8609" w:type="dxa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仪器设备安全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8.1</w:t>
            </w:r>
          </w:p>
        </w:tc>
        <w:tc>
          <w:tcPr>
            <w:tcW w:w="8609" w:type="dxa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</w:rPr>
              <w:t>常规</w:t>
            </w:r>
            <w:r>
              <w:rPr>
                <w:b/>
                <w:color w:val="000000"/>
                <w:kern w:val="0"/>
              </w:rPr>
              <w:t>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8.1.1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建立了设备台帐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8.1.2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高功率的设备与电路容量相匹配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8.1.3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仪器设备接地良好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8.1.4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仪器设备使用完后，及时关闭电源</w:t>
            </w:r>
            <w:r>
              <w:rPr>
                <w:rFonts w:hint="eastAsia"/>
                <w:color w:val="000000"/>
                <w:kern w:val="0"/>
              </w:rPr>
              <w:t>，包括电脑显示器电源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8.1.5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有仪器设备运行、维护的记录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8.1.6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对于高温、高压、高速运动、电磁辐射等特殊设备，有安全警示标识，并配备相应安全防护设施（如防护罩、防护栏</w:t>
            </w:r>
            <w:r>
              <w:rPr>
                <w:rFonts w:hint="eastAsia"/>
                <w:color w:val="000000"/>
                <w:kern w:val="0"/>
              </w:rPr>
              <w:t>、自屏蔽设施</w:t>
            </w:r>
            <w:r>
              <w:rPr>
                <w:color w:val="000000"/>
                <w:kern w:val="0"/>
              </w:rPr>
              <w:t>等）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8.1.7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无电脑、空调、饮水机等随意开机过夜现象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8.1.8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对于不能断电的特殊仪器设备，采取了必要的防护措施</w:t>
            </w:r>
            <w:r>
              <w:rPr>
                <w:rFonts w:hint="eastAsia"/>
                <w:color w:val="000000"/>
                <w:kern w:val="0"/>
              </w:rPr>
              <w:t>（</w:t>
            </w:r>
            <w:r>
              <w:rPr>
                <w:color w:val="000000"/>
                <w:kern w:val="0"/>
              </w:rPr>
              <w:t>如双路供电、</w:t>
            </w:r>
            <w:r>
              <w:rPr>
                <w:rFonts w:hint="eastAsia"/>
                <w:color w:val="000000"/>
                <w:kern w:val="0"/>
              </w:rPr>
              <w:t>不间断</w:t>
            </w:r>
            <w:r>
              <w:rPr>
                <w:color w:val="000000"/>
                <w:kern w:val="0"/>
              </w:rPr>
              <w:t>电源</w:t>
            </w:r>
            <w:r>
              <w:rPr>
                <w:rFonts w:hint="eastAsia"/>
                <w:color w:val="000000"/>
                <w:kern w:val="0"/>
              </w:rPr>
              <w:t>等</w:t>
            </w:r>
            <w:r>
              <w:rPr>
                <w:color w:val="000000"/>
                <w:kern w:val="0"/>
              </w:rPr>
              <w:t>）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8.1.9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特种设备</w:t>
            </w:r>
            <w:r>
              <w:rPr>
                <w:rFonts w:hint="eastAsia"/>
                <w:color w:val="000000"/>
                <w:kern w:val="0"/>
              </w:rPr>
              <w:t>（</w:t>
            </w:r>
            <w:r>
              <w:rPr>
                <w:color w:val="000000"/>
                <w:kern w:val="0"/>
              </w:rPr>
              <w:t>锅炉、</w:t>
            </w:r>
            <w:r>
              <w:rPr>
                <w:rFonts w:hint="eastAsia"/>
                <w:color w:val="000000"/>
                <w:kern w:val="0"/>
              </w:rPr>
              <w:t>压力容器</w:t>
            </w:r>
            <w:r>
              <w:rPr>
                <w:color w:val="000000"/>
                <w:kern w:val="0"/>
              </w:rPr>
              <w:t>、</w:t>
            </w:r>
            <w:r>
              <w:rPr>
                <w:rFonts w:hint="eastAsia"/>
                <w:color w:val="000000"/>
                <w:kern w:val="0"/>
              </w:rPr>
              <w:t>起重机械</w:t>
            </w:r>
            <w:r>
              <w:rPr>
                <w:color w:val="000000"/>
                <w:kern w:val="0"/>
              </w:rPr>
              <w:t>等）需有资质单位出具的检定证明，</w:t>
            </w:r>
            <w:r>
              <w:rPr>
                <w:rFonts w:hint="eastAsia"/>
                <w:color w:val="000000"/>
                <w:kern w:val="0"/>
              </w:rPr>
              <w:t>操作</w:t>
            </w:r>
            <w:r>
              <w:rPr>
                <w:color w:val="000000"/>
                <w:kern w:val="0"/>
              </w:rPr>
              <w:t>人员需持证上岗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8.1.</w:t>
            </w:r>
            <w:r>
              <w:rPr>
                <w:color w:val="000000"/>
                <w:kern w:val="0"/>
              </w:rPr>
              <w:t>10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电子天平不放在阳光直射的地方，且用后及时清理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8.2</w:t>
            </w:r>
          </w:p>
        </w:tc>
        <w:tc>
          <w:tcPr>
            <w:tcW w:w="8609" w:type="dxa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冰箱管理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8.2.1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贮存</w:t>
            </w:r>
            <w:r>
              <w:rPr>
                <w:rFonts w:hint="eastAsia"/>
                <w:color w:val="000000"/>
                <w:kern w:val="0"/>
              </w:rPr>
              <w:t>危险</w:t>
            </w:r>
            <w:r>
              <w:rPr>
                <w:color w:val="000000"/>
                <w:kern w:val="0"/>
              </w:rPr>
              <w:t>化学</w:t>
            </w:r>
            <w:r>
              <w:rPr>
                <w:rFonts w:hint="eastAsia"/>
                <w:color w:val="000000"/>
                <w:kern w:val="0"/>
              </w:rPr>
              <w:t>品</w:t>
            </w:r>
            <w:r>
              <w:rPr>
                <w:color w:val="000000"/>
                <w:kern w:val="0"/>
              </w:rPr>
              <w:t>的</w:t>
            </w:r>
            <w:r>
              <w:rPr>
                <w:rFonts w:hint="eastAsia"/>
                <w:color w:val="000000"/>
                <w:kern w:val="0"/>
              </w:rPr>
              <w:t>冰箱</w:t>
            </w:r>
            <w:r>
              <w:rPr>
                <w:color w:val="000000"/>
                <w:kern w:val="0"/>
              </w:rPr>
              <w:t>为防爆冰箱或经过防爆改造的冰箱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8.2.2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冰箱内</w:t>
            </w:r>
            <w:r>
              <w:rPr>
                <w:color w:val="000000"/>
                <w:kern w:val="0"/>
              </w:rPr>
              <w:t>存放</w:t>
            </w:r>
            <w:r>
              <w:rPr>
                <w:rFonts w:hint="eastAsia"/>
                <w:color w:val="000000"/>
                <w:kern w:val="0"/>
              </w:rPr>
              <w:t>的</w:t>
            </w:r>
            <w:r>
              <w:rPr>
                <w:color w:val="000000"/>
                <w:kern w:val="0"/>
              </w:rPr>
              <w:t>物品必须标识明确（包括品名、使用人、日期等），并</w:t>
            </w:r>
            <w:r>
              <w:rPr>
                <w:rFonts w:hint="eastAsia"/>
                <w:color w:val="000000"/>
                <w:kern w:val="0"/>
              </w:rPr>
              <w:t>经常</w:t>
            </w:r>
            <w:r>
              <w:rPr>
                <w:color w:val="000000"/>
                <w:kern w:val="0"/>
              </w:rPr>
              <w:t>清理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8.2.</w:t>
            </w:r>
            <w:r>
              <w:rPr>
                <w:color w:val="000000"/>
                <w:kern w:val="0"/>
              </w:rPr>
              <w:t>3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冰箱</w:t>
            </w:r>
            <w:r>
              <w:rPr>
                <w:color w:val="000000"/>
                <w:kern w:val="0"/>
              </w:rPr>
              <w:t>内储存试剂必须密封</w:t>
            </w:r>
            <w:r>
              <w:rPr>
                <w:rFonts w:hint="eastAsia"/>
                <w:color w:val="000000"/>
                <w:kern w:val="0"/>
              </w:rPr>
              <w:t>好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8.2.4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无</w:t>
            </w:r>
            <w:r>
              <w:rPr>
                <w:color w:val="000000"/>
                <w:kern w:val="0"/>
              </w:rPr>
              <w:t>冰箱</w:t>
            </w:r>
            <w:r>
              <w:rPr>
                <w:rFonts w:hint="eastAsia"/>
                <w:color w:val="000000"/>
                <w:kern w:val="0"/>
              </w:rPr>
              <w:t>超</w:t>
            </w:r>
            <w:r>
              <w:rPr>
                <w:color w:val="000000"/>
                <w:kern w:val="0"/>
              </w:rPr>
              <w:t>期服役</w:t>
            </w:r>
            <w:r>
              <w:rPr>
                <w:rFonts w:hint="eastAsia"/>
                <w:color w:val="000000"/>
                <w:kern w:val="0"/>
              </w:rPr>
              <w:t>现象（一般使用期限控制为8年）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8.2.5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不在冰箱周围堆放杂物，影响散热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8.2.6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实验室冰箱中不放置食品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8.3</w:t>
            </w:r>
          </w:p>
        </w:tc>
        <w:tc>
          <w:tcPr>
            <w:tcW w:w="8609" w:type="dxa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color w:val="000000"/>
                <w:kern w:val="0"/>
              </w:rPr>
            </w:pPr>
            <w:bookmarkStart w:id="0" w:name="OLE_LINK2"/>
            <w:r>
              <w:rPr>
                <w:b/>
                <w:color w:val="000000"/>
                <w:kern w:val="0"/>
              </w:rPr>
              <w:t>烘箱与电阻炉</w:t>
            </w:r>
            <w:bookmarkEnd w:id="0"/>
            <w:r>
              <w:rPr>
                <w:b/>
                <w:color w:val="000000"/>
                <w:kern w:val="0"/>
              </w:rPr>
              <w:t>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8.3.1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烘箱、电阻炉</w:t>
            </w:r>
            <w:r>
              <w:rPr>
                <w:rFonts w:hint="eastAsia"/>
                <w:color w:val="000000"/>
                <w:kern w:val="0"/>
              </w:rPr>
              <w:t>无</w:t>
            </w:r>
            <w:r>
              <w:rPr>
                <w:color w:val="000000"/>
                <w:kern w:val="0"/>
              </w:rPr>
              <w:t>超期服役</w:t>
            </w:r>
            <w:r>
              <w:rPr>
                <w:rFonts w:hint="eastAsia"/>
                <w:color w:val="000000"/>
                <w:kern w:val="0"/>
              </w:rPr>
              <w:t>现象（一般使用期限控制为12年）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8.3.2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不使用有故障</w:t>
            </w:r>
            <w:r>
              <w:rPr>
                <w:rFonts w:hint="eastAsia"/>
                <w:color w:val="000000"/>
                <w:kern w:val="0"/>
              </w:rPr>
              <w:t>、</w:t>
            </w:r>
            <w:r>
              <w:rPr>
                <w:color w:val="000000"/>
                <w:kern w:val="0"/>
              </w:rPr>
              <w:t>破损的烘箱、电阻炉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8.3.3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不</w:t>
            </w:r>
            <w:r>
              <w:rPr>
                <w:color w:val="000000"/>
                <w:kern w:val="0"/>
              </w:rPr>
              <w:t>在</w:t>
            </w:r>
            <w:r>
              <w:rPr>
                <w:rFonts w:hint="eastAsia"/>
                <w:color w:val="000000"/>
                <w:kern w:val="0"/>
              </w:rPr>
              <w:t>烘箱</w:t>
            </w:r>
            <w:r>
              <w:rPr>
                <w:color w:val="000000"/>
                <w:kern w:val="0"/>
              </w:rPr>
              <w:t>等加热设备内烘烤易燃易爆化学试剂、塑料等</w:t>
            </w:r>
            <w:r>
              <w:rPr>
                <w:rFonts w:hint="eastAsia"/>
                <w:color w:val="000000"/>
                <w:kern w:val="0"/>
              </w:rPr>
              <w:t>易燃</w:t>
            </w:r>
            <w:r>
              <w:rPr>
                <w:color w:val="000000"/>
                <w:kern w:val="0"/>
              </w:rPr>
              <w:t>物品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8.3.4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不使用塑料筐盛放实验物品在烘箱等加热设备内烘烤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8.3.5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烘箱、电阻炉等附近不存放气体钢瓶、易燃易爆化学品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8.3.6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烘箱、电阻炉等加热设备周围</w:t>
            </w:r>
            <w:r>
              <w:rPr>
                <w:rFonts w:hint="eastAsia"/>
                <w:color w:val="000000"/>
                <w:kern w:val="0"/>
              </w:rPr>
              <w:t>要有一定的散热空间，不存在</w:t>
            </w:r>
            <w:r>
              <w:rPr>
                <w:color w:val="000000"/>
                <w:kern w:val="0"/>
              </w:rPr>
              <w:t>堆放杂物，影响散热</w:t>
            </w:r>
            <w:r>
              <w:rPr>
                <w:rFonts w:hint="eastAsia"/>
                <w:color w:val="000000"/>
                <w:kern w:val="0"/>
              </w:rPr>
              <w:t>的现象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8</w:t>
            </w:r>
            <w:r>
              <w:rPr>
                <w:color w:val="000000"/>
                <w:kern w:val="0"/>
              </w:rPr>
              <w:t>.3.7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使用烘箱、电阻炉等加热设备时有人值守</w:t>
            </w:r>
            <w:r>
              <w:rPr>
                <w:rFonts w:hint="eastAsia"/>
                <w:color w:val="000000"/>
                <w:kern w:val="0"/>
              </w:rPr>
              <w:t>（</w:t>
            </w:r>
            <w:r>
              <w:rPr>
                <w:color w:val="000000"/>
                <w:kern w:val="0"/>
              </w:rPr>
              <w:t>或</w:t>
            </w:r>
            <w:r>
              <w:rPr>
                <w:rFonts w:hint="eastAsia"/>
                <w:color w:val="000000"/>
                <w:kern w:val="0"/>
              </w:rPr>
              <w:t>8</w:t>
            </w:r>
            <w:r>
              <w:rPr>
                <w:color w:val="000000"/>
                <w:kern w:val="0"/>
              </w:rPr>
              <w:t>-15</w:t>
            </w:r>
            <w:r>
              <w:rPr>
                <w:rFonts w:hint="eastAsia"/>
                <w:color w:val="000000"/>
                <w:kern w:val="0"/>
              </w:rPr>
              <w:t>分钟</w:t>
            </w:r>
            <w:r>
              <w:rPr>
                <w:color w:val="000000"/>
                <w:kern w:val="0"/>
              </w:rPr>
              <w:t>检查一次）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8.3.8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无烘箱位置放置过低、影响物品取用的现象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8.3.9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烘箱、电阻炉等不直接放置在木桌、木板等易燃物品上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8.4</w:t>
            </w:r>
          </w:p>
        </w:tc>
        <w:tc>
          <w:tcPr>
            <w:tcW w:w="8609" w:type="dxa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明火电炉与电吹风</w:t>
            </w:r>
            <w:r>
              <w:rPr>
                <w:rFonts w:hint="eastAsia"/>
                <w:b/>
                <w:color w:val="000000"/>
                <w:kern w:val="0"/>
              </w:rPr>
              <w:t>等</w:t>
            </w:r>
            <w:r>
              <w:rPr>
                <w:b/>
                <w:color w:val="000000"/>
                <w:kern w:val="0"/>
              </w:rPr>
              <w:t>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8.4.1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未经学校管理部门许可不使用明火电炉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8.4.2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有</w:t>
            </w:r>
            <w:r>
              <w:rPr>
                <w:color w:val="000000"/>
                <w:kern w:val="0"/>
              </w:rPr>
              <w:t>许可证使用明火电炉的，其使用位置周围无易燃物品，并配备了灭火器、砂桶等灭火设施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8.4.3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不使用明火电炉加热易燃易爆溶剂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Borders>
              <w:bottom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8.4.4</w:t>
            </w:r>
          </w:p>
        </w:tc>
        <w:tc>
          <w:tcPr>
            <w:tcW w:w="4762" w:type="dxa"/>
            <w:tcBorders>
              <w:bottom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明火电炉、电吹风、电热枪</w:t>
            </w:r>
            <w:r>
              <w:rPr>
                <w:rFonts w:hint="eastAsia"/>
                <w:color w:val="000000"/>
                <w:kern w:val="0"/>
              </w:rPr>
              <w:t>、电烙铁</w:t>
            </w:r>
            <w:r>
              <w:rPr>
                <w:color w:val="000000"/>
                <w:kern w:val="0"/>
              </w:rPr>
              <w:t>等用毕，及时拔除电源插头</w:t>
            </w:r>
          </w:p>
        </w:tc>
        <w:tc>
          <w:tcPr>
            <w:tcW w:w="405" w:type="dxa"/>
            <w:tcBorders>
              <w:bottom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tcBorders>
              <w:bottom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Borders>
              <w:bottom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tcBorders>
              <w:bottom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9</w:t>
            </w:r>
          </w:p>
        </w:tc>
        <w:tc>
          <w:tcPr>
            <w:tcW w:w="8609" w:type="dxa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个人防护与其它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9.1</w:t>
            </w:r>
          </w:p>
        </w:tc>
        <w:tc>
          <w:tcPr>
            <w:tcW w:w="8609" w:type="dxa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正确选用防护用品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9.1.1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穿实验服或防护服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9.1.2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按</w:t>
            </w:r>
            <w:r>
              <w:rPr>
                <w:color w:val="000000"/>
                <w:kern w:val="0"/>
              </w:rPr>
              <w:t>需要佩戴防护眼镜</w:t>
            </w:r>
            <w:r>
              <w:rPr>
                <w:rFonts w:hint="eastAsia"/>
                <w:color w:val="000000"/>
                <w:kern w:val="0"/>
              </w:rPr>
              <w:t>（</w:t>
            </w:r>
            <w:r>
              <w:rPr>
                <w:color w:val="000000"/>
                <w:kern w:val="0"/>
              </w:rPr>
              <w:t>如</w:t>
            </w:r>
            <w:r>
              <w:rPr>
                <w:rFonts w:hint="eastAsia"/>
                <w:color w:val="000000"/>
                <w:kern w:val="0"/>
              </w:rPr>
              <w:t>进行</w:t>
            </w:r>
            <w:r>
              <w:rPr>
                <w:color w:val="000000"/>
                <w:kern w:val="0"/>
              </w:rPr>
              <w:t>化学实验</w:t>
            </w:r>
            <w:r>
              <w:rPr>
                <w:rFonts w:hint="eastAsia"/>
                <w:color w:val="000000"/>
                <w:kern w:val="0"/>
              </w:rPr>
              <w:t>、有</w:t>
            </w:r>
            <w:r>
              <w:rPr>
                <w:color w:val="000000"/>
                <w:kern w:val="0"/>
              </w:rPr>
              <w:t>危险</w:t>
            </w:r>
            <w:r>
              <w:rPr>
                <w:rFonts w:hint="eastAsia"/>
                <w:color w:val="000000"/>
                <w:kern w:val="0"/>
              </w:rPr>
              <w:t>的机械</w:t>
            </w:r>
            <w:r>
              <w:rPr>
                <w:color w:val="000000"/>
                <w:kern w:val="0"/>
              </w:rPr>
              <w:t>操作</w:t>
            </w:r>
            <w:r>
              <w:rPr>
                <w:rFonts w:hint="eastAsia"/>
                <w:color w:val="000000"/>
                <w:kern w:val="0"/>
              </w:rPr>
              <w:t>等</w:t>
            </w:r>
            <w:r>
              <w:rPr>
                <w:color w:val="000000"/>
                <w:kern w:val="0"/>
              </w:rPr>
              <w:t>）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9.1.3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涉及化学和高温实验时，不得佩戴隐形眼镜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9.1.4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特殊场所</w:t>
            </w:r>
            <w:r>
              <w:rPr>
                <w:rFonts w:hint="eastAsia"/>
                <w:color w:val="000000"/>
                <w:kern w:val="0"/>
              </w:rPr>
              <w:t>按需</w:t>
            </w:r>
            <w:r>
              <w:rPr>
                <w:color w:val="000000"/>
                <w:kern w:val="0"/>
              </w:rPr>
              <w:t>佩戴</w:t>
            </w:r>
            <w:r>
              <w:rPr>
                <w:rFonts w:hint="eastAsia"/>
                <w:color w:val="000000"/>
                <w:kern w:val="0"/>
              </w:rPr>
              <w:t>了</w:t>
            </w:r>
            <w:r>
              <w:rPr>
                <w:color w:val="000000"/>
                <w:kern w:val="0"/>
              </w:rPr>
              <w:t>安全帽</w:t>
            </w:r>
            <w:r>
              <w:rPr>
                <w:rFonts w:hint="eastAsia"/>
                <w:color w:val="000000"/>
                <w:kern w:val="0"/>
              </w:rPr>
              <w:t>、</w:t>
            </w:r>
            <w:r>
              <w:rPr>
                <w:color w:val="000000"/>
                <w:kern w:val="0"/>
              </w:rPr>
              <w:t>防护帽</w:t>
            </w:r>
            <w:r>
              <w:rPr>
                <w:rFonts w:hint="eastAsia"/>
                <w:color w:val="000000"/>
                <w:kern w:val="0"/>
              </w:rPr>
              <w:t>，无</w:t>
            </w:r>
            <w:r>
              <w:rPr>
                <w:color w:val="000000"/>
                <w:kern w:val="0"/>
              </w:rPr>
              <w:t>长发飘散在外</w:t>
            </w:r>
            <w:r>
              <w:rPr>
                <w:rFonts w:hint="eastAsia"/>
                <w:color w:val="000000"/>
                <w:kern w:val="0"/>
              </w:rPr>
              <w:t>的现象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9.1.5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按需要佩</w:t>
            </w:r>
            <w:r>
              <w:rPr>
                <w:color w:val="000000"/>
                <w:kern w:val="0"/>
              </w:rPr>
              <w:t>戴防护手套</w:t>
            </w:r>
            <w:r>
              <w:rPr>
                <w:rFonts w:hint="eastAsia"/>
                <w:color w:val="000000"/>
                <w:kern w:val="0"/>
              </w:rPr>
              <w:t>（涉及</w:t>
            </w:r>
            <w:r>
              <w:rPr>
                <w:color w:val="000000"/>
                <w:kern w:val="0"/>
              </w:rPr>
              <w:t>不同的</w:t>
            </w:r>
            <w:r>
              <w:rPr>
                <w:rFonts w:hint="eastAsia"/>
                <w:color w:val="000000"/>
                <w:kern w:val="0"/>
              </w:rPr>
              <w:t>有害</w:t>
            </w:r>
            <w:r>
              <w:rPr>
                <w:color w:val="000000"/>
                <w:kern w:val="0"/>
              </w:rPr>
              <w:t>化学物质、病原微生物、高温和低温等），</w:t>
            </w:r>
            <w:r>
              <w:rPr>
                <w:rFonts w:hint="eastAsia"/>
                <w:color w:val="000000"/>
                <w:kern w:val="0"/>
              </w:rPr>
              <w:t>并</w:t>
            </w:r>
            <w:r>
              <w:rPr>
                <w:color w:val="000000"/>
                <w:kern w:val="0"/>
              </w:rPr>
              <w:t>正确选择</w:t>
            </w:r>
            <w:r>
              <w:rPr>
                <w:rFonts w:hint="eastAsia"/>
                <w:color w:val="000000"/>
                <w:kern w:val="0"/>
              </w:rPr>
              <w:t>不同种类和</w:t>
            </w:r>
            <w:r>
              <w:rPr>
                <w:color w:val="000000"/>
                <w:kern w:val="0"/>
              </w:rPr>
              <w:t>材质的</w:t>
            </w:r>
            <w:r>
              <w:rPr>
                <w:rFonts w:hint="eastAsia"/>
                <w:color w:val="000000"/>
                <w:kern w:val="0"/>
              </w:rPr>
              <w:t>手套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9.1.6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在</w:t>
            </w:r>
            <w:r>
              <w:rPr>
                <w:color w:val="000000"/>
                <w:kern w:val="0"/>
              </w:rPr>
              <w:t>特殊的实验室使用呼吸器或面罩</w:t>
            </w:r>
            <w:r>
              <w:rPr>
                <w:rFonts w:hint="eastAsia"/>
                <w:color w:val="000000"/>
                <w:kern w:val="0"/>
              </w:rPr>
              <w:t>（</w:t>
            </w:r>
            <w:r>
              <w:rPr>
                <w:color w:val="000000"/>
                <w:kern w:val="0"/>
              </w:rPr>
              <w:t>如有挥发性毒物、溅射危险等）</w:t>
            </w:r>
            <w:r>
              <w:rPr>
                <w:rFonts w:hint="eastAsia"/>
                <w:color w:val="000000"/>
                <w:kern w:val="0"/>
              </w:rPr>
              <w:t>，并</w:t>
            </w:r>
            <w:r>
              <w:rPr>
                <w:color w:val="000000"/>
                <w:kern w:val="0"/>
              </w:rPr>
              <w:t>正确选择</w:t>
            </w:r>
            <w:r>
              <w:rPr>
                <w:rFonts w:hint="eastAsia"/>
                <w:color w:val="000000"/>
                <w:kern w:val="0"/>
              </w:rPr>
              <w:t>种类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9.2</w:t>
            </w:r>
          </w:p>
        </w:tc>
        <w:tc>
          <w:tcPr>
            <w:tcW w:w="8609" w:type="dxa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9.2.1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危险性实验</w:t>
            </w:r>
            <w:r>
              <w:rPr>
                <w:rFonts w:hint="eastAsia"/>
                <w:color w:val="000000"/>
                <w:kern w:val="0"/>
              </w:rPr>
              <w:t>（如高温、高压、高速运转等）</w:t>
            </w:r>
            <w:r>
              <w:rPr>
                <w:color w:val="000000"/>
                <w:kern w:val="0"/>
              </w:rPr>
              <w:t>时必须有两人在场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9.2.2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实验时不能脱岗，通宵实验须两人在场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9.2.3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实验室内无穿拖鞋、短裤等现象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9.2.4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非实验区（如电梯、办公室、休息室、会议室</w:t>
            </w:r>
            <w:r>
              <w:rPr>
                <w:rFonts w:hint="eastAsia"/>
                <w:color w:val="000000"/>
                <w:kern w:val="0"/>
              </w:rPr>
              <w:t>、餐厅</w:t>
            </w:r>
            <w:r>
              <w:rPr>
                <w:color w:val="000000"/>
                <w:kern w:val="0"/>
              </w:rPr>
              <w:t>等）无穿戴实验服、实验手套等现象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9.2.5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操作机床等旋转设备时，</w:t>
            </w:r>
            <w:r>
              <w:rPr>
                <w:rFonts w:hint="eastAsia"/>
                <w:color w:val="000000"/>
                <w:kern w:val="0"/>
              </w:rPr>
              <w:t>不</w:t>
            </w:r>
            <w:r>
              <w:rPr>
                <w:color w:val="000000"/>
                <w:kern w:val="0"/>
              </w:rPr>
              <w:t>穿戴长围巾、丝巾、领带</w:t>
            </w:r>
            <w:r>
              <w:rPr>
                <w:rFonts w:hint="eastAsia"/>
                <w:color w:val="000000"/>
                <w:kern w:val="0"/>
              </w:rPr>
              <w:t>等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9.2.6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手机</w:t>
            </w:r>
            <w:r>
              <w:rPr>
                <w:color w:val="000000"/>
                <w:kern w:val="0"/>
              </w:rPr>
              <w:t>、银行卡等不</w:t>
            </w:r>
            <w:r>
              <w:rPr>
                <w:rFonts w:hint="eastAsia"/>
                <w:color w:val="000000"/>
                <w:kern w:val="0"/>
              </w:rPr>
              <w:t>带</w:t>
            </w:r>
            <w:r>
              <w:rPr>
                <w:color w:val="000000"/>
                <w:kern w:val="0"/>
              </w:rPr>
              <w:t>入高磁场实验室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9.2.</w:t>
            </w:r>
            <w:r>
              <w:rPr>
                <w:color w:val="000000"/>
                <w:kern w:val="0"/>
              </w:rPr>
              <w:t>7</w:t>
            </w:r>
          </w:p>
        </w:tc>
        <w:tc>
          <w:tcPr>
            <w:tcW w:w="47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有规范</w:t>
            </w:r>
            <w:r>
              <w:rPr>
                <w:color w:val="000000"/>
                <w:kern w:val="0"/>
              </w:rPr>
              <w:t>的实验记录</w:t>
            </w:r>
          </w:p>
        </w:tc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17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</w:rPr>
            </w:pPr>
          </w:p>
        </w:tc>
      </w:tr>
    </w:tbl>
    <w:p>
      <w:pPr>
        <w:ind w:firstLine="480"/>
        <w:rPr>
          <w:rFonts w:ascii="宋体" w:hAnsi="宋体"/>
          <w:color w:val="000000"/>
          <w:sz w:val="24"/>
          <w:szCs w:val="24"/>
        </w:rPr>
      </w:pPr>
    </w:p>
    <w:p>
      <w:pPr/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decorative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0EBE"/>
    <w:rsid w:val="00053B3B"/>
    <w:rsid w:val="00070207"/>
    <w:rsid w:val="001B71A2"/>
    <w:rsid w:val="001F2A70"/>
    <w:rsid w:val="0041287A"/>
    <w:rsid w:val="004F0EBE"/>
    <w:rsid w:val="005F6FE6"/>
    <w:rsid w:val="00652999"/>
    <w:rsid w:val="00760785"/>
    <w:rsid w:val="007E14E4"/>
    <w:rsid w:val="008266F0"/>
    <w:rsid w:val="008327B6"/>
    <w:rsid w:val="008328F0"/>
    <w:rsid w:val="00834D3D"/>
    <w:rsid w:val="00884D62"/>
    <w:rsid w:val="00A36BF6"/>
    <w:rsid w:val="00BD5991"/>
    <w:rsid w:val="00D1302D"/>
    <w:rsid w:val="00E70287"/>
    <w:rsid w:val="00F66B6E"/>
    <w:rsid w:val="00FA022F"/>
    <w:rsid w:val="25465A38"/>
    <w:rsid w:val="30A5355B"/>
    <w:rsid w:val="336530DF"/>
    <w:rsid w:val="43CF7189"/>
    <w:rsid w:val="4F506B2E"/>
    <w:rsid w:val="53EB4CB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99" w:semiHidden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nhideWhenUsed="0" w:uiPriority="0" w:semiHidden="0" w:name="Body Text Indent 2"/>
    <w:lsdException w:unhideWhenUsed="0" w:uiPriority="0" w:semiHidden="0" w:name="Body Text Indent 3"/>
    <w:lsdException w:uiPriority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2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Times New Roman"/>
      <w:b/>
      <w:bCs/>
      <w:kern w:val="0"/>
      <w:sz w:val="36"/>
      <w:szCs w:val="36"/>
    </w:rPr>
  </w:style>
  <w:style w:type="character" w:default="1" w:styleId="15">
    <w:name w:val="Default Paragraph Font"/>
    <w:unhideWhenUsed/>
    <w:uiPriority w:val="1"/>
  </w:style>
  <w:style w:type="table" w:default="1" w:styleId="2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Times New Roman"/>
      <w:szCs w:val="20"/>
    </w:rPr>
  </w:style>
  <w:style w:type="paragraph" w:styleId="5">
    <w:name w:val="Body Text"/>
    <w:basedOn w:val="1"/>
    <w:link w:val="36"/>
    <w:qFormat/>
    <w:uiPriority w:val="0"/>
    <w:pPr>
      <w:spacing w:line="380" w:lineRule="exact"/>
    </w:pPr>
    <w:rPr>
      <w:rFonts w:ascii="Times New Roman" w:hAnsi="Times New Roman" w:eastAsia="仿宋_GB2312" w:cs="Times New Roman"/>
      <w:sz w:val="28"/>
      <w:szCs w:val="20"/>
    </w:rPr>
  </w:style>
  <w:style w:type="paragraph" w:styleId="6">
    <w:name w:val="Body Text Indent"/>
    <w:basedOn w:val="1"/>
    <w:link w:val="27"/>
    <w:uiPriority w:val="0"/>
    <w:pPr>
      <w:ind w:firstLine="630"/>
    </w:pPr>
    <w:rPr>
      <w:rFonts w:ascii="仿宋_GB2312" w:hAnsi="Times New Roman" w:eastAsia="仿宋_GB2312" w:cs="Times New Roman"/>
      <w:sz w:val="32"/>
      <w:szCs w:val="20"/>
    </w:rPr>
  </w:style>
  <w:style w:type="paragraph" w:styleId="7">
    <w:name w:val="Plain Text"/>
    <w:basedOn w:val="1"/>
    <w:link w:val="35"/>
    <w:uiPriority w:val="0"/>
    <w:rPr>
      <w:rFonts w:ascii="宋体" w:hAnsi="Courier New" w:cs="Times New Roman"/>
      <w:szCs w:val="20"/>
    </w:rPr>
  </w:style>
  <w:style w:type="paragraph" w:styleId="8">
    <w:name w:val="Date"/>
    <w:basedOn w:val="1"/>
    <w:next w:val="1"/>
    <w:link w:val="26"/>
    <w:qFormat/>
    <w:uiPriority w:val="0"/>
    <w:rPr>
      <w:rFonts w:ascii="仿宋_GB2312" w:hAnsi="Times New Roman" w:eastAsia="仿宋_GB2312" w:cs="Times New Roman"/>
      <w:sz w:val="32"/>
      <w:szCs w:val="20"/>
    </w:rPr>
  </w:style>
  <w:style w:type="paragraph" w:styleId="9">
    <w:name w:val="Body Text Indent 2"/>
    <w:basedOn w:val="1"/>
    <w:link w:val="33"/>
    <w:uiPriority w:val="0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hAnsi="Times New Roman" w:eastAsia="仿宋_GB2312" w:cs="Times New Roman"/>
      <w:kern w:val="0"/>
      <w:sz w:val="28"/>
      <w:szCs w:val="20"/>
    </w:rPr>
  </w:style>
  <w:style w:type="paragraph" w:styleId="10">
    <w:name w:val="Balloon Text"/>
    <w:basedOn w:val="1"/>
    <w:link w:val="38"/>
    <w:uiPriority w:val="0"/>
    <w:rPr>
      <w:rFonts w:ascii="Times New Roman" w:hAnsi="Times New Roman" w:cs="Times New Roman"/>
      <w:sz w:val="18"/>
      <w:szCs w:val="18"/>
    </w:rPr>
  </w:style>
  <w:style w:type="paragraph" w:styleId="11">
    <w:name w:val="footer"/>
    <w:basedOn w:val="1"/>
    <w:link w:val="28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20"/>
    </w:rPr>
  </w:style>
  <w:style w:type="paragraph" w:styleId="12">
    <w:name w:val="header"/>
    <w:basedOn w:val="1"/>
    <w:link w:val="2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20"/>
    </w:rPr>
  </w:style>
  <w:style w:type="paragraph" w:styleId="13">
    <w:name w:val="Body Text Indent 3"/>
    <w:basedOn w:val="1"/>
    <w:link w:val="23"/>
    <w:uiPriority w:val="0"/>
    <w:pPr>
      <w:adjustRightInd w:val="0"/>
      <w:snapToGrid w:val="0"/>
      <w:spacing w:line="360" w:lineRule="auto"/>
      <w:ind w:left="75" w:firstLine="345"/>
      <w:outlineLvl w:val="0"/>
    </w:pPr>
    <w:rPr>
      <w:rFonts w:ascii="宋体" w:hAnsi="宋体" w:cs="Times New Roman"/>
      <w:kern w:val="0"/>
      <w:sz w:val="24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character" w:styleId="16">
    <w:name w:val="page number"/>
    <w:basedOn w:val="15"/>
    <w:uiPriority w:val="0"/>
  </w:style>
  <w:style w:type="character" w:styleId="17">
    <w:name w:val="FollowedHyperlink"/>
    <w:qFormat/>
    <w:uiPriority w:val="0"/>
    <w:rPr>
      <w:color w:val="800080"/>
      <w:u w:val="single"/>
    </w:rPr>
  </w:style>
  <w:style w:type="character" w:styleId="18">
    <w:name w:val="Hyperlink"/>
    <w:uiPriority w:val="0"/>
    <w:rPr>
      <w:color w:val="1B227E"/>
      <w:u w:val="none"/>
    </w:rPr>
  </w:style>
  <w:style w:type="character" w:styleId="19">
    <w:name w:val="footnote reference"/>
    <w:unhideWhenUsed/>
    <w:uiPriority w:val="99"/>
    <w:rPr>
      <w:vertAlign w:val="superscript"/>
    </w:rPr>
  </w:style>
  <w:style w:type="character" w:customStyle="1" w:styleId="21">
    <w:name w:val="标题 1 Char"/>
    <w:basedOn w:val="15"/>
    <w:link w:val="2"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22">
    <w:name w:val="标题 2 Char"/>
    <w:basedOn w:val="15"/>
    <w:link w:val="3"/>
    <w:uiPriority w:val="0"/>
    <w:rPr>
      <w:rFonts w:ascii="宋体" w:hAnsi="宋体"/>
      <w:b/>
      <w:bCs/>
      <w:sz w:val="36"/>
      <w:szCs w:val="36"/>
    </w:rPr>
  </w:style>
  <w:style w:type="character" w:customStyle="1" w:styleId="23">
    <w:name w:val="正文文本缩进 3 Char"/>
    <w:basedOn w:val="15"/>
    <w:link w:val="13"/>
    <w:qFormat/>
    <w:uiPriority w:val="0"/>
    <w:rPr>
      <w:rFonts w:ascii="宋体" w:hAnsi="宋体"/>
      <w:sz w:val="24"/>
      <w:szCs w:val="21"/>
    </w:rPr>
  </w:style>
  <w:style w:type="paragraph" w:customStyle="1" w:styleId="24">
    <w:name w:val="reader-word-layer reader-word-s19-1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reader-word-layer reader-word-s19-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6">
    <w:name w:val="日期 Char"/>
    <w:basedOn w:val="15"/>
    <w:link w:val="8"/>
    <w:qFormat/>
    <w:uiPriority w:val="0"/>
    <w:rPr>
      <w:rFonts w:ascii="仿宋_GB2312" w:eastAsia="仿宋_GB2312"/>
      <w:kern w:val="2"/>
      <w:sz w:val="32"/>
    </w:rPr>
  </w:style>
  <w:style w:type="character" w:customStyle="1" w:styleId="27">
    <w:name w:val="正文文本缩进 Char"/>
    <w:basedOn w:val="15"/>
    <w:link w:val="6"/>
    <w:qFormat/>
    <w:uiPriority w:val="0"/>
    <w:rPr>
      <w:rFonts w:ascii="仿宋_GB2312" w:eastAsia="仿宋_GB2312"/>
      <w:kern w:val="2"/>
      <w:sz w:val="32"/>
    </w:rPr>
  </w:style>
  <w:style w:type="character" w:customStyle="1" w:styleId="28">
    <w:name w:val="页脚 Char"/>
    <w:basedOn w:val="15"/>
    <w:link w:val="11"/>
    <w:uiPriority w:val="0"/>
    <w:rPr>
      <w:kern w:val="2"/>
      <w:sz w:val="18"/>
    </w:rPr>
  </w:style>
  <w:style w:type="character" w:customStyle="1" w:styleId="29">
    <w:name w:val="页眉 Char"/>
    <w:basedOn w:val="15"/>
    <w:link w:val="12"/>
    <w:uiPriority w:val="0"/>
    <w:rPr>
      <w:kern w:val="2"/>
      <w:sz w:val="18"/>
    </w:rPr>
  </w:style>
  <w:style w:type="paragraph" w:customStyle="1" w:styleId="30">
    <w:name w:val="大标题"/>
    <w:basedOn w:val="1"/>
    <w:uiPriority w:val="0"/>
    <w:pPr>
      <w:adjustRightInd w:val="0"/>
      <w:spacing w:before="2840" w:line="320" w:lineRule="atLeast"/>
      <w:jc w:val="center"/>
      <w:textAlignment w:val="bottom"/>
    </w:pPr>
    <w:rPr>
      <w:rFonts w:ascii="Times New Roman" w:hAnsi="Times New Roman" w:eastAsia="文鼎大标宋简" w:cs="Times New Roman"/>
      <w:kern w:val="0"/>
      <w:sz w:val="36"/>
      <w:szCs w:val="20"/>
    </w:rPr>
  </w:style>
  <w:style w:type="paragraph" w:customStyle="1" w:styleId="31">
    <w:name w:val="主题词"/>
    <w:basedOn w:val="1"/>
    <w:uiPriority w:val="0"/>
    <w:pPr>
      <w:adjustRightInd w:val="0"/>
      <w:spacing w:line="440" w:lineRule="atLeast"/>
      <w:jc w:val="left"/>
      <w:textAlignment w:val="bottom"/>
    </w:pPr>
    <w:rPr>
      <w:rFonts w:ascii="Times New Roman" w:hAnsi="Times New Roman" w:eastAsia="黑体" w:cs="Times New Roman"/>
      <w:kern w:val="0"/>
      <w:sz w:val="28"/>
      <w:szCs w:val="20"/>
    </w:rPr>
  </w:style>
  <w:style w:type="paragraph" w:customStyle="1" w:styleId="32">
    <w:name w:val="函号"/>
    <w:basedOn w:val="1"/>
    <w:uiPriority w:val="0"/>
    <w:pPr>
      <w:adjustRightInd w:val="0"/>
      <w:spacing w:line="440" w:lineRule="atLeast"/>
      <w:jc w:val="right"/>
      <w:textAlignment w:val="bottom"/>
    </w:pPr>
    <w:rPr>
      <w:rFonts w:ascii="Times New Roman" w:hAnsi="Times New Roman" w:eastAsia="仿宋_GB2312" w:cs="Times New Roman"/>
      <w:kern w:val="0"/>
      <w:sz w:val="28"/>
      <w:szCs w:val="20"/>
    </w:rPr>
  </w:style>
  <w:style w:type="character" w:customStyle="1" w:styleId="33">
    <w:name w:val="正文文本缩进 2 Char"/>
    <w:basedOn w:val="15"/>
    <w:link w:val="9"/>
    <w:uiPriority w:val="0"/>
    <w:rPr>
      <w:rFonts w:ascii="仿宋_GB2312" w:eastAsia="仿宋_GB2312"/>
      <w:sz w:val="28"/>
    </w:rPr>
  </w:style>
  <w:style w:type="paragraph" w:customStyle="1" w:styleId="34">
    <w:name w:val="文号"/>
    <w:basedOn w:val="1"/>
    <w:uiPriority w:val="0"/>
    <w:pPr>
      <w:adjustRightInd w:val="0"/>
      <w:spacing w:before="2550" w:line="360" w:lineRule="atLeast"/>
      <w:jc w:val="center"/>
      <w:textAlignment w:val="baseline"/>
    </w:pPr>
    <w:rPr>
      <w:rFonts w:ascii="Times New Roman" w:hAnsi="Times New Roman" w:eastAsia="仿宋_GB2312" w:cs="Times New Roman"/>
      <w:kern w:val="0"/>
      <w:sz w:val="28"/>
      <w:szCs w:val="20"/>
    </w:rPr>
  </w:style>
  <w:style w:type="character" w:customStyle="1" w:styleId="35">
    <w:name w:val="纯文本 Char"/>
    <w:basedOn w:val="15"/>
    <w:link w:val="7"/>
    <w:uiPriority w:val="0"/>
    <w:rPr>
      <w:rFonts w:ascii="宋体" w:hAnsi="Courier New"/>
      <w:kern w:val="2"/>
      <w:sz w:val="21"/>
    </w:rPr>
  </w:style>
  <w:style w:type="character" w:customStyle="1" w:styleId="36">
    <w:name w:val="正文文本 Char"/>
    <w:basedOn w:val="15"/>
    <w:link w:val="5"/>
    <w:uiPriority w:val="0"/>
    <w:rPr>
      <w:rFonts w:eastAsia="仿宋_GB2312"/>
      <w:kern w:val="2"/>
      <w:sz w:val="28"/>
    </w:rPr>
  </w:style>
  <w:style w:type="character" w:customStyle="1" w:styleId="37">
    <w:name w:val="unnamed2"/>
    <w:basedOn w:val="15"/>
    <w:uiPriority w:val="0"/>
  </w:style>
  <w:style w:type="character" w:customStyle="1" w:styleId="38">
    <w:name w:val="批注框文本 Char"/>
    <w:basedOn w:val="15"/>
    <w:link w:val="10"/>
    <w:uiPriority w:val="0"/>
    <w:rPr>
      <w:kern w:val="2"/>
      <w:sz w:val="18"/>
      <w:szCs w:val="18"/>
    </w:rPr>
  </w:style>
  <w:style w:type="character" w:customStyle="1" w:styleId="39">
    <w:name w:val="high-light-bg4"/>
    <w:basedOn w:val="15"/>
    <w:uiPriority w:val="0"/>
  </w:style>
  <w:style w:type="paragraph" w:customStyle="1" w:styleId="40">
    <w:name w:val="ordinary-output"/>
    <w:basedOn w:val="1"/>
    <w:uiPriority w:val="0"/>
    <w:pPr>
      <w:widowControl/>
      <w:spacing w:before="100" w:beforeAutospacing="1" w:after="75" w:line="330" w:lineRule="atLeast"/>
      <w:jc w:val="left"/>
    </w:pPr>
    <w:rPr>
      <w:rFonts w:ascii="宋体" w:hAnsi="宋体" w:cs="宋体"/>
      <w:color w:val="333333"/>
      <w:kern w:val="0"/>
      <w:sz w:val="27"/>
      <w:szCs w:val="27"/>
    </w:rPr>
  </w:style>
  <w:style w:type="character" w:customStyle="1" w:styleId="41">
    <w:name w:val="edited2"/>
    <w:basedOn w:val="1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707</Words>
  <Characters>4034</Characters>
  <Lines>33</Lines>
  <Paragraphs>9</Paragraphs>
  <TotalTime>0</TotalTime>
  <ScaleCrop>false</ScaleCrop>
  <LinksUpToDate>false</LinksUpToDate>
  <CharactersWithSpaces>4732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2015-12-08T01:40:00Z</dcterms:created>
  <dc:creator>zju</dc:creator>
  <cp:lastModifiedBy>燕悠然</cp:lastModifiedBy>
  <cp:lastPrinted>2015-12-16T00:55:00Z</cp:lastPrinted>
  <dcterms:modified xsi:type="dcterms:W3CDTF">2015-12-16T03:09:15Z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