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F06" w:rsidRPr="00A272CA" w:rsidRDefault="00C96F06" w:rsidP="00C96F06">
      <w:pPr>
        <w:spacing w:line="360" w:lineRule="auto"/>
        <w:rPr>
          <w:sz w:val="24"/>
          <w:szCs w:val="24"/>
        </w:rPr>
      </w:pPr>
      <w:r w:rsidRPr="00A272CA">
        <w:rPr>
          <w:rFonts w:hint="eastAsia"/>
          <w:sz w:val="24"/>
          <w:szCs w:val="24"/>
        </w:rPr>
        <w:t>一、选题要求</w:t>
      </w:r>
    </w:p>
    <w:p w:rsidR="00C96F06" w:rsidRPr="00A272CA" w:rsidRDefault="00C96F06" w:rsidP="00C96F06">
      <w:pPr>
        <w:spacing w:line="360" w:lineRule="auto"/>
        <w:ind w:firstLineChars="200" w:firstLine="480"/>
        <w:rPr>
          <w:sz w:val="24"/>
          <w:szCs w:val="24"/>
        </w:rPr>
      </w:pPr>
      <w:r w:rsidRPr="00A272CA">
        <w:rPr>
          <w:rFonts w:hint="eastAsia"/>
          <w:sz w:val="24"/>
          <w:szCs w:val="24"/>
        </w:rPr>
        <w:t>（一）根据《北京市“十三五”期间教育科学研究规划纲要》规定，北京市教育科学“十三五”规划</w:t>
      </w:r>
      <w:r w:rsidRPr="00A272CA">
        <w:rPr>
          <w:rFonts w:hint="eastAsia"/>
          <w:sz w:val="24"/>
          <w:szCs w:val="24"/>
        </w:rPr>
        <w:t>2017</w:t>
      </w:r>
      <w:r w:rsidRPr="00A272CA">
        <w:rPr>
          <w:rFonts w:hint="eastAsia"/>
          <w:sz w:val="24"/>
          <w:szCs w:val="24"/>
        </w:rPr>
        <w:t>年度课题分为十个研究领域：</w:t>
      </w:r>
    </w:p>
    <w:p w:rsidR="00C96F06" w:rsidRPr="00A272CA" w:rsidRDefault="00C96F06" w:rsidP="00C96F06">
      <w:pPr>
        <w:spacing w:line="360" w:lineRule="auto"/>
        <w:ind w:firstLineChars="200" w:firstLine="480"/>
        <w:rPr>
          <w:sz w:val="24"/>
          <w:szCs w:val="24"/>
        </w:rPr>
      </w:pPr>
      <w:r w:rsidRPr="00A272CA">
        <w:rPr>
          <w:rFonts w:hint="eastAsia"/>
          <w:sz w:val="24"/>
          <w:szCs w:val="24"/>
        </w:rPr>
        <w:t>1.</w:t>
      </w:r>
      <w:r w:rsidRPr="00A272CA">
        <w:rPr>
          <w:rFonts w:hint="eastAsia"/>
          <w:sz w:val="24"/>
          <w:szCs w:val="24"/>
        </w:rPr>
        <w:t>教育宏观战略与政策研究</w:t>
      </w:r>
    </w:p>
    <w:p w:rsidR="00C96F06" w:rsidRPr="00A272CA" w:rsidRDefault="00C96F06" w:rsidP="00C96F06">
      <w:pPr>
        <w:spacing w:line="360" w:lineRule="auto"/>
        <w:ind w:firstLineChars="200" w:firstLine="480"/>
        <w:rPr>
          <w:sz w:val="24"/>
          <w:szCs w:val="24"/>
        </w:rPr>
      </w:pPr>
      <w:r w:rsidRPr="00A272CA">
        <w:rPr>
          <w:rFonts w:hint="eastAsia"/>
          <w:sz w:val="24"/>
          <w:szCs w:val="24"/>
        </w:rPr>
        <w:t>2.</w:t>
      </w:r>
      <w:r w:rsidRPr="00A272CA">
        <w:rPr>
          <w:rFonts w:hint="eastAsia"/>
          <w:sz w:val="24"/>
          <w:szCs w:val="24"/>
        </w:rPr>
        <w:t>教育基本理论与国际比较研究</w:t>
      </w:r>
    </w:p>
    <w:p w:rsidR="00C96F06" w:rsidRPr="00A272CA" w:rsidRDefault="00C96F06" w:rsidP="00C96F06">
      <w:pPr>
        <w:spacing w:line="360" w:lineRule="auto"/>
        <w:ind w:firstLineChars="200" w:firstLine="480"/>
        <w:rPr>
          <w:sz w:val="24"/>
          <w:szCs w:val="24"/>
        </w:rPr>
      </w:pPr>
      <w:r w:rsidRPr="00A272CA">
        <w:rPr>
          <w:rFonts w:hint="eastAsia"/>
          <w:sz w:val="24"/>
          <w:szCs w:val="24"/>
        </w:rPr>
        <w:t>3.</w:t>
      </w:r>
      <w:r w:rsidRPr="00A272CA">
        <w:rPr>
          <w:rFonts w:hint="eastAsia"/>
          <w:sz w:val="24"/>
          <w:szCs w:val="24"/>
        </w:rPr>
        <w:t>教育治理体系研究</w:t>
      </w:r>
    </w:p>
    <w:p w:rsidR="00C96F06" w:rsidRPr="00A272CA" w:rsidRDefault="00C96F06" w:rsidP="00C96F06">
      <w:pPr>
        <w:spacing w:line="360" w:lineRule="auto"/>
        <w:ind w:firstLineChars="200" w:firstLine="480"/>
        <w:rPr>
          <w:sz w:val="24"/>
          <w:szCs w:val="24"/>
        </w:rPr>
      </w:pPr>
      <w:r w:rsidRPr="00A272CA">
        <w:rPr>
          <w:rFonts w:hint="eastAsia"/>
          <w:sz w:val="24"/>
          <w:szCs w:val="24"/>
        </w:rPr>
        <w:t>4.</w:t>
      </w:r>
      <w:r w:rsidRPr="00A272CA">
        <w:rPr>
          <w:rFonts w:hint="eastAsia"/>
          <w:sz w:val="24"/>
          <w:szCs w:val="24"/>
        </w:rPr>
        <w:t>课程、教学、评价改革研究</w:t>
      </w:r>
    </w:p>
    <w:p w:rsidR="00C96F06" w:rsidRPr="00A272CA" w:rsidRDefault="00C96F06" w:rsidP="00C96F06">
      <w:pPr>
        <w:spacing w:line="360" w:lineRule="auto"/>
        <w:ind w:firstLineChars="200" w:firstLine="480"/>
        <w:rPr>
          <w:sz w:val="24"/>
          <w:szCs w:val="24"/>
        </w:rPr>
      </w:pPr>
      <w:r w:rsidRPr="00A272CA">
        <w:rPr>
          <w:rFonts w:hint="eastAsia"/>
          <w:sz w:val="24"/>
          <w:szCs w:val="24"/>
        </w:rPr>
        <w:t>5.</w:t>
      </w:r>
      <w:r w:rsidRPr="00A272CA">
        <w:rPr>
          <w:rFonts w:hint="eastAsia"/>
          <w:sz w:val="24"/>
          <w:szCs w:val="24"/>
        </w:rPr>
        <w:t>学生发展研究</w:t>
      </w:r>
    </w:p>
    <w:p w:rsidR="00C96F06" w:rsidRPr="00A272CA" w:rsidRDefault="00C96F06" w:rsidP="00C96F06">
      <w:pPr>
        <w:spacing w:line="360" w:lineRule="auto"/>
        <w:ind w:firstLineChars="200" w:firstLine="480"/>
        <w:rPr>
          <w:sz w:val="24"/>
          <w:szCs w:val="24"/>
        </w:rPr>
      </w:pPr>
      <w:r w:rsidRPr="00A272CA">
        <w:rPr>
          <w:rFonts w:hint="eastAsia"/>
          <w:sz w:val="24"/>
          <w:szCs w:val="24"/>
        </w:rPr>
        <w:t>6.</w:t>
      </w:r>
      <w:r w:rsidRPr="00A272CA">
        <w:rPr>
          <w:rFonts w:hint="eastAsia"/>
          <w:sz w:val="24"/>
          <w:szCs w:val="24"/>
        </w:rPr>
        <w:t>教育人才队伍建设研究</w:t>
      </w:r>
    </w:p>
    <w:p w:rsidR="00C96F06" w:rsidRPr="00A272CA" w:rsidRDefault="00C96F06" w:rsidP="00C96F06">
      <w:pPr>
        <w:spacing w:line="360" w:lineRule="auto"/>
        <w:ind w:firstLineChars="200" w:firstLine="480"/>
        <w:rPr>
          <w:sz w:val="24"/>
          <w:szCs w:val="24"/>
        </w:rPr>
      </w:pPr>
      <w:r w:rsidRPr="00A272CA">
        <w:rPr>
          <w:rFonts w:hint="eastAsia"/>
          <w:sz w:val="24"/>
          <w:szCs w:val="24"/>
        </w:rPr>
        <w:t>7.</w:t>
      </w:r>
      <w:r w:rsidRPr="00A272CA">
        <w:rPr>
          <w:rFonts w:hint="eastAsia"/>
          <w:sz w:val="24"/>
          <w:szCs w:val="24"/>
        </w:rPr>
        <w:t>教育资源配置与效益研究</w:t>
      </w:r>
    </w:p>
    <w:p w:rsidR="00C96F06" w:rsidRPr="00A272CA" w:rsidRDefault="00C96F06" w:rsidP="00C96F06">
      <w:pPr>
        <w:spacing w:line="360" w:lineRule="auto"/>
        <w:ind w:firstLineChars="200" w:firstLine="480"/>
        <w:rPr>
          <w:sz w:val="24"/>
          <w:szCs w:val="24"/>
        </w:rPr>
      </w:pPr>
      <w:r w:rsidRPr="00A272CA">
        <w:rPr>
          <w:rFonts w:hint="eastAsia"/>
          <w:sz w:val="24"/>
          <w:szCs w:val="24"/>
        </w:rPr>
        <w:t>8.</w:t>
      </w:r>
      <w:r w:rsidRPr="00A272CA">
        <w:rPr>
          <w:rFonts w:hint="eastAsia"/>
          <w:sz w:val="24"/>
          <w:szCs w:val="24"/>
        </w:rPr>
        <w:t>教育信息化研究</w:t>
      </w:r>
    </w:p>
    <w:p w:rsidR="00C96F06" w:rsidRPr="00A272CA" w:rsidRDefault="00C96F06" w:rsidP="00C96F06">
      <w:pPr>
        <w:spacing w:line="360" w:lineRule="auto"/>
        <w:ind w:firstLineChars="200" w:firstLine="480"/>
        <w:rPr>
          <w:sz w:val="24"/>
          <w:szCs w:val="24"/>
        </w:rPr>
      </w:pPr>
      <w:r w:rsidRPr="00A272CA">
        <w:rPr>
          <w:rFonts w:hint="eastAsia"/>
          <w:sz w:val="24"/>
          <w:szCs w:val="24"/>
        </w:rPr>
        <w:t>9.</w:t>
      </w:r>
      <w:r w:rsidRPr="00A272CA">
        <w:rPr>
          <w:rFonts w:hint="eastAsia"/>
          <w:sz w:val="24"/>
          <w:szCs w:val="24"/>
        </w:rPr>
        <w:t>传统文化教育与德育研究</w:t>
      </w:r>
    </w:p>
    <w:p w:rsidR="00C96F06" w:rsidRPr="00A272CA" w:rsidRDefault="00C96F06" w:rsidP="00C96F06">
      <w:pPr>
        <w:spacing w:line="360" w:lineRule="auto"/>
        <w:ind w:firstLineChars="200" w:firstLine="480"/>
        <w:rPr>
          <w:sz w:val="24"/>
          <w:szCs w:val="24"/>
        </w:rPr>
      </w:pPr>
      <w:r w:rsidRPr="00A272CA">
        <w:rPr>
          <w:rFonts w:hint="eastAsia"/>
          <w:sz w:val="24"/>
          <w:szCs w:val="24"/>
        </w:rPr>
        <w:t>10.</w:t>
      </w:r>
      <w:r w:rsidRPr="00A272CA">
        <w:rPr>
          <w:rFonts w:hint="eastAsia"/>
          <w:sz w:val="24"/>
          <w:szCs w:val="24"/>
        </w:rPr>
        <w:t>生态文明教育与可持续发展教育研究</w:t>
      </w:r>
    </w:p>
    <w:p w:rsidR="00C96F06" w:rsidRPr="00A272CA" w:rsidRDefault="00C96F06" w:rsidP="00C96F06">
      <w:pPr>
        <w:spacing w:line="360" w:lineRule="auto"/>
        <w:ind w:firstLineChars="200" w:firstLine="480"/>
        <w:rPr>
          <w:sz w:val="24"/>
          <w:szCs w:val="24"/>
        </w:rPr>
      </w:pPr>
      <w:r w:rsidRPr="00A272CA">
        <w:rPr>
          <w:rFonts w:hint="eastAsia"/>
          <w:sz w:val="24"/>
          <w:szCs w:val="24"/>
        </w:rPr>
        <w:t>（二）各领域分为“教育决策咨询研究”、“教育基础理论研究”、“教育教学实践研究”三个研究方向。</w:t>
      </w:r>
    </w:p>
    <w:p w:rsidR="00C96F06" w:rsidRPr="00A272CA" w:rsidRDefault="00C96F06" w:rsidP="00C96F06">
      <w:pPr>
        <w:spacing w:line="360" w:lineRule="auto"/>
        <w:ind w:firstLineChars="200" w:firstLine="480"/>
        <w:rPr>
          <w:sz w:val="24"/>
          <w:szCs w:val="24"/>
        </w:rPr>
      </w:pPr>
      <w:r w:rsidRPr="00A272CA">
        <w:rPr>
          <w:rFonts w:hint="eastAsia"/>
          <w:sz w:val="24"/>
          <w:szCs w:val="24"/>
        </w:rPr>
        <w:t>（三）</w:t>
      </w:r>
      <w:r w:rsidRPr="00A272CA">
        <w:rPr>
          <w:rFonts w:hint="eastAsia"/>
          <w:sz w:val="24"/>
          <w:szCs w:val="24"/>
        </w:rPr>
        <w:t>2017</w:t>
      </w:r>
      <w:r w:rsidRPr="00A272CA">
        <w:rPr>
          <w:rFonts w:hint="eastAsia"/>
          <w:sz w:val="24"/>
          <w:szCs w:val="24"/>
        </w:rPr>
        <w:t>年度课题类别包括以下六种，分别为：重大课题、优先关注课题、重点课题、青年专项课题、校本研究专项课题、一般课题。</w:t>
      </w:r>
    </w:p>
    <w:p w:rsidR="00C96F06" w:rsidRPr="00A272CA" w:rsidRDefault="00C96F06" w:rsidP="00C96F06">
      <w:pPr>
        <w:spacing w:line="360" w:lineRule="auto"/>
        <w:ind w:firstLineChars="200" w:firstLine="480"/>
        <w:rPr>
          <w:sz w:val="24"/>
          <w:szCs w:val="24"/>
        </w:rPr>
      </w:pPr>
      <w:r w:rsidRPr="00A272CA">
        <w:rPr>
          <w:rFonts w:hint="eastAsia"/>
          <w:sz w:val="24"/>
          <w:szCs w:val="24"/>
        </w:rPr>
        <w:t>1.</w:t>
      </w:r>
      <w:r w:rsidRPr="00A272CA">
        <w:rPr>
          <w:rFonts w:hint="eastAsia"/>
          <w:sz w:val="24"/>
          <w:szCs w:val="24"/>
        </w:rPr>
        <w:t>重大课题实行招标制度，申请者不得更改研究题目。重大课题的研究内容应具有创新性，取得的研究成果应具有较高理论价值或实践价值。</w:t>
      </w:r>
    </w:p>
    <w:p w:rsidR="00C96F06" w:rsidRPr="00A272CA" w:rsidRDefault="00C96F06" w:rsidP="00C96F06">
      <w:pPr>
        <w:spacing w:line="360" w:lineRule="auto"/>
        <w:ind w:firstLineChars="200" w:firstLine="480"/>
        <w:rPr>
          <w:sz w:val="24"/>
          <w:szCs w:val="24"/>
        </w:rPr>
      </w:pPr>
      <w:r w:rsidRPr="00A272CA">
        <w:rPr>
          <w:rFonts w:hint="eastAsia"/>
          <w:sz w:val="24"/>
          <w:szCs w:val="24"/>
        </w:rPr>
        <w:t>2.</w:t>
      </w:r>
      <w:r w:rsidRPr="00A272CA">
        <w:rPr>
          <w:rFonts w:hint="eastAsia"/>
          <w:sz w:val="24"/>
          <w:szCs w:val="24"/>
        </w:rPr>
        <w:t>优先关注课题应以课题指南为准，申请者不得更改研究题目，可以根据自己的专长和基础，选取独特的切入点进行研究设计。</w:t>
      </w:r>
    </w:p>
    <w:p w:rsidR="00C96F06" w:rsidRPr="00A272CA" w:rsidRDefault="00C96F06" w:rsidP="00C96F06">
      <w:pPr>
        <w:spacing w:line="360" w:lineRule="auto"/>
        <w:ind w:firstLineChars="200" w:firstLine="480"/>
        <w:rPr>
          <w:sz w:val="24"/>
          <w:szCs w:val="24"/>
        </w:rPr>
      </w:pPr>
      <w:r w:rsidRPr="00A272CA">
        <w:rPr>
          <w:rFonts w:hint="eastAsia"/>
          <w:sz w:val="24"/>
          <w:szCs w:val="24"/>
        </w:rPr>
        <w:t>3.</w:t>
      </w:r>
      <w:r w:rsidRPr="00A272CA">
        <w:rPr>
          <w:rFonts w:hint="eastAsia"/>
          <w:sz w:val="24"/>
          <w:szCs w:val="24"/>
        </w:rPr>
        <w:t>校本研究专项课题用于资助中小学、幼儿园和中等职业学校的现任校（园）级领导主持的以学校为基本单位、与学校改革实践紧密相关、具有较高的组织程度、来源于学校改革和发展的实际、解决学校现实问题、教师群体参与的课题。</w:t>
      </w:r>
    </w:p>
    <w:p w:rsidR="00C96F06" w:rsidRPr="00A272CA" w:rsidRDefault="00C96F06" w:rsidP="00C96F06">
      <w:pPr>
        <w:spacing w:line="360" w:lineRule="auto"/>
        <w:ind w:firstLineChars="200" w:firstLine="480"/>
        <w:rPr>
          <w:sz w:val="24"/>
          <w:szCs w:val="24"/>
        </w:rPr>
      </w:pPr>
      <w:r w:rsidRPr="00A272CA">
        <w:rPr>
          <w:rFonts w:hint="eastAsia"/>
          <w:sz w:val="24"/>
          <w:szCs w:val="24"/>
        </w:rPr>
        <w:t>4.</w:t>
      </w:r>
      <w:r w:rsidRPr="00A272CA">
        <w:rPr>
          <w:rFonts w:hint="eastAsia"/>
          <w:sz w:val="24"/>
          <w:szCs w:val="24"/>
        </w:rPr>
        <w:t>重点课题、青年专项课题、校本研究专项课题、</w:t>
      </w:r>
      <w:proofErr w:type="gramStart"/>
      <w:r w:rsidRPr="00A272CA">
        <w:rPr>
          <w:rFonts w:hint="eastAsia"/>
          <w:sz w:val="24"/>
          <w:szCs w:val="24"/>
        </w:rPr>
        <w:t>一般课题</w:t>
      </w:r>
      <w:proofErr w:type="gramEnd"/>
      <w:r w:rsidRPr="00A272CA">
        <w:rPr>
          <w:rFonts w:hint="eastAsia"/>
          <w:sz w:val="24"/>
          <w:szCs w:val="24"/>
        </w:rPr>
        <w:t>的申请者可根据自己的研究兴趣和研究基础，从十个研究领域自行设计课题名称和研究内容申请课题。</w:t>
      </w:r>
    </w:p>
    <w:p w:rsidR="00C96F06" w:rsidRPr="00A272CA" w:rsidRDefault="00C96F06" w:rsidP="00C96F06">
      <w:pPr>
        <w:spacing w:line="360" w:lineRule="auto"/>
        <w:ind w:firstLineChars="200" w:firstLine="480"/>
        <w:rPr>
          <w:sz w:val="24"/>
          <w:szCs w:val="24"/>
        </w:rPr>
      </w:pPr>
      <w:r w:rsidRPr="00A272CA">
        <w:rPr>
          <w:rFonts w:hint="eastAsia"/>
          <w:sz w:val="24"/>
          <w:szCs w:val="24"/>
        </w:rPr>
        <w:t>申请者填写课题申请书时，需明确填写课题所属研究领域、研究方向和课题类别。</w:t>
      </w:r>
    </w:p>
    <w:p w:rsidR="00C96F06" w:rsidRPr="00A272CA" w:rsidRDefault="00C96F06" w:rsidP="00C96F06">
      <w:pPr>
        <w:spacing w:line="360" w:lineRule="auto"/>
        <w:rPr>
          <w:sz w:val="24"/>
          <w:szCs w:val="24"/>
        </w:rPr>
      </w:pPr>
      <w:r w:rsidRPr="00A272CA">
        <w:rPr>
          <w:rFonts w:hint="eastAsia"/>
          <w:sz w:val="24"/>
          <w:szCs w:val="24"/>
        </w:rPr>
        <w:lastRenderedPageBreak/>
        <w:t>二、资助标准</w:t>
      </w:r>
    </w:p>
    <w:p w:rsidR="00C96F06" w:rsidRPr="00A272CA" w:rsidRDefault="00C96F06" w:rsidP="00C96F06">
      <w:pPr>
        <w:spacing w:line="360" w:lineRule="auto"/>
        <w:ind w:firstLineChars="200" w:firstLine="480"/>
        <w:rPr>
          <w:sz w:val="24"/>
          <w:szCs w:val="24"/>
        </w:rPr>
      </w:pPr>
      <w:r w:rsidRPr="00A272CA">
        <w:rPr>
          <w:rFonts w:hint="eastAsia"/>
          <w:sz w:val="24"/>
          <w:szCs w:val="24"/>
        </w:rPr>
        <w:t>北京市教育科学规划</w:t>
      </w:r>
      <w:r w:rsidRPr="00A272CA">
        <w:rPr>
          <w:rFonts w:hint="eastAsia"/>
          <w:sz w:val="24"/>
          <w:szCs w:val="24"/>
        </w:rPr>
        <w:t>2017</w:t>
      </w:r>
      <w:r w:rsidRPr="00A272CA">
        <w:rPr>
          <w:rFonts w:hint="eastAsia"/>
          <w:sz w:val="24"/>
          <w:szCs w:val="24"/>
        </w:rPr>
        <w:t>年度课题对重大课题、优先关注课题、重点课题、青年专项课题、校本研究专项课题予以经费资助。</w:t>
      </w:r>
    </w:p>
    <w:p w:rsidR="00C96F06" w:rsidRPr="00A272CA" w:rsidRDefault="00C96F06" w:rsidP="00C96F06">
      <w:pPr>
        <w:spacing w:line="360" w:lineRule="auto"/>
        <w:ind w:firstLineChars="200" w:firstLine="480"/>
        <w:rPr>
          <w:sz w:val="24"/>
          <w:szCs w:val="24"/>
        </w:rPr>
      </w:pPr>
      <w:r w:rsidRPr="00A272CA">
        <w:rPr>
          <w:rFonts w:hint="eastAsia"/>
          <w:sz w:val="24"/>
          <w:szCs w:val="24"/>
        </w:rPr>
        <w:t>（一）重大课题最高资助额度为</w:t>
      </w:r>
      <w:r w:rsidRPr="00A272CA">
        <w:rPr>
          <w:rFonts w:hint="eastAsia"/>
          <w:sz w:val="24"/>
          <w:szCs w:val="24"/>
        </w:rPr>
        <w:t>40</w:t>
      </w:r>
      <w:r w:rsidRPr="00A272CA">
        <w:rPr>
          <w:rFonts w:hint="eastAsia"/>
          <w:sz w:val="24"/>
          <w:szCs w:val="24"/>
        </w:rPr>
        <w:t>万元。</w:t>
      </w:r>
    </w:p>
    <w:p w:rsidR="00C96F06" w:rsidRPr="00A272CA" w:rsidRDefault="00C96F06" w:rsidP="00C96F06">
      <w:pPr>
        <w:spacing w:line="360" w:lineRule="auto"/>
        <w:ind w:firstLineChars="200" w:firstLine="480"/>
        <w:rPr>
          <w:sz w:val="24"/>
          <w:szCs w:val="24"/>
        </w:rPr>
      </w:pPr>
      <w:r w:rsidRPr="00A272CA">
        <w:rPr>
          <w:rFonts w:hint="eastAsia"/>
          <w:sz w:val="24"/>
          <w:szCs w:val="24"/>
        </w:rPr>
        <w:t>（二）优先关注课题最高资助额度为</w:t>
      </w:r>
      <w:r w:rsidRPr="00A272CA">
        <w:rPr>
          <w:rFonts w:hint="eastAsia"/>
          <w:sz w:val="24"/>
          <w:szCs w:val="24"/>
        </w:rPr>
        <w:t>20</w:t>
      </w:r>
      <w:r w:rsidRPr="00A272CA">
        <w:rPr>
          <w:rFonts w:hint="eastAsia"/>
          <w:sz w:val="24"/>
          <w:szCs w:val="24"/>
        </w:rPr>
        <w:t>万元。</w:t>
      </w:r>
    </w:p>
    <w:p w:rsidR="00C96F06" w:rsidRPr="00A272CA" w:rsidRDefault="00C96F06" w:rsidP="00C96F06">
      <w:pPr>
        <w:spacing w:line="360" w:lineRule="auto"/>
        <w:ind w:firstLineChars="200" w:firstLine="480"/>
        <w:rPr>
          <w:sz w:val="24"/>
          <w:szCs w:val="24"/>
        </w:rPr>
      </w:pPr>
      <w:r w:rsidRPr="00A272CA">
        <w:rPr>
          <w:rFonts w:hint="eastAsia"/>
          <w:sz w:val="24"/>
          <w:szCs w:val="24"/>
        </w:rPr>
        <w:t>（三）重点课题最高资助额度为</w:t>
      </w:r>
      <w:r w:rsidRPr="00A272CA">
        <w:rPr>
          <w:rFonts w:hint="eastAsia"/>
          <w:sz w:val="24"/>
          <w:szCs w:val="24"/>
        </w:rPr>
        <w:t>10</w:t>
      </w:r>
      <w:r w:rsidRPr="00A272CA">
        <w:rPr>
          <w:rFonts w:hint="eastAsia"/>
          <w:sz w:val="24"/>
          <w:szCs w:val="24"/>
        </w:rPr>
        <w:t>万元。</w:t>
      </w:r>
    </w:p>
    <w:p w:rsidR="00C96F06" w:rsidRPr="00A272CA" w:rsidRDefault="00C96F06" w:rsidP="00C96F06">
      <w:pPr>
        <w:spacing w:line="360" w:lineRule="auto"/>
        <w:ind w:firstLineChars="200" w:firstLine="480"/>
        <w:rPr>
          <w:sz w:val="24"/>
          <w:szCs w:val="24"/>
        </w:rPr>
      </w:pPr>
      <w:r w:rsidRPr="00A272CA">
        <w:rPr>
          <w:rFonts w:hint="eastAsia"/>
          <w:sz w:val="24"/>
          <w:szCs w:val="24"/>
        </w:rPr>
        <w:t>（四）青年专项课题最高资助额度为</w:t>
      </w:r>
      <w:r w:rsidRPr="00A272CA">
        <w:rPr>
          <w:rFonts w:hint="eastAsia"/>
          <w:sz w:val="24"/>
          <w:szCs w:val="24"/>
        </w:rPr>
        <w:t>5</w:t>
      </w:r>
      <w:r w:rsidRPr="00A272CA">
        <w:rPr>
          <w:rFonts w:hint="eastAsia"/>
          <w:sz w:val="24"/>
          <w:szCs w:val="24"/>
        </w:rPr>
        <w:t>万元。</w:t>
      </w:r>
    </w:p>
    <w:p w:rsidR="00C96F06" w:rsidRPr="00A272CA" w:rsidRDefault="00C96F06" w:rsidP="00C96F06">
      <w:pPr>
        <w:spacing w:line="360" w:lineRule="auto"/>
        <w:ind w:firstLineChars="200" w:firstLine="480"/>
        <w:rPr>
          <w:sz w:val="24"/>
          <w:szCs w:val="24"/>
        </w:rPr>
      </w:pPr>
      <w:r w:rsidRPr="00A272CA">
        <w:rPr>
          <w:rFonts w:hint="eastAsia"/>
          <w:sz w:val="24"/>
          <w:szCs w:val="24"/>
        </w:rPr>
        <w:t>（五）校本研究专项课题最高资助额度为</w:t>
      </w:r>
      <w:r w:rsidRPr="00A272CA">
        <w:rPr>
          <w:rFonts w:hint="eastAsia"/>
          <w:sz w:val="24"/>
          <w:szCs w:val="24"/>
        </w:rPr>
        <w:t>5</w:t>
      </w:r>
      <w:r w:rsidRPr="00A272CA">
        <w:rPr>
          <w:rFonts w:hint="eastAsia"/>
          <w:sz w:val="24"/>
          <w:szCs w:val="24"/>
        </w:rPr>
        <w:t>万元。</w:t>
      </w:r>
    </w:p>
    <w:p w:rsidR="00C96F06" w:rsidRPr="00A272CA" w:rsidRDefault="00C96F06" w:rsidP="00C96F06">
      <w:pPr>
        <w:spacing w:line="360" w:lineRule="auto"/>
        <w:ind w:firstLineChars="200" w:firstLine="480"/>
        <w:rPr>
          <w:sz w:val="24"/>
          <w:szCs w:val="24"/>
        </w:rPr>
      </w:pPr>
      <w:r w:rsidRPr="00A272CA">
        <w:rPr>
          <w:rFonts w:hint="eastAsia"/>
          <w:sz w:val="24"/>
          <w:szCs w:val="24"/>
        </w:rPr>
        <w:t>申请者须根据研究工作的实际需要，参考资助标准，进行合理的经费预算。实际资助经费额度以最终评审结果为准。</w:t>
      </w:r>
      <w:proofErr w:type="gramStart"/>
      <w:r w:rsidRPr="00A272CA">
        <w:rPr>
          <w:rFonts w:hint="eastAsia"/>
          <w:sz w:val="24"/>
          <w:szCs w:val="24"/>
        </w:rPr>
        <w:t>一般课题</w:t>
      </w:r>
      <w:proofErr w:type="gramEnd"/>
      <w:r w:rsidRPr="00A272CA">
        <w:rPr>
          <w:rFonts w:hint="eastAsia"/>
          <w:sz w:val="24"/>
          <w:szCs w:val="24"/>
        </w:rPr>
        <w:t>全部为单位资助的规划课题，其研究经费由申请者单位负责。</w:t>
      </w:r>
    </w:p>
    <w:p w:rsidR="000F6B37" w:rsidRPr="00A272CA" w:rsidRDefault="000F6B37" w:rsidP="000F6B37">
      <w:pPr>
        <w:spacing w:line="360" w:lineRule="auto"/>
        <w:rPr>
          <w:sz w:val="24"/>
          <w:szCs w:val="24"/>
        </w:rPr>
      </w:pPr>
      <w:r w:rsidRPr="00A272CA">
        <w:rPr>
          <w:rFonts w:hint="eastAsia"/>
          <w:sz w:val="24"/>
          <w:szCs w:val="24"/>
        </w:rPr>
        <w:t>三、申请人条件</w:t>
      </w:r>
    </w:p>
    <w:p w:rsidR="000F6B37" w:rsidRPr="00A272CA" w:rsidRDefault="000F6B37" w:rsidP="000F6B37">
      <w:pPr>
        <w:spacing w:line="360" w:lineRule="auto"/>
        <w:ind w:firstLineChars="200" w:firstLine="480"/>
        <w:rPr>
          <w:sz w:val="24"/>
          <w:szCs w:val="24"/>
        </w:rPr>
      </w:pPr>
      <w:r w:rsidRPr="00A272CA">
        <w:rPr>
          <w:rFonts w:hint="eastAsia"/>
          <w:sz w:val="24"/>
          <w:szCs w:val="24"/>
        </w:rPr>
        <w:t>（一）北京市教育科学规划课题申请人须具有副高级以上专业技术职务或博士学位。</w:t>
      </w:r>
    </w:p>
    <w:p w:rsidR="000F6B37" w:rsidRPr="00A272CA" w:rsidRDefault="000F6B37" w:rsidP="000F6B37">
      <w:pPr>
        <w:spacing w:line="360" w:lineRule="auto"/>
        <w:ind w:firstLineChars="200" w:firstLine="480"/>
        <w:rPr>
          <w:sz w:val="24"/>
          <w:szCs w:val="24"/>
        </w:rPr>
      </w:pPr>
      <w:r w:rsidRPr="00A272CA">
        <w:rPr>
          <w:rFonts w:hint="eastAsia"/>
          <w:sz w:val="24"/>
          <w:szCs w:val="24"/>
        </w:rPr>
        <w:t>（二）不具备副高级以上专业技术职务或博士学位的，须由</w:t>
      </w:r>
      <w:r w:rsidRPr="00A272CA">
        <w:rPr>
          <w:rFonts w:hint="eastAsia"/>
          <w:sz w:val="24"/>
          <w:szCs w:val="24"/>
        </w:rPr>
        <w:t>2</w:t>
      </w:r>
      <w:r w:rsidRPr="00A272CA">
        <w:rPr>
          <w:rFonts w:hint="eastAsia"/>
          <w:sz w:val="24"/>
          <w:szCs w:val="24"/>
        </w:rPr>
        <w:t>名具有副高级以上专业技术职务的同行专家推荐。</w:t>
      </w:r>
    </w:p>
    <w:p w:rsidR="000F6B37" w:rsidRPr="00A272CA" w:rsidRDefault="000F6B37" w:rsidP="000F6B37">
      <w:pPr>
        <w:spacing w:line="360" w:lineRule="auto"/>
        <w:ind w:firstLineChars="200" w:firstLine="480"/>
        <w:rPr>
          <w:sz w:val="24"/>
          <w:szCs w:val="24"/>
        </w:rPr>
      </w:pPr>
      <w:r w:rsidRPr="00A272CA">
        <w:rPr>
          <w:rFonts w:hint="eastAsia"/>
          <w:sz w:val="24"/>
          <w:szCs w:val="24"/>
        </w:rPr>
        <w:t>（三）申请重大课题者应具有正高级专业技术职务，有深厚的学术研究功底与学术造诣，能有效组织研究团队，调动各种资源开展研究。</w:t>
      </w:r>
    </w:p>
    <w:p w:rsidR="000F6B37" w:rsidRPr="00A272CA" w:rsidRDefault="000F6B37" w:rsidP="000F6B37">
      <w:pPr>
        <w:spacing w:line="360" w:lineRule="auto"/>
        <w:ind w:firstLineChars="200" w:firstLine="480"/>
        <w:rPr>
          <w:sz w:val="24"/>
          <w:szCs w:val="24"/>
        </w:rPr>
      </w:pPr>
      <w:r w:rsidRPr="00A272CA">
        <w:rPr>
          <w:rFonts w:hint="eastAsia"/>
          <w:sz w:val="24"/>
          <w:szCs w:val="24"/>
        </w:rPr>
        <w:t>（四）申请青年专项课题者（包括课题组成员）年龄不得超过</w:t>
      </w:r>
      <w:r w:rsidRPr="00A272CA">
        <w:rPr>
          <w:rFonts w:hint="eastAsia"/>
          <w:sz w:val="24"/>
          <w:szCs w:val="24"/>
        </w:rPr>
        <w:t>35</w:t>
      </w:r>
      <w:r w:rsidRPr="00A272CA">
        <w:rPr>
          <w:rFonts w:hint="eastAsia"/>
          <w:sz w:val="24"/>
          <w:szCs w:val="24"/>
        </w:rPr>
        <w:t>周岁（</w:t>
      </w:r>
      <w:r w:rsidRPr="00A272CA">
        <w:rPr>
          <w:rFonts w:hint="eastAsia"/>
          <w:sz w:val="24"/>
          <w:szCs w:val="24"/>
        </w:rPr>
        <w:t>1982</w:t>
      </w:r>
      <w:r w:rsidRPr="00A272CA">
        <w:rPr>
          <w:rFonts w:hint="eastAsia"/>
          <w:sz w:val="24"/>
          <w:szCs w:val="24"/>
        </w:rPr>
        <w:t>年之后出生）。</w:t>
      </w:r>
    </w:p>
    <w:p w:rsidR="000F6B37" w:rsidRPr="00A272CA" w:rsidRDefault="000F6B37" w:rsidP="000F6B37">
      <w:pPr>
        <w:spacing w:line="360" w:lineRule="auto"/>
        <w:ind w:firstLineChars="200" w:firstLine="480"/>
        <w:rPr>
          <w:sz w:val="24"/>
          <w:szCs w:val="24"/>
        </w:rPr>
      </w:pPr>
      <w:r w:rsidRPr="00A272CA">
        <w:rPr>
          <w:rFonts w:hint="eastAsia"/>
          <w:sz w:val="24"/>
          <w:szCs w:val="24"/>
        </w:rPr>
        <w:t>（五）为避免重复立项，浪费资源，特作如下规定：</w:t>
      </w:r>
    </w:p>
    <w:p w:rsidR="000F6B37" w:rsidRPr="00A272CA" w:rsidRDefault="000F6B37" w:rsidP="000F6B37">
      <w:pPr>
        <w:spacing w:line="360" w:lineRule="auto"/>
        <w:rPr>
          <w:sz w:val="24"/>
          <w:szCs w:val="24"/>
        </w:rPr>
      </w:pPr>
      <w:r>
        <w:rPr>
          <w:rFonts w:hint="eastAsia"/>
          <w:sz w:val="24"/>
          <w:szCs w:val="24"/>
        </w:rPr>
        <w:t xml:space="preserve">    </w:t>
      </w:r>
      <w:r w:rsidRPr="00A272CA">
        <w:rPr>
          <w:rFonts w:hint="eastAsia"/>
          <w:sz w:val="24"/>
          <w:szCs w:val="24"/>
        </w:rPr>
        <w:t>1.</w:t>
      </w:r>
      <w:r w:rsidRPr="00A272CA">
        <w:rPr>
          <w:rFonts w:hint="eastAsia"/>
          <w:sz w:val="24"/>
          <w:szCs w:val="24"/>
        </w:rPr>
        <w:t>课题负责人只能申请</w:t>
      </w:r>
      <w:r w:rsidRPr="00A272CA">
        <w:rPr>
          <w:rFonts w:hint="eastAsia"/>
          <w:sz w:val="24"/>
          <w:szCs w:val="24"/>
        </w:rPr>
        <w:t>1</w:t>
      </w:r>
      <w:r w:rsidRPr="00A272CA">
        <w:rPr>
          <w:rFonts w:hint="eastAsia"/>
          <w:sz w:val="24"/>
          <w:szCs w:val="24"/>
        </w:rPr>
        <w:t>项课题。</w:t>
      </w:r>
    </w:p>
    <w:p w:rsidR="000F6B37" w:rsidRPr="00A272CA" w:rsidRDefault="000F6B37" w:rsidP="000F6B37">
      <w:pPr>
        <w:spacing w:line="360" w:lineRule="auto"/>
        <w:ind w:firstLineChars="200" w:firstLine="480"/>
        <w:rPr>
          <w:sz w:val="24"/>
          <w:szCs w:val="24"/>
        </w:rPr>
      </w:pPr>
      <w:r w:rsidRPr="00A272CA">
        <w:rPr>
          <w:rFonts w:hint="eastAsia"/>
          <w:sz w:val="24"/>
          <w:szCs w:val="24"/>
        </w:rPr>
        <w:t>2.</w:t>
      </w:r>
      <w:r w:rsidRPr="00A272CA">
        <w:rPr>
          <w:rFonts w:hint="eastAsia"/>
          <w:sz w:val="24"/>
          <w:szCs w:val="24"/>
        </w:rPr>
        <w:t>正在承担北京市教育科学规划课题的课题负责人不能申请课题。</w:t>
      </w:r>
    </w:p>
    <w:p w:rsidR="000F6B37" w:rsidRPr="00A272CA" w:rsidRDefault="000F6B37" w:rsidP="000F6B37">
      <w:pPr>
        <w:spacing w:line="360" w:lineRule="auto"/>
        <w:ind w:firstLineChars="200" w:firstLine="480"/>
        <w:rPr>
          <w:sz w:val="24"/>
          <w:szCs w:val="24"/>
        </w:rPr>
      </w:pPr>
      <w:r w:rsidRPr="00A272CA">
        <w:rPr>
          <w:rFonts w:hint="eastAsia"/>
          <w:sz w:val="24"/>
          <w:szCs w:val="24"/>
        </w:rPr>
        <w:t>3.</w:t>
      </w:r>
      <w:r w:rsidRPr="00A272CA">
        <w:rPr>
          <w:rFonts w:hint="eastAsia"/>
          <w:sz w:val="24"/>
          <w:szCs w:val="24"/>
        </w:rPr>
        <w:t>已获得全国教育科学规划、北京市哲学社会科学规划立项的课题负责人不得以相同内容课题申请北京市教育科学规划课题。</w:t>
      </w:r>
    </w:p>
    <w:p w:rsidR="00134F6E" w:rsidRPr="000F6B37" w:rsidRDefault="00134F6E">
      <w:pPr>
        <w:rPr>
          <w:b/>
        </w:rPr>
      </w:pPr>
      <w:bookmarkStart w:id="0" w:name="_GoBack"/>
      <w:bookmarkEnd w:id="0"/>
    </w:p>
    <w:sectPr w:rsidR="00134F6E" w:rsidRPr="000F6B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983" w:rsidRDefault="00BA1983" w:rsidP="00C96F06">
      <w:r>
        <w:separator/>
      </w:r>
    </w:p>
  </w:endnote>
  <w:endnote w:type="continuationSeparator" w:id="0">
    <w:p w:rsidR="00BA1983" w:rsidRDefault="00BA1983" w:rsidP="00C9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983" w:rsidRDefault="00BA1983" w:rsidP="00C96F06">
      <w:r>
        <w:separator/>
      </w:r>
    </w:p>
  </w:footnote>
  <w:footnote w:type="continuationSeparator" w:id="0">
    <w:p w:rsidR="00BA1983" w:rsidRDefault="00BA1983" w:rsidP="00C96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277"/>
    <w:rsid w:val="000F6B37"/>
    <w:rsid w:val="00134F6E"/>
    <w:rsid w:val="005A7277"/>
    <w:rsid w:val="00BA1983"/>
    <w:rsid w:val="00C96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F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6F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6F06"/>
    <w:rPr>
      <w:sz w:val="18"/>
      <w:szCs w:val="18"/>
    </w:rPr>
  </w:style>
  <w:style w:type="paragraph" w:styleId="a4">
    <w:name w:val="footer"/>
    <w:basedOn w:val="a"/>
    <w:link w:val="Char0"/>
    <w:uiPriority w:val="99"/>
    <w:unhideWhenUsed/>
    <w:rsid w:val="00C96F06"/>
    <w:pPr>
      <w:tabs>
        <w:tab w:val="center" w:pos="4153"/>
        <w:tab w:val="right" w:pos="8306"/>
      </w:tabs>
      <w:snapToGrid w:val="0"/>
      <w:jc w:val="left"/>
    </w:pPr>
    <w:rPr>
      <w:sz w:val="18"/>
      <w:szCs w:val="18"/>
    </w:rPr>
  </w:style>
  <w:style w:type="character" w:customStyle="1" w:styleId="Char0">
    <w:name w:val="页脚 Char"/>
    <w:basedOn w:val="a0"/>
    <w:link w:val="a4"/>
    <w:uiPriority w:val="99"/>
    <w:rsid w:val="00C96F0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F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6F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6F06"/>
    <w:rPr>
      <w:sz w:val="18"/>
      <w:szCs w:val="18"/>
    </w:rPr>
  </w:style>
  <w:style w:type="paragraph" w:styleId="a4">
    <w:name w:val="footer"/>
    <w:basedOn w:val="a"/>
    <w:link w:val="Char0"/>
    <w:uiPriority w:val="99"/>
    <w:unhideWhenUsed/>
    <w:rsid w:val="00C96F06"/>
    <w:pPr>
      <w:tabs>
        <w:tab w:val="center" w:pos="4153"/>
        <w:tab w:val="right" w:pos="8306"/>
      </w:tabs>
      <w:snapToGrid w:val="0"/>
      <w:jc w:val="left"/>
    </w:pPr>
    <w:rPr>
      <w:sz w:val="18"/>
      <w:szCs w:val="18"/>
    </w:rPr>
  </w:style>
  <w:style w:type="character" w:customStyle="1" w:styleId="Char0">
    <w:name w:val="页脚 Char"/>
    <w:basedOn w:val="a0"/>
    <w:link w:val="a4"/>
    <w:uiPriority w:val="99"/>
    <w:rsid w:val="00C96F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2017-01-04T09:22:00Z</dcterms:created>
  <dcterms:modified xsi:type="dcterms:W3CDTF">2017-01-04T09:23:00Z</dcterms:modified>
</cp:coreProperties>
</file>