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C75" w:rsidRDefault="00464C75" w:rsidP="00464C75">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2018年度国家自然科学基金委员会与埃及科学研究技术院合作研究项目指南</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464C75" w:rsidRPr="00464C75" w:rsidTr="00464C75">
        <w:trPr>
          <w:trHeight w:val="150"/>
          <w:tblCellSpacing w:w="0" w:type="dxa"/>
        </w:trPr>
        <w:tc>
          <w:tcPr>
            <w:tcW w:w="0" w:type="auto"/>
            <w:vAlign w:val="center"/>
            <w:hideMark/>
          </w:tcPr>
          <w:p w:rsidR="00464C75" w:rsidRPr="00464C75" w:rsidRDefault="00464C75">
            <w:pPr>
              <w:rPr>
                <w:rFonts w:ascii="宋体" w:eastAsia="宋体" w:hAnsi="宋体" w:cs="宋体"/>
                <w:sz w:val="24"/>
                <w:szCs w:val="24"/>
              </w:rPr>
            </w:pPr>
          </w:p>
        </w:tc>
      </w:tr>
      <w:tr w:rsidR="00464C75" w:rsidRPr="00464C75" w:rsidTr="00464C75">
        <w:trPr>
          <w:tblCellSpacing w:w="0" w:type="dxa"/>
        </w:trPr>
        <w:tc>
          <w:tcPr>
            <w:tcW w:w="0" w:type="auto"/>
            <w:vAlign w:val="center"/>
            <w:hideMark/>
          </w:tcPr>
          <w:p w:rsidR="00464C75" w:rsidRPr="00464C75" w:rsidRDefault="00464C75">
            <w:pPr>
              <w:jc w:val="center"/>
              <w:rPr>
                <w:rFonts w:ascii="宋体" w:eastAsia="宋体" w:hAnsi="宋体" w:cs="宋体"/>
                <w:sz w:val="24"/>
                <w:szCs w:val="24"/>
              </w:rPr>
            </w:pPr>
          </w:p>
        </w:tc>
      </w:tr>
    </w:tbl>
    <w:p w:rsidR="00464C75" w:rsidRPr="00464C75" w:rsidRDefault="00464C75" w:rsidP="00464C75">
      <w:pPr>
        <w:shd w:val="clear" w:color="auto" w:fill="FFFFFF"/>
        <w:spacing w:line="480" w:lineRule="atLeast"/>
        <w:rPr>
          <w:rStyle w:val="normal105"/>
          <w:rFonts w:hint="eastAsia"/>
          <w:sz w:val="24"/>
          <w:szCs w:val="24"/>
        </w:rPr>
      </w:pPr>
    </w:p>
    <w:p w:rsidR="00464C75" w:rsidRPr="00464C75" w:rsidRDefault="00464C75" w:rsidP="00464C75">
      <w:pPr>
        <w:pStyle w:val="a6"/>
        <w:shd w:val="clear" w:color="auto" w:fill="FFFFFF"/>
        <w:spacing w:before="150" w:beforeAutospacing="0" w:after="150" w:afterAutospacing="0" w:line="360" w:lineRule="atLeast"/>
        <w:jc w:val="both"/>
        <w:rPr>
          <w:rFonts w:hint="eastAsia"/>
        </w:rPr>
      </w:pPr>
      <w:r w:rsidRPr="00464C75">
        <w:rPr>
          <w:rFonts w:ascii="微软雅黑" w:eastAsia="微软雅黑" w:hAnsi="微软雅黑" w:hint="eastAsia"/>
          <w:color w:val="000000"/>
        </w:rPr>
        <w:t xml:space="preserve">　　一、项目说明</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根据国家自然科学基金委员会（NSFC）与埃及科学研究技术院（ASRT）签署的合作协议及后续达成的共识，双方将于2018年起联合资助合作研究项目，进一步推动两国科技合作与交流。</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二、2018年项目征集说明</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（一）资助领域及说明</w:t>
      </w:r>
    </w:p>
    <w:p w:rsidR="00464C75" w:rsidRPr="00464C75" w:rsidRDefault="00464C75" w:rsidP="00464C75">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经双方协商，本次征集的合作领域是生命科学（Life Sciences）及工程与材料科学（Engineering and Material Sciences），</w:t>
      </w:r>
      <w:r w:rsidRPr="00464C75">
        <w:rPr>
          <w:rFonts w:ascii="微软雅黑" w:eastAsia="微软雅黑" w:hAnsi="微软雅黑" w:hint="eastAsia"/>
          <w:b/>
          <w:bCs/>
          <w:color w:val="000000"/>
        </w:rPr>
        <w:t>申请代码1须选择生命科学部C或工程与材料科学部E开头的申请代码，未按要求填写申请代码的申请书将不予受理。</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（二）资助年限</w:t>
      </w:r>
    </w:p>
    <w:p w:rsidR="00464C75" w:rsidRPr="00464C75" w:rsidRDefault="00464C75" w:rsidP="00464C75">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项目实施周期为3年，2018年批准立项的项目执行期为</w:t>
      </w:r>
      <w:r w:rsidRPr="00464C75">
        <w:rPr>
          <w:rFonts w:ascii="微软雅黑" w:eastAsia="微软雅黑" w:hAnsi="微软雅黑" w:hint="eastAsia"/>
          <w:b/>
          <w:bCs/>
          <w:color w:val="000000"/>
        </w:rPr>
        <w:t>2019年1月1日-2021年12月31日</w:t>
      </w:r>
      <w:r w:rsidRPr="00464C75">
        <w:rPr>
          <w:rFonts w:ascii="微软雅黑" w:eastAsia="微软雅黑" w:hAnsi="微软雅黑" w:hint="eastAsia"/>
          <w:color w:val="000000"/>
        </w:rPr>
        <w:t>。</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（三）资助经费及说明</w:t>
      </w:r>
    </w:p>
    <w:p w:rsidR="00464C75" w:rsidRPr="00464C75" w:rsidRDefault="00464C75" w:rsidP="00464C75">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2018年该合作领域的资助数量为6项左右，NSFC对每个项目提供200万元人民币直接费用的经费资助</w:t>
      </w:r>
      <w:r w:rsidRPr="00464C75">
        <w:rPr>
          <w:rFonts w:ascii="微软雅黑" w:eastAsia="微软雅黑" w:hAnsi="微软雅黑" w:hint="eastAsia"/>
          <w:b/>
          <w:bCs/>
          <w:color w:val="000000"/>
        </w:rPr>
        <w:t>（请注意：直接费用大于200万元的申请将不予</w:t>
      </w:r>
      <w:r w:rsidRPr="00464C75">
        <w:rPr>
          <w:rFonts w:ascii="微软雅黑" w:eastAsia="微软雅黑" w:hAnsi="微软雅黑" w:hint="eastAsia"/>
          <w:b/>
          <w:bCs/>
          <w:color w:val="000000"/>
        </w:rPr>
        <w:lastRenderedPageBreak/>
        <w:t>受理）</w:t>
      </w:r>
      <w:r w:rsidRPr="00464C75">
        <w:rPr>
          <w:rFonts w:ascii="微软雅黑" w:eastAsia="微软雅黑" w:hAnsi="微软雅黑" w:hint="eastAsia"/>
          <w:color w:val="000000"/>
        </w:rPr>
        <w:t>，其中包括研究经费和合作交流经费等。ASRT向埃及科学家提供相应的资助经费。</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三、申请条件</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根据《国家自然科学基金国际（地区）合作研究项目管理办法》，申请本项目须符合以下条件：</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（一）中方申请人应具有高级专业技术职务（职称），应是正在承担或承担过3年期以上国家自然科学基金项目的负责人。</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（二）埃方合作者应符合ASRT对本国申请人的资格要求，并按照要求向ASRT提交申请。</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（三）中埃双方科学家之间应当具有一定的合作基础，项目申请应充分体现强</w:t>
      </w:r>
      <w:proofErr w:type="gramStart"/>
      <w:r w:rsidRPr="00464C75">
        <w:rPr>
          <w:rFonts w:ascii="微软雅黑" w:eastAsia="微软雅黑" w:hAnsi="微软雅黑" w:hint="eastAsia"/>
          <w:color w:val="000000"/>
        </w:rPr>
        <w:t>强</w:t>
      </w:r>
      <w:proofErr w:type="gramEnd"/>
      <w:r w:rsidRPr="00464C75">
        <w:rPr>
          <w:rFonts w:ascii="微软雅黑" w:eastAsia="微软雅黑" w:hAnsi="微软雅黑" w:hint="eastAsia"/>
          <w:color w:val="000000"/>
        </w:rPr>
        <w:t>合作，优势互补。</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（四）关于申请资格的详细说明请见《2018年度国家自然科学基金项目指南》。</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四、限项规定</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国家自然科学基金国际（地区）合作研究项目包括组织间国际（地区）合作研究项目（以下简称组织间合作研究项目）和重点国际（地区）合作研究项目。“NSFC- ASRT（中埃）合作研究项目”属于组织间合作研究项目，申请人申请时须遵循以下限项规定：</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（一）申请人同年只能申请1项国际（地区）合作研究项目。</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lastRenderedPageBreak/>
        <w:t xml:space="preserve">　　（二）上年度获得国际（地区）合作研究项目资助的项目负责人，本年度不得作为申请人申请国际（地区）合作研究项目。</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（三）“NSFC- ASRT（中埃）合作研究项目”不计入“高级专业技术职务（职称）人员申请和承担项目总数限3项”的限制规定。</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（四）《2018年度国家自然科学基金项目指南》中关于申请数量的其他限制。</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五、申报要求</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为使申报工作顺利进行，请注意以下几个方面：</w:t>
      </w:r>
    </w:p>
    <w:p w:rsidR="00464C75" w:rsidRPr="00464C75" w:rsidRDefault="00464C75" w:rsidP="00464C75">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（一）双方科学家需要分别根据本国基金组织的要求，填写和提交相应的申请书；</w:t>
      </w:r>
      <w:r w:rsidRPr="00464C75">
        <w:rPr>
          <w:rFonts w:ascii="微软雅黑" w:eastAsia="微软雅黑" w:hAnsi="微软雅黑" w:hint="eastAsia"/>
          <w:b/>
          <w:bCs/>
          <w:color w:val="000000"/>
        </w:rPr>
        <w:t>对于单方提交的申请，将不予受理</w:t>
      </w:r>
      <w:r w:rsidRPr="00464C75">
        <w:rPr>
          <w:rFonts w:ascii="微软雅黑" w:eastAsia="微软雅黑" w:hAnsi="微软雅黑" w:hint="eastAsia"/>
          <w:color w:val="000000"/>
        </w:rPr>
        <w:t>。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464C75">
        <w:rPr>
          <w:rFonts w:ascii="微软雅黑" w:eastAsia="微软雅黑" w:hAnsi="微软雅黑" w:hint="eastAsia"/>
          <w:color w:val="000000"/>
        </w:rPr>
        <w:t>左侧+</w:t>
      </w:r>
      <w:proofErr w:type="gramEnd"/>
      <w:r w:rsidRPr="00464C75">
        <w:rPr>
          <w:rFonts w:ascii="微软雅黑" w:eastAsia="微软雅黑" w:hAnsi="微软雅黑" w:hint="eastAsia"/>
          <w:color w:val="000000"/>
        </w:rPr>
        <w:t>号或者右侧“展开”按钮，展开下拉菜单；点击“组织间合作研究（组织间合作协议项目）”右侧的“填写申请”按钮，进入选择“合作协议”界面，在下拉菜单中选择“NSFC- ASRT（中埃）”，然后按系统要求输入要依托的基金项目批准号，通过资格认证后即进入具体中文申请书填写界面。</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（二）中方申请人须与埃方合作者联合提出申请，并共同填写英文申请书（见附件1），填写完毕后上传添加至中文申请书的“附件”栏中一同提交。</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lastRenderedPageBreak/>
        <w:t xml:space="preserve">　　（三）中方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中方参与人签字、依托单位及国内合作单位盖章确认后，寄送1份至国家自然科学基金委员会项目材料接收组（地址：北京市海淀区双清路83号101房间，邮编100085，电话：010-62328591）。亚非及国际组织处不直接接收项目申请材料。</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（四）ISIS系统在线申报接收期为2018年4月4日至2018年5月30日下午16时；纸质材料集中接收期为2018年5月24日至5月30日下午16时，纸质材料的邮寄以邮戳为准。</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（五）埃及合作伙伴须在截止日期前同时向ASRT提交申请。</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六、项目联系人</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联系人：孙姝娜</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电　话：010-62325454</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传　真：010-62327004</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xml:space="preserve">　　电　邮：sunsn@nsfc.gov.cn</w:t>
      </w:r>
    </w:p>
    <w:p w:rsidR="00464C75" w:rsidRPr="00464C75" w:rsidRDefault="00464C75" w:rsidP="00464C75">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t> </w:t>
      </w:r>
    </w:p>
    <w:p w:rsidR="00464C75" w:rsidRPr="00464C75" w:rsidRDefault="00464C75" w:rsidP="00464C75">
      <w:pPr>
        <w:pStyle w:val="a6"/>
        <w:shd w:val="clear" w:color="auto" w:fill="FFFFFF"/>
        <w:spacing w:before="150" w:beforeAutospacing="0" w:after="150" w:afterAutospacing="0" w:line="360" w:lineRule="atLeast"/>
        <w:jc w:val="right"/>
        <w:rPr>
          <w:rFonts w:ascii="微软雅黑" w:eastAsia="微软雅黑" w:hAnsi="微软雅黑" w:hint="eastAsia"/>
          <w:color w:val="000000"/>
        </w:rPr>
      </w:pPr>
      <w:r w:rsidRPr="00464C75">
        <w:rPr>
          <w:rFonts w:ascii="微软雅黑" w:eastAsia="微软雅黑" w:hAnsi="微软雅黑" w:hint="eastAsia"/>
          <w:color w:val="000000"/>
        </w:rPr>
        <w:t>国际合作局</w:t>
      </w:r>
    </w:p>
    <w:p w:rsidR="00464C75" w:rsidRPr="00464C75" w:rsidRDefault="00464C75" w:rsidP="00464C75">
      <w:pPr>
        <w:pStyle w:val="a6"/>
        <w:shd w:val="clear" w:color="auto" w:fill="FFFFFF"/>
        <w:spacing w:before="150" w:beforeAutospacing="0" w:after="150" w:afterAutospacing="0" w:line="360" w:lineRule="atLeast"/>
        <w:jc w:val="right"/>
        <w:rPr>
          <w:rFonts w:ascii="微软雅黑" w:eastAsia="微软雅黑" w:hAnsi="微软雅黑" w:hint="eastAsia"/>
          <w:color w:val="000000"/>
        </w:rPr>
      </w:pPr>
      <w:r w:rsidRPr="00464C75">
        <w:rPr>
          <w:rFonts w:ascii="微软雅黑" w:eastAsia="微软雅黑" w:hAnsi="微软雅黑" w:hint="eastAsia"/>
          <w:color w:val="000000"/>
        </w:rPr>
        <w:t>2018年4月4日</w:t>
      </w:r>
    </w:p>
    <w:p w:rsidR="00464C75" w:rsidRPr="00464C75" w:rsidRDefault="00464C75" w:rsidP="00464C75">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464C75">
        <w:rPr>
          <w:rFonts w:ascii="微软雅黑" w:eastAsia="微软雅黑" w:hAnsi="微软雅黑" w:hint="eastAsia"/>
          <w:color w:val="000000"/>
        </w:rPr>
        <w:lastRenderedPageBreak/>
        <w:t xml:space="preserve">　　</w:t>
      </w:r>
      <w:hyperlink r:id="rId7" w:tgtFrame="_blank" w:history="1">
        <w:r w:rsidRPr="00464C75">
          <w:rPr>
            <w:rStyle w:val="a5"/>
            <w:rFonts w:ascii="微软雅黑" w:eastAsia="微软雅黑" w:hAnsi="微软雅黑" w:hint="eastAsia"/>
            <w:color w:val="0070C0"/>
          </w:rPr>
          <w:t>附件1：英文申请书</w:t>
        </w:r>
      </w:hyperlink>
    </w:p>
    <w:p w:rsidR="00636911" w:rsidRPr="00464C75" w:rsidRDefault="00636911" w:rsidP="00464C75"/>
    <w:sectPr w:rsidR="00636911" w:rsidRPr="00464C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A24" w:rsidRDefault="00B71A24" w:rsidP="00B26BB6">
      <w:r>
        <w:separator/>
      </w:r>
    </w:p>
  </w:endnote>
  <w:endnote w:type="continuationSeparator" w:id="0">
    <w:p w:rsidR="00B71A24" w:rsidRDefault="00B71A24" w:rsidP="00B2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A24" w:rsidRDefault="00B71A24" w:rsidP="00B26BB6">
      <w:r>
        <w:separator/>
      </w:r>
    </w:p>
  </w:footnote>
  <w:footnote w:type="continuationSeparator" w:id="0">
    <w:p w:rsidR="00B71A24" w:rsidRDefault="00B71A24" w:rsidP="00B26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C2"/>
    <w:rsid w:val="0016189D"/>
    <w:rsid w:val="00175908"/>
    <w:rsid w:val="0024049A"/>
    <w:rsid w:val="00464C75"/>
    <w:rsid w:val="00636911"/>
    <w:rsid w:val="007812D2"/>
    <w:rsid w:val="00891F21"/>
    <w:rsid w:val="00902272"/>
    <w:rsid w:val="00A53702"/>
    <w:rsid w:val="00AB39C2"/>
    <w:rsid w:val="00B26BB6"/>
    <w:rsid w:val="00B71A24"/>
    <w:rsid w:val="00BE0581"/>
    <w:rsid w:val="00CA4058"/>
    <w:rsid w:val="00DD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91F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91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5867">
      <w:bodyDiv w:val="1"/>
      <w:marLeft w:val="0"/>
      <w:marRight w:val="0"/>
      <w:marTop w:val="0"/>
      <w:marBottom w:val="0"/>
      <w:divBdr>
        <w:top w:val="none" w:sz="0" w:space="0" w:color="auto"/>
        <w:left w:val="none" w:sz="0" w:space="0" w:color="auto"/>
        <w:bottom w:val="none" w:sz="0" w:space="0" w:color="auto"/>
        <w:right w:val="none" w:sz="0" w:space="0" w:color="auto"/>
      </w:divBdr>
      <w:divsChild>
        <w:div w:id="705834475">
          <w:marLeft w:val="0"/>
          <w:marRight w:val="0"/>
          <w:marTop w:val="0"/>
          <w:marBottom w:val="0"/>
          <w:divBdr>
            <w:top w:val="single" w:sz="6" w:space="0" w:color="999999"/>
            <w:left w:val="none" w:sz="0" w:space="0" w:color="auto"/>
            <w:bottom w:val="single" w:sz="6" w:space="0" w:color="999999"/>
            <w:right w:val="none" w:sz="0" w:space="0" w:color="auto"/>
          </w:divBdr>
        </w:div>
      </w:divsChild>
    </w:div>
    <w:div w:id="347681768">
      <w:bodyDiv w:val="1"/>
      <w:marLeft w:val="0"/>
      <w:marRight w:val="0"/>
      <w:marTop w:val="0"/>
      <w:marBottom w:val="0"/>
      <w:divBdr>
        <w:top w:val="none" w:sz="0" w:space="0" w:color="auto"/>
        <w:left w:val="none" w:sz="0" w:space="0" w:color="auto"/>
        <w:bottom w:val="none" w:sz="0" w:space="0" w:color="auto"/>
        <w:right w:val="none" w:sz="0" w:space="0" w:color="auto"/>
      </w:divBdr>
      <w:divsChild>
        <w:div w:id="1110513622">
          <w:marLeft w:val="0"/>
          <w:marRight w:val="0"/>
          <w:marTop w:val="0"/>
          <w:marBottom w:val="0"/>
          <w:divBdr>
            <w:top w:val="single" w:sz="6" w:space="0" w:color="999999"/>
            <w:left w:val="none" w:sz="0" w:space="0" w:color="auto"/>
            <w:bottom w:val="single" w:sz="6" w:space="0" w:color="999999"/>
            <w:right w:val="none" w:sz="0" w:space="0" w:color="auto"/>
          </w:divBdr>
        </w:div>
      </w:divsChild>
    </w:div>
    <w:div w:id="799802740">
      <w:bodyDiv w:val="1"/>
      <w:marLeft w:val="0"/>
      <w:marRight w:val="0"/>
      <w:marTop w:val="0"/>
      <w:marBottom w:val="0"/>
      <w:divBdr>
        <w:top w:val="none" w:sz="0" w:space="0" w:color="auto"/>
        <w:left w:val="none" w:sz="0" w:space="0" w:color="auto"/>
        <w:bottom w:val="none" w:sz="0" w:space="0" w:color="auto"/>
        <w:right w:val="none" w:sz="0" w:space="0" w:color="auto"/>
      </w:divBdr>
      <w:divsChild>
        <w:div w:id="633605047">
          <w:marLeft w:val="0"/>
          <w:marRight w:val="0"/>
          <w:marTop w:val="0"/>
          <w:marBottom w:val="0"/>
          <w:divBdr>
            <w:top w:val="single" w:sz="6" w:space="0" w:color="999999"/>
            <w:left w:val="none" w:sz="0" w:space="0" w:color="auto"/>
            <w:bottom w:val="single" w:sz="6" w:space="0" w:color="999999"/>
            <w:right w:val="none" w:sz="0" w:space="0" w:color="auto"/>
          </w:divBdr>
        </w:div>
      </w:divsChild>
    </w:div>
    <w:div w:id="1773935498">
      <w:bodyDiv w:val="1"/>
      <w:marLeft w:val="0"/>
      <w:marRight w:val="0"/>
      <w:marTop w:val="0"/>
      <w:marBottom w:val="0"/>
      <w:divBdr>
        <w:top w:val="none" w:sz="0" w:space="0" w:color="auto"/>
        <w:left w:val="none" w:sz="0" w:space="0" w:color="auto"/>
        <w:bottom w:val="none" w:sz="0" w:space="0" w:color="auto"/>
        <w:right w:val="none" w:sz="0" w:space="0" w:color="auto"/>
      </w:divBdr>
      <w:divsChild>
        <w:div w:id="162084789">
          <w:marLeft w:val="0"/>
          <w:marRight w:val="0"/>
          <w:marTop w:val="0"/>
          <w:marBottom w:val="0"/>
          <w:divBdr>
            <w:top w:val="single" w:sz="6" w:space="0" w:color="999999"/>
            <w:left w:val="none" w:sz="0" w:space="0" w:color="auto"/>
            <w:bottom w:val="single" w:sz="6" w:space="0" w:color="999999"/>
            <w:right w:val="none" w:sz="0" w:space="0" w:color="auto"/>
          </w:divBdr>
        </w:div>
      </w:divsChild>
    </w:div>
    <w:div w:id="1940719931">
      <w:bodyDiv w:val="1"/>
      <w:marLeft w:val="0"/>
      <w:marRight w:val="0"/>
      <w:marTop w:val="0"/>
      <w:marBottom w:val="0"/>
      <w:divBdr>
        <w:top w:val="none" w:sz="0" w:space="0" w:color="auto"/>
        <w:left w:val="none" w:sz="0" w:space="0" w:color="auto"/>
        <w:bottom w:val="none" w:sz="0" w:space="0" w:color="auto"/>
        <w:right w:val="none" w:sz="0" w:space="0" w:color="auto"/>
      </w:divBdr>
      <w:divsChild>
        <w:div w:id="1952081666">
          <w:marLeft w:val="0"/>
          <w:marRight w:val="0"/>
          <w:marTop w:val="0"/>
          <w:marBottom w:val="0"/>
          <w:divBdr>
            <w:top w:val="single" w:sz="6" w:space="0" w:color="999999"/>
            <w:left w:val="none" w:sz="0" w:space="0" w:color="auto"/>
            <w:bottom w:val="single" w:sz="6" w:space="0" w:color="999999"/>
            <w:right w:val="none" w:sz="0" w:space="0" w:color="auto"/>
          </w:divBdr>
        </w:div>
      </w:divsChild>
    </w:div>
    <w:div w:id="2116627814">
      <w:bodyDiv w:val="1"/>
      <w:marLeft w:val="0"/>
      <w:marRight w:val="0"/>
      <w:marTop w:val="0"/>
      <w:marBottom w:val="0"/>
      <w:divBdr>
        <w:top w:val="none" w:sz="0" w:space="0" w:color="auto"/>
        <w:left w:val="none" w:sz="0" w:space="0" w:color="auto"/>
        <w:bottom w:val="none" w:sz="0" w:space="0" w:color="auto"/>
        <w:right w:val="none" w:sz="0" w:space="0" w:color="auto"/>
      </w:divBdr>
      <w:divsChild>
        <w:div w:id="185742323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80404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2018-04-24T06:11:00Z</dcterms:created>
  <dcterms:modified xsi:type="dcterms:W3CDTF">2018-04-24T07:44:00Z</dcterms:modified>
</cp:coreProperties>
</file>