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D6C" w:rsidRDefault="00C97D6C" w:rsidP="00C97D6C">
      <w:pPr>
        <w:pStyle w:val="1"/>
        <w:shd w:val="clear" w:color="auto" w:fill="FFFFFF"/>
        <w:spacing w:before="0" w:beforeAutospacing="0" w:after="0" w:afterAutospacing="0" w:line="600" w:lineRule="atLeast"/>
        <w:jc w:val="center"/>
        <w:rPr>
          <w:rFonts w:ascii="微软雅黑" w:eastAsia="微软雅黑" w:hAnsi="微软雅黑"/>
          <w:color w:val="000000"/>
          <w:sz w:val="30"/>
          <w:szCs w:val="30"/>
        </w:rPr>
      </w:pPr>
      <w:bookmarkStart w:id="0" w:name="_GoBack"/>
      <w:r>
        <w:rPr>
          <w:rFonts w:ascii="微软雅黑" w:eastAsia="微软雅黑" w:hAnsi="微软雅黑" w:hint="eastAsia"/>
          <w:color w:val="000000"/>
          <w:sz w:val="30"/>
          <w:szCs w:val="30"/>
        </w:rPr>
        <w:t>国家自然科学基金委员会管理科学部关于2019年度科学部</w:t>
      </w:r>
      <w:r>
        <w:rPr>
          <w:rFonts w:ascii="微软雅黑" w:eastAsia="微软雅黑" w:hAnsi="微软雅黑" w:hint="eastAsia"/>
          <w:color w:val="000000"/>
          <w:sz w:val="30"/>
          <w:szCs w:val="30"/>
        </w:rPr>
        <w:br/>
        <w:t>专项项目（战略研究类项目）申请的通知</w:t>
      </w:r>
    </w:p>
    <w:bookmarkEnd w:id="0"/>
    <w:p w:rsidR="00C97D6C" w:rsidRDefault="00C97D6C" w:rsidP="00C97D6C">
      <w:pPr>
        <w:shd w:val="clear" w:color="auto" w:fill="FFFFFF"/>
        <w:spacing w:line="480" w:lineRule="atLeast"/>
        <w:rPr>
          <w:rStyle w:val="normal105"/>
          <w:rFonts w:hint="eastAsia"/>
        </w:rPr>
      </w:pPr>
    </w:p>
    <w:p w:rsidR="00C97D6C" w:rsidRDefault="00C97D6C" w:rsidP="00C97D6C">
      <w:pPr>
        <w:pStyle w:val="a6"/>
        <w:shd w:val="clear" w:color="auto" w:fill="FFFFFF"/>
        <w:spacing w:before="150" w:beforeAutospacing="0" w:after="150" w:afterAutospacing="0" w:line="390" w:lineRule="atLeast"/>
        <w:jc w:val="both"/>
        <w:rPr>
          <w:rFonts w:hint="eastAsia"/>
        </w:rPr>
      </w:pPr>
      <w:r>
        <w:rPr>
          <w:rFonts w:ascii="微软雅黑" w:eastAsia="微软雅黑" w:hAnsi="微软雅黑" w:hint="eastAsia"/>
          <w:color w:val="000000"/>
          <w:sz w:val="20"/>
          <w:szCs w:val="20"/>
        </w:rPr>
        <w:t xml:space="preserve">　　根据《国家自然科学基金专项项目管理办法》（2018年9月10日第11次委</w:t>
      </w:r>
      <w:proofErr w:type="gramStart"/>
      <w:r>
        <w:rPr>
          <w:rFonts w:ascii="微软雅黑" w:eastAsia="微软雅黑" w:hAnsi="微软雅黑" w:hint="eastAsia"/>
          <w:color w:val="000000"/>
          <w:sz w:val="20"/>
          <w:szCs w:val="20"/>
        </w:rPr>
        <w:t>务</w:t>
      </w:r>
      <w:proofErr w:type="gramEnd"/>
      <w:r>
        <w:rPr>
          <w:rFonts w:ascii="微软雅黑" w:eastAsia="微软雅黑" w:hAnsi="微软雅黑" w:hint="eastAsia"/>
          <w:color w:val="000000"/>
          <w:sz w:val="20"/>
          <w:szCs w:val="20"/>
        </w:rPr>
        <w:t>会议审议通过），为响应国家自然科学基金改革政策，加强学科发展战略顶层设计，促进学部学科优化布局举措，</w:t>
      </w:r>
      <w:proofErr w:type="gramStart"/>
      <w:r>
        <w:rPr>
          <w:rFonts w:ascii="微软雅黑" w:eastAsia="微软雅黑" w:hAnsi="微软雅黑" w:hint="eastAsia"/>
          <w:color w:val="000000"/>
          <w:sz w:val="20"/>
          <w:szCs w:val="20"/>
        </w:rPr>
        <w:t>管理科学部现公开</w:t>
      </w:r>
      <w:proofErr w:type="gramEnd"/>
      <w:r>
        <w:rPr>
          <w:rFonts w:ascii="微软雅黑" w:eastAsia="微软雅黑" w:hAnsi="微软雅黑" w:hint="eastAsia"/>
          <w:color w:val="000000"/>
          <w:sz w:val="20"/>
          <w:szCs w:val="20"/>
        </w:rPr>
        <w:t>发布2019年度科学部专项项目（战略研究类项目）申请的通知。</w:t>
      </w:r>
    </w:p>
    <w:p w:rsidR="00C97D6C" w:rsidRDefault="00C97D6C" w:rsidP="00C97D6C">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Style w:val="a7"/>
          <w:rFonts w:ascii="微软雅黑" w:eastAsia="微软雅黑" w:hAnsi="微软雅黑" w:hint="eastAsia"/>
          <w:color w:val="000000"/>
          <w:sz w:val="20"/>
          <w:szCs w:val="20"/>
        </w:rPr>
        <w:t xml:space="preserve">　　一、定位与资助范围。</w:t>
      </w:r>
    </w:p>
    <w:p w:rsidR="00C97D6C" w:rsidRDefault="00C97D6C" w:rsidP="00C97D6C">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专项项目（战略研究类项目）用于资助与国家自然科学基金发展相关的战略与管理研究，重点研究管理科学部和四个学科（管理科学与工程、工商管理、经济科学、宏观管理与政策）的发展背景、发展规律与态势、发展目标、发展现状与优化布局、学科交叉与优先资助领域以及政策措施等，从而提出管理科学</w:t>
      </w:r>
      <w:proofErr w:type="gramStart"/>
      <w:r>
        <w:rPr>
          <w:rFonts w:ascii="微软雅黑" w:eastAsia="微软雅黑" w:hAnsi="微软雅黑" w:hint="eastAsia"/>
          <w:color w:val="000000"/>
          <w:sz w:val="20"/>
          <w:szCs w:val="20"/>
        </w:rPr>
        <w:t>部未来</w:t>
      </w:r>
      <w:proofErr w:type="gramEnd"/>
      <w:r>
        <w:rPr>
          <w:rFonts w:ascii="微软雅黑" w:eastAsia="微软雅黑" w:hAnsi="微软雅黑" w:hint="eastAsia"/>
          <w:color w:val="000000"/>
          <w:sz w:val="20"/>
          <w:szCs w:val="20"/>
        </w:rPr>
        <w:t>发展的总体框架之四梁八柱与前瞻研究方向，以及各学科发展战略和“十四五”规划。</w:t>
      </w:r>
    </w:p>
    <w:p w:rsidR="00C97D6C" w:rsidRDefault="00C97D6C" w:rsidP="00C97D6C">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“战略研究类”项目经费：管理科学部战略研究类项目直接经费60-80万元/项，拟资助1项； 各学科战略研究项目直接经费40-60万元/项，拟资助4项，每个学科领域各1项。</w:t>
      </w:r>
    </w:p>
    <w:p w:rsidR="00C97D6C" w:rsidRDefault="00C97D6C" w:rsidP="00C97D6C">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项目执行期限为：2019年6月1日-2020年5月31日。</w:t>
      </w:r>
    </w:p>
    <w:p w:rsidR="00C97D6C" w:rsidRDefault="00C97D6C" w:rsidP="00C97D6C">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Style w:val="a7"/>
          <w:rFonts w:ascii="微软雅黑" w:eastAsia="微软雅黑" w:hAnsi="微软雅黑" w:hint="eastAsia"/>
          <w:color w:val="000000"/>
          <w:sz w:val="20"/>
          <w:szCs w:val="20"/>
        </w:rPr>
        <w:t xml:space="preserve">　　二、申报要求及注意事项。</w:t>
      </w:r>
    </w:p>
    <w:p w:rsidR="00C97D6C" w:rsidRDefault="00C97D6C" w:rsidP="00C97D6C">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（一）申请资格及限项规定。</w:t>
      </w:r>
    </w:p>
    <w:p w:rsidR="00C97D6C" w:rsidRDefault="00C97D6C" w:rsidP="00C97D6C">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1．“战略研究类”项目申请人应具有高级专业技术职称，且对相应学科发展规律与态势有较清楚的了解。</w:t>
      </w:r>
    </w:p>
    <w:p w:rsidR="00C97D6C" w:rsidRDefault="00C97D6C" w:rsidP="00C97D6C">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研究期限1年期（含）以内的专项项目不计</w:t>
      </w:r>
      <w:proofErr w:type="gramStart"/>
      <w:r>
        <w:rPr>
          <w:rFonts w:ascii="微软雅黑" w:eastAsia="微软雅黑" w:hAnsi="微软雅黑" w:hint="eastAsia"/>
          <w:color w:val="000000"/>
          <w:sz w:val="20"/>
          <w:szCs w:val="20"/>
        </w:rPr>
        <w:t>入限项</w:t>
      </w:r>
      <w:proofErr w:type="gramEnd"/>
      <w:r>
        <w:rPr>
          <w:rFonts w:ascii="微软雅黑" w:eastAsia="微软雅黑" w:hAnsi="微软雅黑" w:hint="eastAsia"/>
          <w:color w:val="000000"/>
          <w:sz w:val="20"/>
          <w:szCs w:val="20"/>
        </w:rPr>
        <w:t>范围。</w:t>
      </w:r>
    </w:p>
    <w:p w:rsidR="00C97D6C" w:rsidRDefault="00C97D6C" w:rsidP="00C97D6C">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3. 申请人同</w:t>
      </w:r>
      <w:proofErr w:type="gramStart"/>
      <w:r>
        <w:rPr>
          <w:rFonts w:ascii="微软雅黑" w:eastAsia="微软雅黑" w:hAnsi="微软雅黑" w:hint="eastAsia"/>
          <w:color w:val="000000"/>
          <w:sz w:val="20"/>
          <w:szCs w:val="20"/>
        </w:rPr>
        <w:t>一</w:t>
      </w:r>
      <w:proofErr w:type="gramEnd"/>
      <w:r>
        <w:rPr>
          <w:rFonts w:ascii="微软雅黑" w:eastAsia="微软雅黑" w:hAnsi="微软雅黑" w:hint="eastAsia"/>
          <w:color w:val="000000"/>
          <w:sz w:val="20"/>
          <w:szCs w:val="20"/>
        </w:rPr>
        <w:t>年度只能申请1项科学部综合研究项目。</w:t>
      </w:r>
    </w:p>
    <w:p w:rsidR="00C97D6C" w:rsidRDefault="00C97D6C" w:rsidP="00C97D6C">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上述条件不满足或材料不完整，将不予受理。</w:t>
      </w:r>
    </w:p>
    <w:p w:rsidR="00C97D6C" w:rsidRDefault="00C97D6C" w:rsidP="00C97D6C">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 填写申请书。</w:t>
      </w:r>
    </w:p>
    <w:p w:rsidR="00C97D6C" w:rsidRDefault="00C97D6C" w:rsidP="00C97D6C">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申请人须登录国家自然科学基金网络信息系统（https://isisn.nsfc.gov.cn），按照申请书撰写提纲及相关要求在线撰写项目申请书。</w:t>
      </w:r>
    </w:p>
    <w:p w:rsidR="00C97D6C" w:rsidRDefault="00C97D6C" w:rsidP="00C97D6C">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申请书中的资助类别选择“专项项目”，亚类说明选择“研究项目”，附注说明选择“科学部综合研究项目”，根据申请的具体研究内容选择相应的申请代码（以G开头的申请代码）。以上选择不准确或未选择的项目申请将不予受理。</w:t>
      </w:r>
    </w:p>
    <w:p w:rsidR="00C97D6C" w:rsidRDefault="00C97D6C" w:rsidP="00C97D6C">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申请书正文“项目的立项依据”应包括：学科发展的现状、态势及所面临的挑战与机遇等；研究内容应包括学科发展规律、发展目标、学科布局优化、学科交叉与优先资助领域、组织保障以及政策措施等。</w:t>
      </w:r>
    </w:p>
    <w:p w:rsidR="00C97D6C" w:rsidRDefault="00C97D6C" w:rsidP="00C97D6C">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 申请人应当认真阅读《2019年度国家自然科学基金项目指南》中预算编报须知的内容，严格按照《国家自然科学基金资助项目资金管理办法》、《关于国家自然科学基金资助项目资金管理有关问题的补充通知》（财科教〔2016〕19号）以及《国家自然科学基金项目资金预算表编制说明》的要求，认真如实编报《国家自然科学基金项目资金预算表》。</w:t>
      </w:r>
    </w:p>
    <w:p w:rsidR="00C97D6C" w:rsidRDefault="00C97D6C" w:rsidP="00C97D6C">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（三）提交申请书。</w:t>
      </w:r>
    </w:p>
    <w:p w:rsidR="00C97D6C" w:rsidRDefault="00C97D6C" w:rsidP="00C97D6C">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申请书报送日期为2019年4月24日－29日16时。申请人完成申请书撰写后，在线提交电子申请书及附件材料，下载打印最终PDF版本申请书，并保证纸质申请书与电子版内容一致。</w:t>
      </w:r>
    </w:p>
    <w:p w:rsidR="00C97D6C" w:rsidRDefault="00C97D6C" w:rsidP="00C97D6C">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申请人应及时向依托单位提交签字后的纸质申请书原件以及其他附件材料。</w:t>
      </w:r>
    </w:p>
    <w:p w:rsidR="00C97D6C" w:rsidRDefault="00C97D6C" w:rsidP="00C97D6C">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3. 依托单位应对本单位申请人的申请资格和所提交申请材料的真实性、完整性和合</w:t>
      </w:r>
      <w:proofErr w:type="gramStart"/>
      <w:r>
        <w:rPr>
          <w:rFonts w:ascii="微软雅黑" w:eastAsia="微软雅黑" w:hAnsi="微软雅黑" w:hint="eastAsia"/>
          <w:color w:val="000000"/>
          <w:sz w:val="20"/>
          <w:szCs w:val="20"/>
        </w:rPr>
        <w:t>规</w:t>
      </w:r>
      <w:proofErr w:type="gramEnd"/>
      <w:r>
        <w:rPr>
          <w:rFonts w:ascii="微软雅黑" w:eastAsia="微软雅黑" w:hAnsi="微软雅黑" w:hint="eastAsia"/>
          <w:color w:val="000000"/>
          <w:sz w:val="20"/>
          <w:szCs w:val="20"/>
        </w:rPr>
        <w:t>性进行审核；对申请人申报预算的目标相关性、政策相符性和经济合理性进行审核，并报送国家自然科学基金委员会。具体要求如下：</w:t>
      </w:r>
    </w:p>
    <w:p w:rsidR="00C97D6C" w:rsidRDefault="00C97D6C" w:rsidP="00C97D6C">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（1）应在规定的项目申请截止日期（2019年4月29日16时）前提交本单位电子版申请书及附件材料，并统一报送经依托单位及合作单位签字盖章后的纸质申请书原件（一式一份）。</w:t>
      </w:r>
    </w:p>
    <w:p w:rsidR="00C97D6C" w:rsidRDefault="00C97D6C" w:rsidP="00C97D6C">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提交电子版申请书时，应通过信息系统进行确认。</w:t>
      </w:r>
    </w:p>
    <w:p w:rsidR="00C97D6C" w:rsidRDefault="00C97D6C" w:rsidP="00C97D6C">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报送纸质申请材料时，还应包括本单位公函和申请项目清单，材料不完整将不予接收。</w:t>
      </w:r>
    </w:p>
    <w:p w:rsidR="00C97D6C" w:rsidRDefault="00C97D6C" w:rsidP="00C97D6C">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 可将纸质申请材料直接送达或邮寄至国家自然科学基金委员会项目材料接收工作组。采用邮寄方式的，请在项目申请截止时间前（以发信邮戳日期为准）以快递方式邮寄，以免延误申请，并在信封左下角注明“管理科学部专项项目（战略研究类项目）申请材料”。</w:t>
      </w:r>
    </w:p>
    <w:p w:rsidR="00C97D6C" w:rsidRDefault="00C97D6C" w:rsidP="00C97D6C">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（5） 申请书由国家自然科学基金委员会项目材料接收工作组负责接收，材料接收工作组　通讯地址：北京市海淀区双清路83号国家自然科学基金委员会项目材料接收工作组（行政楼101房间），邮编：100085，联系电话：010-62328591。</w:t>
      </w:r>
    </w:p>
    <w:p w:rsidR="00C97D6C" w:rsidRDefault="00C97D6C" w:rsidP="00C97D6C">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（四）咨询联系方式。</w:t>
      </w:r>
    </w:p>
    <w:p w:rsidR="00C97D6C" w:rsidRDefault="00C97D6C" w:rsidP="00C97D6C">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填报过程中遇到的技术问题，可联系国家自然科学基金委员会信息中心协助解决，联系电话：010-62317474。</w:t>
      </w:r>
    </w:p>
    <w:p w:rsidR="00C97D6C" w:rsidRDefault="00C97D6C" w:rsidP="00C97D6C">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其他问题，可咨询国家自然科学基金委员会管理科学部综合与战略规划处，联系人：李江涛（电话：010-62327153）、李若筠（电话：010-62326898），电子信箱：glkxb@nsfc.gov.cn。</w:t>
      </w:r>
    </w:p>
    <w:p w:rsidR="00C97D6C" w:rsidRDefault="00C97D6C" w:rsidP="00C97D6C">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w:t>
      </w:r>
    </w:p>
    <w:p w:rsidR="00C97D6C" w:rsidRDefault="00C97D6C" w:rsidP="00C97D6C">
      <w:pPr>
        <w:pStyle w:val="a6"/>
        <w:shd w:val="clear" w:color="auto" w:fill="FFFFFF"/>
        <w:spacing w:before="150" w:beforeAutospacing="0" w:after="150" w:afterAutospacing="0" w:line="390"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国家自然科学基金委员会管理科学部</w:t>
      </w:r>
    </w:p>
    <w:p w:rsidR="00C97D6C" w:rsidRDefault="00C97D6C" w:rsidP="00C97D6C">
      <w:pPr>
        <w:pStyle w:val="a6"/>
        <w:shd w:val="clear" w:color="auto" w:fill="FFFFFF"/>
        <w:spacing w:before="150" w:beforeAutospacing="0" w:after="150" w:afterAutospacing="0" w:line="390"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2019年3月13日</w:t>
      </w:r>
    </w:p>
    <w:p w:rsidR="000D0325" w:rsidRPr="00C97D6C" w:rsidRDefault="000D0325" w:rsidP="00C97D6C"/>
    <w:sectPr w:rsidR="000D0325" w:rsidRPr="00C97D6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279" w:rsidRDefault="00D64279" w:rsidP="004A5A22">
      <w:r>
        <w:separator/>
      </w:r>
    </w:p>
  </w:endnote>
  <w:endnote w:type="continuationSeparator" w:id="0">
    <w:p w:rsidR="00D64279" w:rsidRDefault="00D64279" w:rsidP="004A5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279" w:rsidRDefault="00D64279" w:rsidP="004A5A22">
      <w:r>
        <w:separator/>
      </w:r>
    </w:p>
  </w:footnote>
  <w:footnote w:type="continuationSeparator" w:id="0">
    <w:p w:rsidR="00D64279" w:rsidRDefault="00D64279" w:rsidP="004A5A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F67"/>
    <w:rsid w:val="000D0325"/>
    <w:rsid w:val="00326F67"/>
    <w:rsid w:val="004A5A22"/>
    <w:rsid w:val="004F7A48"/>
    <w:rsid w:val="007E5FF7"/>
    <w:rsid w:val="00C97D6C"/>
    <w:rsid w:val="00CF4AC0"/>
    <w:rsid w:val="00D64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4A5A2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A5A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A5A22"/>
    <w:rPr>
      <w:sz w:val="18"/>
      <w:szCs w:val="18"/>
    </w:rPr>
  </w:style>
  <w:style w:type="paragraph" w:styleId="a4">
    <w:name w:val="footer"/>
    <w:basedOn w:val="a"/>
    <w:link w:val="Char0"/>
    <w:uiPriority w:val="99"/>
    <w:unhideWhenUsed/>
    <w:rsid w:val="004A5A22"/>
    <w:pPr>
      <w:tabs>
        <w:tab w:val="center" w:pos="4153"/>
        <w:tab w:val="right" w:pos="8306"/>
      </w:tabs>
      <w:snapToGrid w:val="0"/>
      <w:jc w:val="left"/>
    </w:pPr>
    <w:rPr>
      <w:sz w:val="18"/>
      <w:szCs w:val="18"/>
    </w:rPr>
  </w:style>
  <w:style w:type="character" w:customStyle="1" w:styleId="Char0">
    <w:name w:val="页脚 Char"/>
    <w:basedOn w:val="a0"/>
    <w:link w:val="a4"/>
    <w:uiPriority w:val="99"/>
    <w:rsid w:val="004A5A22"/>
    <w:rPr>
      <w:sz w:val="18"/>
      <w:szCs w:val="18"/>
    </w:rPr>
  </w:style>
  <w:style w:type="character" w:customStyle="1" w:styleId="1Char">
    <w:name w:val="标题 1 Char"/>
    <w:basedOn w:val="a0"/>
    <w:link w:val="1"/>
    <w:uiPriority w:val="9"/>
    <w:rsid w:val="004A5A22"/>
    <w:rPr>
      <w:rFonts w:ascii="宋体" w:eastAsia="宋体" w:hAnsi="宋体" w:cs="宋体"/>
      <w:b/>
      <w:bCs/>
      <w:kern w:val="36"/>
      <w:sz w:val="48"/>
      <w:szCs w:val="48"/>
    </w:rPr>
  </w:style>
  <w:style w:type="character" w:styleId="a5">
    <w:name w:val="Hyperlink"/>
    <w:basedOn w:val="a0"/>
    <w:uiPriority w:val="99"/>
    <w:semiHidden/>
    <w:unhideWhenUsed/>
    <w:rsid w:val="004A5A22"/>
    <w:rPr>
      <w:color w:val="0000FF"/>
      <w:u w:val="single"/>
    </w:rPr>
  </w:style>
  <w:style w:type="character" w:customStyle="1" w:styleId="normal105">
    <w:name w:val="normal105"/>
    <w:basedOn w:val="a0"/>
    <w:rsid w:val="004A5A22"/>
  </w:style>
  <w:style w:type="paragraph" w:styleId="a6">
    <w:name w:val="Normal (Web)"/>
    <w:basedOn w:val="a"/>
    <w:uiPriority w:val="99"/>
    <w:semiHidden/>
    <w:unhideWhenUsed/>
    <w:rsid w:val="004A5A22"/>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C97D6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4A5A2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A5A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A5A22"/>
    <w:rPr>
      <w:sz w:val="18"/>
      <w:szCs w:val="18"/>
    </w:rPr>
  </w:style>
  <w:style w:type="paragraph" w:styleId="a4">
    <w:name w:val="footer"/>
    <w:basedOn w:val="a"/>
    <w:link w:val="Char0"/>
    <w:uiPriority w:val="99"/>
    <w:unhideWhenUsed/>
    <w:rsid w:val="004A5A22"/>
    <w:pPr>
      <w:tabs>
        <w:tab w:val="center" w:pos="4153"/>
        <w:tab w:val="right" w:pos="8306"/>
      </w:tabs>
      <w:snapToGrid w:val="0"/>
      <w:jc w:val="left"/>
    </w:pPr>
    <w:rPr>
      <w:sz w:val="18"/>
      <w:szCs w:val="18"/>
    </w:rPr>
  </w:style>
  <w:style w:type="character" w:customStyle="1" w:styleId="Char0">
    <w:name w:val="页脚 Char"/>
    <w:basedOn w:val="a0"/>
    <w:link w:val="a4"/>
    <w:uiPriority w:val="99"/>
    <w:rsid w:val="004A5A22"/>
    <w:rPr>
      <w:sz w:val="18"/>
      <w:szCs w:val="18"/>
    </w:rPr>
  </w:style>
  <w:style w:type="character" w:customStyle="1" w:styleId="1Char">
    <w:name w:val="标题 1 Char"/>
    <w:basedOn w:val="a0"/>
    <w:link w:val="1"/>
    <w:uiPriority w:val="9"/>
    <w:rsid w:val="004A5A22"/>
    <w:rPr>
      <w:rFonts w:ascii="宋体" w:eastAsia="宋体" w:hAnsi="宋体" w:cs="宋体"/>
      <w:b/>
      <w:bCs/>
      <w:kern w:val="36"/>
      <w:sz w:val="48"/>
      <w:szCs w:val="48"/>
    </w:rPr>
  </w:style>
  <w:style w:type="character" w:styleId="a5">
    <w:name w:val="Hyperlink"/>
    <w:basedOn w:val="a0"/>
    <w:uiPriority w:val="99"/>
    <w:semiHidden/>
    <w:unhideWhenUsed/>
    <w:rsid w:val="004A5A22"/>
    <w:rPr>
      <w:color w:val="0000FF"/>
      <w:u w:val="single"/>
    </w:rPr>
  </w:style>
  <w:style w:type="character" w:customStyle="1" w:styleId="normal105">
    <w:name w:val="normal105"/>
    <w:basedOn w:val="a0"/>
    <w:rsid w:val="004A5A22"/>
  </w:style>
  <w:style w:type="paragraph" w:styleId="a6">
    <w:name w:val="Normal (Web)"/>
    <w:basedOn w:val="a"/>
    <w:uiPriority w:val="99"/>
    <w:semiHidden/>
    <w:unhideWhenUsed/>
    <w:rsid w:val="004A5A22"/>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C97D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107551">
      <w:bodyDiv w:val="1"/>
      <w:marLeft w:val="0"/>
      <w:marRight w:val="0"/>
      <w:marTop w:val="0"/>
      <w:marBottom w:val="0"/>
      <w:divBdr>
        <w:top w:val="none" w:sz="0" w:space="0" w:color="auto"/>
        <w:left w:val="none" w:sz="0" w:space="0" w:color="auto"/>
        <w:bottom w:val="none" w:sz="0" w:space="0" w:color="auto"/>
        <w:right w:val="none" w:sz="0" w:space="0" w:color="auto"/>
      </w:divBdr>
      <w:divsChild>
        <w:div w:id="1469662211">
          <w:marLeft w:val="0"/>
          <w:marRight w:val="0"/>
          <w:marTop w:val="0"/>
          <w:marBottom w:val="0"/>
          <w:divBdr>
            <w:top w:val="single" w:sz="6" w:space="0" w:color="999999"/>
            <w:left w:val="none" w:sz="0" w:space="0" w:color="auto"/>
            <w:bottom w:val="single" w:sz="6" w:space="0" w:color="999999"/>
            <w:right w:val="none" w:sz="0" w:space="0" w:color="auto"/>
          </w:divBdr>
        </w:div>
      </w:divsChild>
    </w:div>
    <w:div w:id="1239829490">
      <w:bodyDiv w:val="1"/>
      <w:marLeft w:val="0"/>
      <w:marRight w:val="0"/>
      <w:marTop w:val="0"/>
      <w:marBottom w:val="0"/>
      <w:divBdr>
        <w:top w:val="none" w:sz="0" w:space="0" w:color="auto"/>
        <w:left w:val="none" w:sz="0" w:space="0" w:color="auto"/>
        <w:bottom w:val="none" w:sz="0" w:space="0" w:color="auto"/>
        <w:right w:val="none" w:sz="0" w:space="0" w:color="auto"/>
      </w:divBdr>
      <w:divsChild>
        <w:div w:id="1457138094">
          <w:marLeft w:val="0"/>
          <w:marRight w:val="0"/>
          <w:marTop w:val="0"/>
          <w:marBottom w:val="0"/>
          <w:divBdr>
            <w:top w:val="single" w:sz="6" w:space="0" w:color="999999"/>
            <w:left w:val="none" w:sz="0" w:space="0" w:color="auto"/>
            <w:bottom w:val="single" w:sz="6" w:space="0" w:color="999999"/>
            <w:right w:val="none" w:sz="0" w:space="0" w:color="auto"/>
          </w:divBdr>
        </w:div>
      </w:divsChild>
    </w:div>
    <w:div w:id="1811942836">
      <w:bodyDiv w:val="1"/>
      <w:marLeft w:val="0"/>
      <w:marRight w:val="0"/>
      <w:marTop w:val="0"/>
      <w:marBottom w:val="0"/>
      <w:divBdr>
        <w:top w:val="none" w:sz="0" w:space="0" w:color="auto"/>
        <w:left w:val="none" w:sz="0" w:space="0" w:color="auto"/>
        <w:bottom w:val="none" w:sz="0" w:space="0" w:color="auto"/>
        <w:right w:val="none" w:sz="0" w:space="0" w:color="auto"/>
      </w:divBdr>
      <w:divsChild>
        <w:div w:id="114175751">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294</Words>
  <Characters>1678</Characters>
  <Application>Microsoft Office Word</Application>
  <DocSecurity>0</DocSecurity>
  <Lines>13</Lines>
  <Paragraphs>3</Paragraphs>
  <ScaleCrop>false</ScaleCrop>
  <Company/>
  <LinksUpToDate>false</LinksUpToDate>
  <CharactersWithSpaces>1969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2019-03-21T08:03:00Z</dcterms:created>
  <dcterms:modified xsi:type="dcterms:W3CDTF">2019-03-21T08:22:00Z</dcterms:modified>
</cp:coreProperties>
</file>