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21C0B" w14:textId="5BCB451A" w:rsidR="00EC4302" w:rsidRPr="00EC4302" w:rsidRDefault="00EC4302" w:rsidP="00EC4302">
      <w:pPr>
        <w:pStyle w:val="1"/>
        <w:jc w:val="center"/>
        <w:rPr>
          <w:rStyle w:val="a4"/>
          <w:b/>
          <w:bCs/>
          <w:sz w:val="40"/>
          <w:szCs w:val="40"/>
        </w:rPr>
      </w:pPr>
      <w:r w:rsidRPr="00EC4302">
        <w:rPr>
          <w:rStyle w:val="a4"/>
          <w:rFonts w:hint="eastAsia"/>
          <w:b/>
          <w:bCs/>
          <w:sz w:val="40"/>
          <w:szCs w:val="40"/>
        </w:rPr>
        <w:t>关于基金委收回</w:t>
      </w:r>
      <w:r w:rsidRPr="00EC4302">
        <w:rPr>
          <w:rStyle w:val="a4"/>
          <w:b/>
          <w:bCs/>
          <w:sz w:val="40"/>
          <w:szCs w:val="40"/>
        </w:rPr>
        <w:t>2017年度结题国家自然科学基金资助项目结余资金的预通知</w:t>
      </w:r>
    </w:p>
    <w:p w14:paraId="0424D6D2" w14:textId="2ADDC8EE" w:rsidR="00D1781F" w:rsidRDefault="00D1781F" w:rsidP="00D1781F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Style w:val="a4"/>
          <w:rFonts w:hint="eastAsia"/>
          <w:color w:val="000000"/>
          <w:sz w:val="27"/>
          <w:szCs w:val="27"/>
        </w:rPr>
        <w:t>各学院（研究院）：</w:t>
      </w:r>
    </w:p>
    <w:p w14:paraId="1451DF0E" w14:textId="24B24CAE" w:rsidR="00D1781F" w:rsidRDefault="00D1781F" w:rsidP="00D1781F">
      <w:pPr>
        <w:pStyle w:val="a3"/>
        <w:shd w:val="clear" w:color="auto" w:fill="FFFFFF"/>
        <w:spacing w:before="0" w:beforeAutospacing="0" w:after="0" w:afterAutospacing="0" w:line="360" w:lineRule="atLeast"/>
        <w:ind w:firstLine="482"/>
        <w:rPr>
          <w:rFonts w:ascii="微软雅黑" w:eastAsia="微软雅黑" w:hAnsi="微软雅黑"/>
          <w:color w:val="333333"/>
        </w:rPr>
      </w:pPr>
      <w:r>
        <w:rPr>
          <w:rFonts w:hint="eastAsia"/>
          <w:color w:val="000000"/>
          <w:sz w:val="27"/>
          <w:szCs w:val="27"/>
          <w:shd w:val="clear" w:color="auto" w:fill="FFFFFF"/>
        </w:rPr>
        <w:t>根</w:t>
      </w:r>
      <w:r>
        <w:rPr>
          <w:rFonts w:hint="eastAsia"/>
          <w:color w:val="000000"/>
          <w:sz w:val="27"/>
          <w:szCs w:val="27"/>
        </w:rPr>
        <w:t>据国家自然科学基金相关管理规定，基金委已于2020</w:t>
      </w:r>
      <w:r>
        <w:rPr>
          <w:rFonts w:hint="eastAsia"/>
          <w:color w:val="333333"/>
          <w:sz w:val="27"/>
          <w:szCs w:val="27"/>
        </w:rPr>
        <w:t>年初开展对结题项目结余资金收回工作。为做好将于2020年底开展的2017年度结题项目结余资金收回工作，确保项目负责人合理安排使用结余经费，保证科研经费使用效率，现就我校相关工作通知如下：</w:t>
      </w:r>
    </w:p>
    <w:p w14:paraId="23E6C85F" w14:textId="77777777" w:rsidR="00D1781F" w:rsidRDefault="00D1781F" w:rsidP="00D1781F">
      <w:pPr>
        <w:pStyle w:val="a3"/>
        <w:shd w:val="clear" w:color="auto" w:fill="FFFFFF"/>
        <w:spacing w:before="0" w:beforeAutospacing="0" w:after="0" w:afterAutospacing="0" w:line="360" w:lineRule="atLeast"/>
        <w:ind w:firstLine="482"/>
        <w:rPr>
          <w:rFonts w:ascii="微软雅黑" w:eastAsia="微软雅黑" w:hAnsi="微软雅黑"/>
          <w:color w:val="333333"/>
        </w:rPr>
      </w:pPr>
      <w:r>
        <w:rPr>
          <w:rStyle w:val="a4"/>
          <w:rFonts w:hint="eastAsia"/>
          <w:color w:val="000000"/>
          <w:sz w:val="27"/>
          <w:szCs w:val="27"/>
        </w:rPr>
        <w:t>一、收回范围</w:t>
      </w:r>
    </w:p>
    <w:p w14:paraId="67A1A566" w14:textId="18D794DF" w:rsidR="00D1781F" w:rsidRDefault="00D1781F" w:rsidP="00D1781F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hint="eastAsia"/>
          <w:color w:val="000000"/>
          <w:sz w:val="27"/>
          <w:szCs w:val="27"/>
        </w:rPr>
        <w:t>1、2017</w:t>
      </w:r>
      <w:r>
        <w:rPr>
          <w:rFonts w:hint="eastAsia"/>
          <w:color w:val="333333"/>
          <w:sz w:val="27"/>
          <w:szCs w:val="27"/>
        </w:rPr>
        <w:t>年度结题项目是指资助</w:t>
      </w:r>
      <w:r>
        <w:rPr>
          <w:rStyle w:val="a4"/>
          <w:rFonts w:hint="eastAsia"/>
          <w:color w:val="333333"/>
          <w:sz w:val="27"/>
          <w:szCs w:val="27"/>
        </w:rPr>
        <w:t>期限届满日为2017年1月1日至12月31日且2018年度准予结题的项目</w:t>
      </w:r>
      <w:r>
        <w:rPr>
          <w:rFonts w:hint="eastAsia"/>
          <w:color w:val="333333"/>
          <w:sz w:val="27"/>
          <w:szCs w:val="27"/>
        </w:rPr>
        <w:t>。</w:t>
      </w:r>
    </w:p>
    <w:p w14:paraId="3F531F6F" w14:textId="1177C778" w:rsidR="00D1781F" w:rsidRDefault="00D1781F" w:rsidP="00D1781F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hint="eastAsia"/>
          <w:color w:val="000000"/>
          <w:sz w:val="27"/>
          <w:szCs w:val="27"/>
        </w:rPr>
        <w:t>2、收回资金范围是指截至2020</w:t>
      </w:r>
      <w:r>
        <w:rPr>
          <w:rFonts w:hint="eastAsia"/>
          <w:color w:val="333333"/>
          <w:sz w:val="27"/>
          <w:szCs w:val="27"/>
        </w:rPr>
        <w:t>年12月31日仍未使用的</w:t>
      </w:r>
      <w:r w:rsidR="008F0768">
        <w:rPr>
          <w:rFonts w:hint="eastAsia"/>
          <w:color w:val="333333"/>
          <w:sz w:val="27"/>
          <w:szCs w:val="27"/>
        </w:rPr>
        <w:t>201</w:t>
      </w:r>
      <w:r w:rsidR="008F0768">
        <w:rPr>
          <w:color w:val="333333"/>
          <w:sz w:val="27"/>
          <w:szCs w:val="27"/>
        </w:rPr>
        <w:t>7</w:t>
      </w:r>
      <w:r>
        <w:rPr>
          <w:rFonts w:hint="eastAsia"/>
          <w:color w:val="333333"/>
          <w:sz w:val="27"/>
          <w:szCs w:val="27"/>
        </w:rPr>
        <w:t>年度结题项目结余资金。</w:t>
      </w:r>
    </w:p>
    <w:p w14:paraId="72E9B5F2" w14:textId="3101698A" w:rsidR="00D1781F" w:rsidRDefault="00D1781F" w:rsidP="00D1781F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hint="eastAsia"/>
          <w:color w:val="000000"/>
          <w:sz w:val="27"/>
          <w:szCs w:val="27"/>
        </w:rPr>
        <w:t>3、我校作为</w:t>
      </w:r>
      <w:r>
        <w:rPr>
          <w:rStyle w:val="a4"/>
          <w:rFonts w:hint="eastAsia"/>
          <w:color w:val="000000"/>
          <w:sz w:val="27"/>
          <w:szCs w:val="27"/>
        </w:rPr>
        <w:t>项目承担单位</w:t>
      </w:r>
      <w:r>
        <w:rPr>
          <w:rFonts w:hint="eastAsia"/>
          <w:color w:val="000000"/>
          <w:sz w:val="27"/>
          <w:szCs w:val="27"/>
        </w:rPr>
        <w:t>，待收回结余资金的项目清单见附件2</w:t>
      </w:r>
      <w:r>
        <w:rPr>
          <w:rFonts w:hint="eastAsia"/>
          <w:color w:val="333333"/>
          <w:sz w:val="27"/>
          <w:szCs w:val="27"/>
        </w:rPr>
        <w:t>。若截至2020年12月31日仍有结余资金，由学校按照基金委要求统一收缴并上交。其中对于有合作单位的，由项目负责人负责对转拨资金的监管及对结余资金的催缴，外拨经费结余资金的退回原则上由合作单位自行上交。</w:t>
      </w:r>
    </w:p>
    <w:p w14:paraId="0AF5EFD7" w14:textId="249CB194" w:rsidR="00D1781F" w:rsidRDefault="00D1781F" w:rsidP="00D1781F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hint="eastAsia"/>
          <w:color w:val="000000"/>
          <w:sz w:val="27"/>
          <w:szCs w:val="27"/>
        </w:rPr>
        <w:t>4、我校作为</w:t>
      </w:r>
      <w:r>
        <w:rPr>
          <w:rStyle w:val="a4"/>
          <w:rFonts w:hint="eastAsia"/>
          <w:color w:val="000000"/>
          <w:sz w:val="27"/>
          <w:szCs w:val="27"/>
        </w:rPr>
        <w:t>合作研究单位，</w:t>
      </w:r>
      <w:r>
        <w:rPr>
          <w:rFonts w:hint="eastAsia"/>
          <w:color w:val="000000"/>
          <w:sz w:val="27"/>
          <w:szCs w:val="27"/>
        </w:rPr>
        <w:t>待收回结余资金的项目清单见附件3</w:t>
      </w:r>
      <w:r>
        <w:rPr>
          <w:rFonts w:hint="eastAsia"/>
          <w:color w:val="333333"/>
          <w:sz w:val="27"/>
          <w:szCs w:val="27"/>
        </w:rPr>
        <w:t>。若截至2020年12月31日仍有结余资金，由学校按照基金委要求统一收缴并上交。</w:t>
      </w:r>
    </w:p>
    <w:p w14:paraId="17FEC660" w14:textId="77777777" w:rsidR="00D1781F" w:rsidRDefault="00D1781F" w:rsidP="00D1781F">
      <w:pPr>
        <w:pStyle w:val="a3"/>
        <w:shd w:val="clear" w:color="auto" w:fill="FFFFFF"/>
        <w:spacing w:before="0" w:beforeAutospacing="0" w:after="0" w:afterAutospacing="0" w:line="360" w:lineRule="atLeast"/>
        <w:ind w:firstLine="482"/>
        <w:rPr>
          <w:rFonts w:ascii="微软雅黑" w:eastAsia="微软雅黑" w:hAnsi="微软雅黑"/>
          <w:color w:val="333333"/>
        </w:rPr>
      </w:pPr>
      <w:r>
        <w:rPr>
          <w:rStyle w:val="a4"/>
          <w:rFonts w:hint="eastAsia"/>
          <w:color w:val="000000"/>
          <w:sz w:val="27"/>
          <w:szCs w:val="27"/>
        </w:rPr>
        <w:t>二、工作要求</w:t>
      </w:r>
    </w:p>
    <w:p w14:paraId="240D1E5A" w14:textId="77777777" w:rsidR="00D1781F" w:rsidRDefault="00D1781F" w:rsidP="00D1781F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hint="eastAsia"/>
          <w:color w:val="000000"/>
          <w:sz w:val="27"/>
          <w:szCs w:val="27"/>
        </w:rPr>
        <w:lastRenderedPageBreak/>
        <w:t>1、按照惯例，财务处一般于</w:t>
      </w:r>
      <w:r>
        <w:rPr>
          <w:rStyle w:val="a4"/>
          <w:rFonts w:hint="eastAsia"/>
          <w:color w:val="333333"/>
          <w:sz w:val="27"/>
          <w:szCs w:val="27"/>
        </w:rPr>
        <w:t>12月中下旬封账（具体以财务通知为准）</w:t>
      </w:r>
      <w:r>
        <w:rPr>
          <w:rFonts w:hint="eastAsia"/>
          <w:color w:val="000000"/>
          <w:sz w:val="27"/>
          <w:szCs w:val="27"/>
        </w:rPr>
        <w:t>，请项目负责人加快结余经费执行进度，</w:t>
      </w:r>
      <w:r>
        <w:rPr>
          <w:rStyle w:val="a4"/>
          <w:rFonts w:hint="eastAsia"/>
          <w:color w:val="000000"/>
          <w:sz w:val="27"/>
          <w:szCs w:val="27"/>
        </w:rPr>
        <w:t>在财务处封账前</w:t>
      </w:r>
      <w:r>
        <w:rPr>
          <w:rFonts w:hint="eastAsia"/>
          <w:color w:val="000000"/>
          <w:sz w:val="27"/>
          <w:szCs w:val="27"/>
        </w:rPr>
        <w:t>完成所有后续支出的报销工作，做到账面“0</w:t>
      </w:r>
      <w:r>
        <w:rPr>
          <w:rFonts w:hint="eastAsia"/>
          <w:color w:val="333333"/>
          <w:sz w:val="27"/>
          <w:szCs w:val="27"/>
        </w:rPr>
        <w:t>”结余。</w:t>
      </w:r>
      <w:r>
        <w:rPr>
          <w:rStyle w:val="a4"/>
          <w:rFonts w:hint="eastAsia"/>
          <w:color w:val="333333"/>
          <w:sz w:val="27"/>
          <w:szCs w:val="27"/>
        </w:rPr>
        <w:t>特别提醒：（1）封账至12月31日期间，财务处不能办理任何报销。（2）“应退结余数”以实际支出数为基础，不考虑任何应付未付、预计支出、暂付款、预付款等情况。</w:t>
      </w:r>
    </w:p>
    <w:p w14:paraId="2652357E" w14:textId="77777777" w:rsidR="00D1781F" w:rsidRDefault="00D1781F" w:rsidP="00D1781F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hint="eastAsia"/>
          <w:color w:val="000000"/>
          <w:sz w:val="27"/>
          <w:szCs w:val="27"/>
        </w:rPr>
        <w:t>2、请各学院（研究院）按照项目清单，统一汇总上报 “学院（研究院）应退结余情况表及说明”（附件4</w:t>
      </w:r>
      <w:r>
        <w:rPr>
          <w:rFonts w:hint="eastAsia"/>
          <w:color w:val="333333"/>
          <w:sz w:val="27"/>
          <w:szCs w:val="27"/>
        </w:rPr>
        <w:t>），同时OA电子版至科技处王祎，谭龙臣，具体上报时间待后续通知。各学院（研究院）应严格按照上报的“应退结余数”核对结余资金；对于多报的，学校不予返还；未上报、上报不及时、上报不准确、清缴金额不足等情况，学校将给予处理。</w:t>
      </w:r>
    </w:p>
    <w:p w14:paraId="052866C3" w14:textId="77777777" w:rsidR="00D1781F" w:rsidRDefault="00D1781F" w:rsidP="00D1781F">
      <w:pPr>
        <w:pStyle w:val="a3"/>
        <w:shd w:val="clear" w:color="auto" w:fill="FFFFFF"/>
        <w:spacing w:before="0" w:beforeAutospacing="0" w:after="0" w:afterAutospacing="0" w:line="360" w:lineRule="atLeast"/>
        <w:ind w:right="480" w:firstLine="480"/>
        <w:jc w:val="right"/>
        <w:rPr>
          <w:rFonts w:ascii="微软雅黑" w:eastAsia="微软雅黑" w:hAnsi="微软雅黑"/>
          <w:color w:val="333333"/>
        </w:rPr>
      </w:pPr>
      <w:r>
        <w:rPr>
          <w:rFonts w:hint="eastAsia"/>
          <w:color w:val="000000"/>
          <w:sz w:val="27"/>
          <w:szCs w:val="27"/>
        </w:rPr>
        <w:t>科学技术处</w:t>
      </w:r>
    </w:p>
    <w:p w14:paraId="79FAF72A" w14:textId="61CA230C" w:rsidR="00D1781F" w:rsidRDefault="00D1781F" w:rsidP="00D1781F">
      <w:pPr>
        <w:pStyle w:val="a3"/>
        <w:shd w:val="clear" w:color="auto" w:fill="FFFFFF"/>
        <w:spacing w:before="0" w:beforeAutospacing="0" w:after="0" w:afterAutospacing="0" w:line="360" w:lineRule="atLeast"/>
        <w:ind w:firstLine="480"/>
        <w:jc w:val="right"/>
        <w:rPr>
          <w:rFonts w:ascii="微软雅黑" w:eastAsia="微软雅黑" w:hAnsi="微软雅黑"/>
          <w:color w:val="333333"/>
        </w:rPr>
      </w:pPr>
      <w:r>
        <w:rPr>
          <w:rFonts w:hint="eastAsia"/>
          <w:color w:val="000000"/>
          <w:sz w:val="27"/>
          <w:szCs w:val="27"/>
        </w:rPr>
        <w:t>2020年9</w:t>
      </w:r>
      <w:r>
        <w:rPr>
          <w:rFonts w:hint="eastAsia"/>
          <w:color w:val="333333"/>
          <w:sz w:val="27"/>
          <w:szCs w:val="27"/>
        </w:rPr>
        <w:t>月</w:t>
      </w:r>
      <w:r w:rsidR="002D4EF7">
        <w:rPr>
          <w:rFonts w:hint="eastAsia"/>
          <w:color w:val="333333"/>
          <w:sz w:val="27"/>
          <w:szCs w:val="27"/>
        </w:rPr>
        <w:t>27</w:t>
      </w:r>
      <w:bookmarkStart w:id="0" w:name="_GoBack"/>
      <w:bookmarkEnd w:id="0"/>
      <w:r>
        <w:rPr>
          <w:rFonts w:hint="eastAsia"/>
          <w:color w:val="333333"/>
          <w:sz w:val="27"/>
          <w:szCs w:val="27"/>
        </w:rPr>
        <w:t>日</w:t>
      </w:r>
    </w:p>
    <w:p w14:paraId="507BC547" w14:textId="77777777" w:rsidR="00384449" w:rsidRDefault="00384449"/>
    <w:sectPr w:rsidR="00384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E13B3" w14:textId="77777777" w:rsidR="002F3875" w:rsidRDefault="002F3875" w:rsidP="008F0768">
      <w:r>
        <w:separator/>
      </w:r>
    </w:p>
  </w:endnote>
  <w:endnote w:type="continuationSeparator" w:id="0">
    <w:p w14:paraId="132BA08E" w14:textId="77777777" w:rsidR="002F3875" w:rsidRDefault="002F3875" w:rsidP="008F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4BE60" w14:textId="77777777" w:rsidR="002F3875" w:rsidRDefault="002F3875" w:rsidP="008F0768">
      <w:r>
        <w:separator/>
      </w:r>
    </w:p>
  </w:footnote>
  <w:footnote w:type="continuationSeparator" w:id="0">
    <w:p w14:paraId="0DB713C6" w14:textId="77777777" w:rsidR="002F3875" w:rsidRDefault="002F3875" w:rsidP="008F0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1F"/>
    <w:rsid w:val="002D4EF7"/>
    <w:rsid w:val="002F3875"/>
    <w:rsid w:val="00384449"/>
    <w:rsid w:val="008F0768"/>
    <w:rsid w:val="00D1781F"/>
    <w:rsid w:val="00EC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45891"/>
  <w15:chartTrackingRefBased/>
  <w15:docId w15:val="{0ECD3F97-92CB-4F2A-B4FC-3412ECA3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43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8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1781F"/>
    <w:rPr>
      <w:b/>
      <w:bCs/>
    </w:rPr>
  </w:style>
  <w:style w:type="character" w:customStyle="1" w:styleId="10">
    <w:name w:val="标题 1 字符"/>
    <w:basedOn w:val="a0"/>
    <w:link w:val="1"/>
    <w:uiPriority w:val="9"/>
    <w:rsid w:val="00EC4302"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8F0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F076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F0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F07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longchen</dc:creator>
  <cp:keywords/>
  <dc:description/>
  <cp:lastModifiedBy>admin</cp:lastModifiedBy>
  <cp:revision>4</cp:revision>
  <dcterms:created xsi:type="dcterms:W3CDTF">2020-09-04T00:47:00Z</dcterms:created>
  <dcterms:modified xsi:type="dcterms:W3CDTF">2020-09-28T02:52:00Z</dcterms:modified>
</cp:coreProperties>
</file>