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428BA" w14:textId="77777777" w:rsidR="00B67930" w:rsidRDefault="000B67A6" w:rsidP="000B67A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B67A6">
        <w:rPr>
          <w:rFonts w:ascii="微软雅黑" w:eastAsia="微软雅黑" w:hAnsi="微软雅黑" w:cs="宋体" w:hint="eastAsia"/>
          <w:b/>
          <w:bCs/>
          <w:color w:val="000000"/>
          <w:kern w:val="36"/>
          <w:sz w:val="30"/>
          <w:szCs w:val="30"/>
        </w:rPr>
        <w:t>国家自然科学基金委员会工程与材料科学部</w:t>
      </w:r>
    </w:p>
    <w:p w14:paraId="58B7063D" w14:textId="6752FA96" w:rsidR="000B67A6" w:rsidRPr="000B67A6" w:rsidRDefault="000B67A6" w:rsidP="000B67A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B67A6">
        <w:rPr>
          <w:rFonts w:ascii="微软雅黑" w:eastAsia="微软雅黑" w:hAnsi="微软雅黑" w:cs="宋体" w:hint="eastAsia"/>
          <w:b/>
          <w:bCs/>
          <w:color w:val="000000"/>
          <w:kern w:val="36"/>
          <w:sz w:val="30"/>
          <w:szCs w:val="30"/>
        </w:rPr>
        <w:t>关于2020年度第2期专项项目（科技活动项目）申请的通知</w:t>
      </w:r>
    </w:p>
    <w:p w14:paraId="2777FDEB" w14:textId="24B9B9C9" w:rsidR="000B67A6" w:rsidRPr="000B67A6" w:rsidRDefault="000B67A6" w:rsidP="000B67A6">
      <w:pPr>
        <w:widowControl/>
        <w:shd w:val="clear" w:color="auto" w:fill="FFFFFF"/>
        <w:spacing w:line="480" w:lineRule="atLeast"/>
        <w:rPr>
          <w:rFonts w:ascii="宋体" w:eastAsia="宋体" w:hAnsi="宋体" w:cs="宋体"/>
          <w:kern w:val="0"/>
          <w:sz w:val="24"/>
          <w:szCs w:val="24"/>
        </w:rPr>
      </w:pPr>
    </w:p>
    <w:p w14:paraId="4154ECA6" w14:textId="20962AB5" w:rsidR="000B67A6" w:rsidRPr="000B67A6" w:rsidRDefault="000B67A6" w:rsidP="000B67A6">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根据《国家自然科学基金专项项目管理办法》，为加强学科发展战略顶层设计，促进本领域国际（地区）合作交流和人才培养，工程与</w:t>
      </w:r>
      <w:proofErr w:type="gramStart"/>
      <w:r w:rsidRPr="000B67A6">
        <w:rPr>
          <w:rFonts w:ascii="微软雅黑" w:eastAsia="微软雅黑" w:hAnsi="微软雅黑" w:cs="宋体" w:hint="eastAsia"/>
          <w:color w:val="000000"/>
          <w:kern w:val="0"/>
          <w:sz w:val="20"/>
          <w:szCs w:val="20"/>
        </w:rPr>
        <w:t>材料科学部现公开</w:t>
      </w:r>
      <w:proofErr w:type="gramEnd"/>
      <w:r w:rsidRPr="000B67A6">
        <w:rPr>
          <w:rFonts w:ascii="微软雅黑" w:eastAsia="微软雅黑" w:hAnsi="微软雅黑" w:cs="宋体" w:hint="eastAsia"/>
          <w:color w:val="000000"/>
          <w:kern w:val="0"/>
          <w:sz w:val="20"/>
          <w:szCs w:val="20"/>
        </w:rPr>
        <w:t>发布2020年度第2期专项项目（科技活动项目）申请的通知。</w:t>
      </w:r>
    </w:p>
    <w:p w14:paraId="720772B2" w14:textId="72CECE66"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b/>
          <w:bCs/>
          <w:color w:val="000000"/>
          <w:kern w:val="0"/>
          <w:sz w:val="20"/>
          <w:szCs w:val="20"/>
        </w:rPr>
        <w:t>一、定位、资助范围</w:t>
      </w:r>
    </w:p>
    <w:p w14:paraId="22C80110" w14:textId="24701F69"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专项项目（科技活动项目）用于资助与国家自然科学基金发展相关的战略与管理研究、学术交流活动、科学传播、平台建设等活动。</w:t>
      </w:r>
      <w:proofErr w:type="gramStart"/>
      <w:r w:rsidRPr="000B67A6">
        <w:rPr>
          <w:rFonts w:ascii="微软雅黑" w:eastAsia="微软雅黑" w:hAnsi="微软雅黑" w:cs="宋体" w:hint="eastAsia"/>
          <w:color w:val="000000"/>
          <w:kern w:val="0"/>
          <w:sz w:val="20"/>
          <w:szCs w:val="20"/>
        </w:rPr>
        <w:t>本期专项</w:t>
      </w:r>
      <w:proofErr w:type="gramEnd"/>
      <w:r w:rsidRPr="000B67A6">
        <w:rPr>
          <w:rFonts w:ascii="微软雅黑" w:eastAsia="微软雅黑" w:hAnsi="微软雅黑" w:cs="宋体" w:hint="eastAsia"/>
          <w:color w:val="000000"/>
          <w:kern w:val="0"/>
          <w:sz w:val="20"/>
          <w:szCs w:val="20"/>
        </w:rPr>
        <w:t>项目（科技活动项目）包括以下3种类型：</w:t>
      </w:r>
    </w:p>
    <w:p w14:paraId="6DDD99F4" w14:textId="16DC37C1"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（1）工程与材料科学相关领域学科发展战略研究（下文简称“战略与管理研究类”项目）；</w:t>
      </w:r>
    </w:p>
    <w:p w14:paraId="696808FE" w14:textId="4B1FCEA3"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（2）在华举办的有影响的国际（地区）学术会议和基础研究短期人才培训活动（下文简称“学术交流类”项目）；</w:t>
      </w:r>
    </w:p>
    <w:p w14:paraId="572DF314" w14:textId="2C2F115C"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（3）依托工程与材料科学领域国家重点实验室开展的面向中、小学生的科学传播和普及活动（下文简称“科学传播类”项目）。</w:t>
      </w:r>
    </w:p>
    <w:p w14:paraId="18D33B4E" w14:textId="75674FE4"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b/>
          <w:bCs/>
          <w:color w:val="000000"/>
          <w:kern w:val="0"/>
          <w:sz w:val="20"/>
          <w:szCs w:val="20"/>
        </w:rPr>
        <w:t>请注意：要求“战略与管理研究类”和“科学传播类”项目申请的执行期限为：2021年1月1日-2021年12月31日。“学术交流类”项目申请的执行期自2021年会议召开日期至当年12月31日，不得跨年。</w:t>
      </w:r>
    </w:p>
    <w:p w14:paraId="7A96EE88" w14:textId="68051512"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0B67A6">
        <w:rPr>
          <w:rFonts w:ascii="微软雅黑" w:eastAsia="微软雅黑" w:hAnsi="微软雅黑" w:cs="宋体" w:hint="eastAsia"/>
          <w:b/>
          <w:bCs/>
          <w:color w:val="000000"/>
          <w:kern w:val="0"/>
          <w:sz w:val="20"/>
          <w:szCs w:val="20"/>
        </w:rPr>
        <w:t>二、申报要求及注意事项</w:t>
      </w:r>
    </w:p>
    <w:p w14:paraId="0B49D763" w14:textId="05FE1AEA"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b/>
          <w:bCs/>
          <w:color w:val="000000"/>
          <w:kern w:val="0"/>
          <w:sz w:val="20"/>
          <w:szCs w:val="20"/>
        </w:rPr>
        <w:t>（一）申请资格及限项规定</w:t>
      </w:r>
    </w:p>
    <w:p w14:paraId="2AD8ADBC" w14:textId="466F7F47"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资助期限不超过1年（含）的专项项目不计</w:t>
      </w:r>
      <w:proofErr w:type="gramStart"/>
      <w:r w:rsidRPr="000B67A6">
        <w:rPr>
          <w:rFonts w:ascii="微软雅黑" w:eastAsia="微软雅黑" w:hAnsi="微软雅黑" w:cs="宋体" w:hint="eastAsia"/>
          <w:color w:val="000000"/>
          <w:kern w:val="0"/>
          <w:sz w:val="20"/>
          <w:szCs w:val="20"/>
        </w:rPr>
        <w:t>入限项</w:t>
      </w:r>
      <w:proofErr w:type="gramEnd"/>
      <w:r w:rsidRPr="000B67A6">
        <w:rPr>
          <w:rFonts w:ascii="微软雅黑" w:eastAsia="微软雅黑" w:hAnsi="微软雅黑" w:cs="宋体" w:hint="eastAsia"/>
          <w:color w:val="000000"/>
          <w:kern w:val="0"/>
          <w:sz w:val="20"/>
          <w:szCs w:val="20"/>
        </w:rPr>
        <w:t>范围。</w:t>
      </w:r>
    </w:p>
    <w:p w14:paraId="558DC4AF" w14:textId="5FF7310D"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本专项项目不计</w:t>
      </w:r>
      <w:proofErr w:type="gramStart"/>
      <w:r w:rsidRPr="000B67A6">
        <w:rPr>
          <w:rFonts w:ascii="微软雅黑" w:eastAsia="微软雅黑" w:hAnsi="微软雅黑" w:cs="宋体" w:hint="eastAsia"/>
          <w:color w:val="000000"/>
          <w:kern w:val="0"/>
          <w:sz w:val="20"/>
          <w:szCs w:val="20"/>
        </w:rPr>
        <w:t>入高级</w:t>
      </w:r>
      <w:proofErr w:type="gramEnd"/>
      <w:r w:rsidRPr="000B67A6">
        <w:rPr>
          <w:rFonts w:ascii="微软雅黑" w:eastAsia="微软雅黑" w:hAnsi="微软雅黑" w:cs="宋体" w:hint="eastAsia"/>
          <w:color w:val="000000"/>
          <w:kern w:val="0"/>
          <w:sz w:val="20"/>
          <w:szCs w:val="20"/>
        </w:rPr>
        <w:t>专业技术职务（职称）人员申请和承担总数2项的范围。</w:t>
      </w:r>
      <w:r>
        <w:rPr>
          <w:rFonts w:ascii="微软雅黑" w:eastAsia="微软雅黑" w:hAnsi="微软雅黑" w:cs="宋体" w:hint="eastAsia"/>
          <w:color w:val="000000"/>
          <w:kern w:val="0"/>
          <w:sz w:val="20"/>
          <w:szCs w:val="20"/>
        </w:rPr>
        <w:t xml:space="preserve">  </w:t>
      </w:r>
    </w:p>
    <w:p w14:paraId="3ABF610A" w14:textId="2751E6E9"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申请人同</w:t>
      </w:r>
      <w:proofErr w:type="gramStart"/>
      <w:r w:rsidRPr="000B67A6">
        <w:rPr>
          <w:rFonts w:ascii="微软雅黑" w:eastAsia="微软雅黑" w:hAnsi="微软雅黑" w:cs="宋体" w:hint="eastAsia"/>
          <w:color w:val="000000"/>
          <w:kern w:val="0"/>
          <w:sz w:val="20"/>
          <w:szCs w:val="20"/>
        </w:rPr>
        <w:t>一</w:t>
      </w:r>
      <w:proofErr w:type="gramEnd"/>
      <w:r w:rsidRPr="000B67A6">
        <w:rPr>
          <w:rFonts w:ascii="微软雅黑" w:eastAsia="微软雅黑" w:hAnsi="微软雅黑" w:cs="宋体" w:hint="eastAsia"/>
          <w:color w:val="000000"/>
          <w:kern w:val="0"/>
          <w:sz w:val="20"/>
          <w:szCs w:val="20"/>
        </w:rPr>
        <w:t>年度只能申请1项专项项目。</w:t>
      </w:r>
    </w:p>
    <w:p w14:paraId="5AFA92F3" w14:textId="5A0CE6C7"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B67A6">
        <w:rPr>
          <w:rFonts w:ascii="微软雅黑" w:eastAsia="微软雅黑" w:hAnsi="微软雅黑" w:cs="宋体" w:hint="eastAsia"/>
          <w:color w:val="000000"/>
          <w:kern w:val="0"/>
          <w:sz w:val="20"/>
          <w:szCs w:val="20"/>
        </w:rPr>
        <w:t>4.</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申请人应具有高级专业技术职务（职称）。</w:t>
      </w:r>
    </w:p>
    <w:p w14:paraId="59E457B5" w14:textId="3FB35A7E"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5.</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“战略与管理研究类”项目申请人应对相应学科发展规律与态势有较清楚的了解。</w:t>
      </w:r>
    </w:p>
    <w:p w14:paraId="28059605" w14:textId="3F279482"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6.</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“学术交流类”中在华举办的国际（地区）学术会议应为国际学术组织发起的有影响的系列会议，项目申请人应为组委会主要成员，申请书电子版附件材料</w:t>
      </w:r>
      <w:proofErr w:type="gramStart"/>
      <w:r w:rsidRPr="000B67A6">
        <w:rPr>
          <w:rFonts w:ascii="微软雅黑" w:eastAsia="微软雅黑" w:hAnsi="微软雅黑" w:cs="宋体" w:hint="eastAsia"/>
          <w:color w:val="000000"/>
          <w:kern w:val="0"/>
          <w:sz w:val="20"/>
          <w:szCs w:val="20"/>
        </w:rPr>
        <w:t>须包括</w:t>
      </w:r>
      <w:proofErr w:type="gramEnd"/>
      <w:r w:rsidRPr="000B67A6">
        <w:rPr>
          <w:rFonts w:ascii="微软雅黑" w:eastAsia="微软雅黑" w:hAnsi="微软雅黑" w:cs="宋体" w:hint="eastAsia"/>
          <w:color w:val="000000"/>
          <w:kern w:val="0"/>
          <w:sz w:val="20"/>
          <w:szCs w:val="20"/>
        </w:rPr>
        <w:t>国际学术组织授权举办会议的证明材料和依托单位上级主管部门的正式批文（扫描件）。在华举办的基础研究短期人才培训活动，项目申请人应为组委会主要成员与主讲教师。</w:t>
      </w:r>
      <w:r>
        <w:rPr>
          <w:rFonts w:ascii="微软雅黑" w:eastAsia="微软雅黑" w:hAnsi="微软雅黑" w:cs="宋体" w:hint="eastAsia"/>
          <w:color w:val="000000"/>
          <w:kern w:val="0"/>
          <w:sz w:val="20"/>
          <w:szCs w:val="20"/>
        </w:rPr>
        <w:t xml:space="preserve">    </w:t>
      </w:r>
    </w:p>
    <w:p w14:paraId="7958FA6E" w14:textId="6474487F"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7.</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“科学传播类”项目申请人应为国家重点实验室正式成员，主要参与者中应包括来自中学/小学教育一线的教学/管理人员。</w:t>
      </w:r>
    </w:p>
    <w:p w14:paraId="658C4C23" w14:textId="5B6EBE5A"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8.</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项目申请书正文开头应写明申请的类型，即</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“战略与管理研究类”“学术交流类”“科学传播类”中的某一类。</w:t>
      </w:r>
    </w:p>
    <w:p w14:paraId="5251D66C" w14:textId="00782E22"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9.</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专项项目（科技活动项目）一般应当在活动开展前3个月提出申请。</w:t>
      </w:r>
    </w:p>
    <w:p w14:paraId="289BC2CE" w14:textId="72A18B64"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b/>
          <w:bCs/>
          <w:color w:val="000000"/>
          <w:kern w:val="0"/>
          <w:sz w:val="20"/>
          <w:szCs w:val="20"/>
        </w:rPr>
        <w:t>上述条件不满足或材料不完整，将不予受理。</w:t>
      </w:r>
    </w:p>
    <w:p w14:paraId="7A8D1CF1" w14:textId="15C45305"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b/>
          <w:bCs/>
          <w:color w:val="000000"/>
          <w:kern w:val="0"/>
          <w:sz w:val="20"/>
          <w:szCs w:val="20"/>
        </w:rPr>
        <w:t>（二）</w:t>
      </w:r>
      <w:r>
        <w:rPr>
          <w:rFonts w:ascii="微软雅黑" w:eastAsia="微软雅黑" w:hAnsi="微软雅黑" w:cs="宋体" w:hint="eastAsia"/>
          <w:b/>
          <w:bCs/>
          <w:color w:val="000000"/>
          <w:kern w:val="0"/>
          <w:sz w:val="20"/>
          <w:szCs w:val="20"/>
        </w:rPr>
        <w:t xml:space="preserve"> </w:t>
      </w:r>
      <w:r w:rsidRPr="000B67A6">
        <w:rPr>
          <w:rFonts w:ascii="微软雅黑" w:eastAsia="微软雅黑" w:hAnsi="微软雅黑" w:cs="宋体" w:hint="eastAsia"/>
          <w:b/>
          <w:bCs/>
          <w:color w:val="000000"/>
          <w:kern w:val="0"/>
          <w:sz w:val="20"/>
          <w:szCs w:val="20"/>
        </w:rPr>
        <w:t>申请书填写</w:t>
      </w:r>
    </w:p>
    <w:p w14:paraId="129C4E07" w14:textId="7D5B7843"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申请人须登录国家自然科学基金网络信息系统（https://isisn.nsfc.gov.cn），按照申请书撰写提纲及相关要求在线撰写项目申请书。</w:t>
      </w:r>
    </w:p>
    <w:p w14:paraId="116A1B6B" w14:textId="259ABBC4"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申请书中的资助类别选择“专项项目”，亚类选择“科技活动项目”，附注说明选择“科学部综合科技活动项目”，根据申请的具体研究内容选择相应的申请代码（以E开头的申请代码）。以上选择不准确或未选择的项目申请将不予受理。</w:t>
      </w:r>
    </w:p>
    <w:p w14:paraId="2EAA862E" w14:textId="174FC190"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Pr>
          <w:rFonts w:ascii="微软雅黑" w:eastAsia="微软雅黑" w:hAnsi="微软雅黑" w:cs="宋体"/>
          <w:color w:val="000000"/>
          <w:kern w:val="0"/>
          <w:sz w:val="20"/>
          <w:szCs w:val="20"/>
        </w:rPr>
        <w:t xml:space="preserve"> </w:t>
      </w:r>
      <w:r w:rsidRPr="000B67A6">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直接费用平均资助强度为10万元/项。</w:t>
      </w:r>
    </w:p>
    <w:p w14:paraId="5EEA4FED" w14:textId="5BFF3C03"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Pr>
          <w:rFonts w:ascii="微软雅黑" w:eastAsia="微软雅黑" w:hAnsi="微软雅黑" w:cs="宋体"/>
          <w:color w:val="000000"/>
          <w:kern w:val="0"/>
          <w:sz w:val="20"/>
          <w:szCs w:val="20"/>
        </w:rPr>
        <w:t xml:space="preserve"> </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4.</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申请书正文应与所申请的类型相对应。</w:t>
      </w:r>
    </w:p>
    <w:p w14:paraId="5E09204C" w14:textId="026790A1"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（1）“战略与管理研究类”项目应包括：学科发展的现状、态势、所面临的挑战与机遇、战略研究目标、内容、研究方案、可行性分析、预期成果等；</w:t>
      </w:r>
    </w:p>
    <w:p w14:paraId="1F28DE5A" w14:textId="52321067"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B67A6">
        <w:rPr>
          <w:rFonts w:ascii="微软雅黑" w:eastAsia="微软雅黑" w:hAnsi="微软雅黑" w:cs="宋体" w:hint="eastAsia"/>
          <w:color w:val="000000"/>
          <w:kern w:val="0"/>
          <w:sz w:val="20"/>
          <w:szCs w:val="20"/>
        </w:rPr>
        <w:t>（2）“学术交流类”项目应包括：举办科技活动的背景和意义、组委会组成情况、活动的起止时间、参加范围、规模、潜在影响、重要报告或课程名称及其主讲人介绍、</w:t>
      </w:r>
      <w:proofErr w:type="gramStart"/>
      <w:r w:rsidRPr="000B67A6">
        <w:rPr>
          <w:rFonts w:ascii="微软雅黑" w:eastAsia="微软雅黑" w:hAnsi="微软雅黑" w:cs="宋体" w:hint="eastAsia"/>
          <w:color w:val="000000"/>
          <w:kern w:val="0"/>
          <w:sz w:val="20"/>
          <w:szCs w:val="20"/>
        </w:rPr>
        <w:t>境外拟</w:t>
      </w:r>
      <w:proofErr w:type="gramEnd"/>
      <w:r w:rsidRPr="000B67A6">
        <w:rPr>
          <w:rFonts w:ascii="微软雅黑" w:eastAsia="微软雅黑" w:hAnsi="微软雅黑" w:cs="宋体" w:hint="eastAsia"/>
          <w:color w:val="000000"/>
          <w:kern w:val="0"/>
          <w:sz w:val="20"/>
          <w:szCs w:val="20"/>
        </w:rPr>
        <w:t>参会人员名单、预期成果等；</w:t>
      </w:r>
    </w:p>
    <w:p w14:paraId="7DE6D4E5" w14:textId="6853494E"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（3）“科学传播类”项目应包括：举办科学传播和普及活动的背景和意义、活动的起止时间、参加范围、规模、潜在影响、可行性分析、预期成果等。</w:t>
      </w:r>
    </w:p>
    <w:p w14:paraId="1B8249DB" w14:textId="2B75AD19"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5.</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科技活动项目预期成果中必须包括与活动主题相关的调研报告/活动总结；</w:t>
      </w:r>
      <w:proofErr w:type="gramStart"/>
      <w:r w:rsidRPr="000B67A6">
        <w:rPr>
          <w:rFonts w:ascii="微软雅黑" w:eastAsia="微软雅黑" w:hAnsi="微软雅黑" w:cs="宋体" w:hint="eastAsia"/>
          <w:color w:val="000000"/>
          <w:kern w:val="0"/>
          <w:sz w:val="20"/>
          <w:szCs w:val="20"/>
        </w:rPr>
        <w:t>若申请</w:t>
      </w:r>
      <w:proofErr w:type="gramEnd"/>
      <w:r w:rsidRPr="000B67A6">
        <w:rPr>
          <w:rFonts w:ascii="微软雅黑" w:eastAsia="微软雅黑" w:hAnsi="微软雅黑" w:cs="宋体" w:hint="eastAsia"/>
          <w:color w:val="000000"/>
          <w:kern w:val="0"/>
          <w:sz w:val="20"/>
          <w:szCs w:val="20"/>
        </w:rPr>
        <w:t>获得资助，调研报告/活动总结将是结题审查的重要材料。</w:t>
      </w:r>
    </w:p>
    <w:p w14:paraId="7058295A" w14:textId="2CEFE7C4"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6.</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申请人应当遵照《2020年度国家自然科学基金项目指南》中“预算编报要求”填写《国家自然科学基金项目资金预算表》；依托单位要按照有关规定认真进行审核。</w:t>
      </w:r>
    </w:p>
    <w:p w14:paraId="013756E3" w14:textId="5733EAC3"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b/>
          <w:bCs/>
          <w:color w:val="000000"/>
          <w:kern w:val="0"/>
          <w:sz w:val="20"/>
          <w:szCs w:val="20"/>
        </w:rPr>
        <w:t>（三）申请注意事项</w:t>
      </w:r>
    </w:p>
    <w:p w14:paraId="430CF93D" w14:textId="2A12C4FF"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proofErr w:type="gramStart"/>
      <w:r w:rsidRPr="000B67A6">
        <w:rPr>
          <w:rFonts w:ascii="微软雅黑" w:eastAsia="微软雅黑" w:hAnsi="微软雅黑" w:cs="宋体" w:hint="eastAsia"/>
          <w:color w:val="000000"/>
          <w:kern w:val="0"/>
          <w:sz w:val="20"/>
          <w:szCs w:val="20"/>
        </w:rPr>
        <w:t>本期专项</w:t>
      </w:r>
      <w:proofErr w:type="gramEnd"/>
      <w:r w:rsidRPr="000B67A6">
        <w:rPr>
          <w:rFonts w:ascii="微软雅黑" w:eastAsia="微软雅黑" w:hAnsi="微软雅黑" w:cs="宋体" w:hint="eastAsia"/>
          <w:color w:val="000000"/>
          <w:kern w:val="0"/>
          <w:sz w:val="20"/>
          <w:szCs w:val="20"/>
        </w:rPr>
        <w:t>项目试行无纸化申请，申请材料集中接收时间为2020年11月16日-2020年11月18日16时。</w:t>
      </w:r>
    </w:p>
    <w:p w14:paraId="63C26A88" w14:textId="2EAEF697"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国家自然科学基金项目资金预算表编制说明》以及《2020年度国家自然科学基金项目指南》的具体要求，按照“目标相关性、政策相符性、经济合理性”的基本原则，认真编制《国家自然科学基金项目预算表》。“学术交流类”项目在预算说明书中除对项目各项支出的主要用途和测算理由进行说明外，还应对会议整体预算及基本情况进行说明。</w:t>
      </w:r>
    </w:p>
    <w:p w14:paraId="347DD2C0" w14:textId="0BB7DC14"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申请人完成申请书撰写后，在线提交电子申请书及附件材料。申请材料中所需的附件材料（有关证明材料、审批文件和其他特别说明要求提交的材料原件），全部以电子扫描件上传。</w:t>
      </w:r>
    </w:p>
    <w:p w14:paraId="5A0AE671" w14:textId="61EAA3CB"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B67A6">
        <w:rPr>
          <w:rFonts w:ascii="微软雅黑" w:eastAsia="微软雅黑" w:hAnsi="微软雅黑" w:cs="宋体" w:hint="eastAsia"/>
          <w:color w:val="000000"/>
          <w:kern w:val="0"/>
          <w:sz w:val="20"/>
          <w:szCs w:val="20"/>
        </w:rPr>
        <w:t>4.</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依托单位完成电子申请书及附件材料的逐项确认后，应在规定的申请材料提交截止时间（2020年11月18日16时）前通过国家自然科学基金网络信息系统上传本单位科研诚信承诺书的电子扫描件（请在系统中下载模板，打印填写后由法定代表人亲笔签名、依托单位加盖公章），无需提供纸质材料。</w:t>
      </w:r>
    </w:p>
    <w:p w14:paraId="6F375CF5" w14:textId="0A3B0B93"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0B67A6">
        <w:rPr>
          <w:rFonts w:ascii="微软雅黑" w:eastAsia="微软雅黑" w:hAnsi="微软雅黑" w:cs="宋体" w:hint="eastAsia"/>
          <w:b/>
          <w:bCs/>
          <w:color w:val="000000"/>
          <w:kern w:val="0"/>
          <w:sz w:val="20"/>
          <w:szCs w:val="20"/>
        </w:rPr>
        <w:t>三、咨询联系方式</w:t>
      </w:r>
    </w:p>
    <w:p w14:paraId="39F61006" w14:textId="5F9D7257"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b/>
          <w:bCs/>
          <w:color w:val="000000"/>
          <w:kern w:val="0"/>
          <w:sz w:val="20"/>
          <w:szCs w:val="20"/>
        </w:rPr>
        <w:t>有关申请项目研究内容等问题可咨询工程与材料科学部相关学科。</w:t>
      </w:r>
    </w:p>
    <w:p w14:paraId="2FD19B1C" w14:textId="0D8EC993"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填报过程中遇到的技术问题，可联系国家自然科学基金委员会信息中心协助解决，联系电话：010-62317474。</w:t>
      </w:r>
    </w:p>
    <w:p w14:paraId="17384E5A" w14:textId="26155A46" w:rsidR="000B67A6" w:rsidRPr="000B67A6" w:rsidRDefault="000B67A6" w:rsidP="000B67A6">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0B67A6">
        <w:rPr>
          <w:rFonts w:ascii="微软雅黑" w:eastAsia="微软雅黑" w:hAnsi="微软雅黑" w:cs="宋体" w:hint="eastAsia"/>
          <w:color w:val="000000"/>
          <w:kern w:val="0"/>
          <w:sz w:val="20"/>
          <w:szCs w:val="20"/>
        </w:rPr>
        <w:t>其他问题，可咨询国家自然科学基金委员会工程与材料科学部综合与战略规划处，联系电话：010-62326884；电子信箱：doeminfo@nsfc.gov.cn。</w:t>
      </w:r>
    </w:p>
    <w:p w14:paraId="6A7A939E" w14:textId="77777777" w:rsidR="000B67A6" w:rsidRDefault="000B67A6" w:rsidP="000B67A6">
      <w:pPr>
        <w:widowControl/>
        <w:shd w:val="clear" w:color="auto" w:fill="FFFFFF"/>
        <w:spacing w:line="488" w:lineRule="atLeast"/>
        <w:jc w:val="right"/>
        <w:rPr>
          <w:rFonts w:ascii="微软雅黑" w:eastAsia="微软雅黑" w:hAnsi="微软雅黑" w:cs="宋体"/>
          <w:color w:val="000000"/>
          <w:kern w:val="0"/>
          <w:sz w:val="20"/>
          <w:szCs w:val="20"/>
        </w:rPr>
      </w:pPr>
    </w:p>
    <w:p w14:paraId="560651B5" w14:textId="2FE47573" w:rsidR="000B67A6" w:rsidRPr="000B67A6" w:rsidRDefault="000B67A6" w:rsidP="000B67A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B67A6">
        <w:rPr>
          <w:rFonts w:ascii="微软雅黑" w:eastAsia="微软雅黑" w:hAnsi="微软雅黑" w:cs="宋体" w:hint="eastAsia"/>
          <w:color w:val="000000"/>
          <w:kern w:val="0"/>
          <w:sz w:val="20"/>
          <w:szCs w:val="20"/>
        </w:rPr>
        <w:t>国家自然科学基金委员会</w:t>
      </w:r>
    </w:p>
    <w:p w14:paraId="4B796864" w14:textId="77777777" w:rsidR="000B67A6" w:rsidRPr="000B67A6" w:rsidRDefault="000B67A6" w:rsidP="000B67A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B67A6">
        <w:rPr>
          <w:rFonts w:ascii="微软雅黑" w:eastAsia="微软雅黑" w:hAnsi="微软雅黑" w:cs="宋体" w:hint="eastAsia"/>
          <w:color w:val="000000"/>
          <w:kern w:val="0"/>
          <w:sz w:val="20"/>
          <w:szCs w:val="20"/>
        </w:rPr>
        <w:t>工程与材料科学部</w:t>
      </w:r>
    </w:p>
    <w:p w14:paraId="0BA6A3CA" w14:textId="77777777" w:rsidR="000B67A6" w:rsidRPr="000B67A6" w:rsidRDefault="000B67A6" w:rsidP="000B67A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B67A6">
        <w:rPr>
          <w:rFonts w:ascii="微软雅黑" w:eastAsia="微软雅黑" w:hAnsi="微软雅黑" w:cs="宋体" w:hint="eastAsia"/>
          <w:color w:val="000000"/>
          <w:kern w:val="0"/>
          <w:sz w:val="20"/>
          <w:szCs w:val="20"/>
        </w:rPr>
        <w:t>2020年10月19日</w:t>
      </w:r>
    </w:p>
    <w:p w14:paraId="39F110EA" w14:textId="77777777" w:rsidR="004B5F76" w:rsidRDefault="004B5F76"/>
    <w:sectPr w:rsidR="004B5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A6"/>
    <w:rsid w:val="000B67A6"/>
    <w:rsid w:val="004B5F76"/>
    <w:rsid w:val="004D0C35"/>
    <w:rsid w:val="00B67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374F"/>
  <w15:chartTrackingRefBased/>
  <w15:docId w15:val="{148DDE92-A5F8-443C-A589-8FFD41B1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B67A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67A6"/>
    <w:rPr>
      <w:rFonts w:ascii="宋体" w:eastAsia="宋体" w:hAnsi="宋体" w:cs="宋体"/>
      <w:b/>
      <w:bCs/>
      <w:kern w:val="36"/>
      <w:sz w:val="48"/>
      <w:szCs w:val="48"/>
    </w:rPr>
  </w:style>
  <w:style w:type="character" w:styleId="a3">
    <w:name w:val="Hyperlink"/>
    <w:basedOn w:val="a0"/>
    <w:uiPriority w:val="99"/>
    <w:semiHidden/>
    <w:unhideWhenUsed/>
    <w:rsid w:val="000B67A6"/>
    <w:rPr>
      <w:color w:val="0000FF"/>
      <w:u w:val="single"/>
    </w:rPr>
  </w:style>
  <w:style w:type="character" w:customStyle="1" w:styleId="normal105">
    <w:name w:val="normal105"/>
    <w:basedOn w:val="a0"/>
    <w:rsid w:val="000B67A6"/>
  </w:style>
  <w:style w:type="paragraph" w:styleId="a4">
    <w:name w:val="Normal (Web)"/>
    <w:basedOn w:val="a"/>
    <w:uiPriority w:val="99"/>
    <w:semiHidden/>
    <w:unhideWhenUsed/>
    <w:rsid w:val="000B67A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B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261753">
      <w:bodyDiv w:val="1"/>
      <w:marLeft w:val="0"/>
      <w:marRight w:val="0"/>
      <w:marTop w:val="0"/>
      <w:marBottom w:val="0"/>
      <w:divBdr>
        <w:top w:val="none" w:sz="0" w:space="0" w:color="auto"/>
        <w:left w:val="none" w:sz="0" w:space="0" w:color="auto"/>
        <w:bottom w:val="none" w:sz="0" w:space="0" w:color="auto"/>
        <w:right w:val="none" w:sz="0" w:space="0" w:color="auto"/>
      </w:divBdr>
      <w:divsChild>
        <w:div w:id="61290634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2</cp:revision>
  <dcterms:created xsi:type="dcterms:W3CDTF">2020-10-19T13:00:00Z</dcterms:created>
  <dcterms:modified xsi:type="dcterms:W3CDTF">2020-10-19T13:36:00Z</dcterms:modified>
</cp:coreProperties>
</file>