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D0EE" w14:textId="77777777" w:rsidR="00362099" w:rsidRPr="00362099" w:rsidRDefault="00362099" w:rsidP="0036209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62099">
        <w:rPr>
          <w:rFonts w:ascii="微软雅黑" w:eastAsia="微软雅黑" w:hAnsi="微软雅黑" w:cs="宋体" w:hint="eastAsia"/>
          <w:b/>
          <w:bCs/>
          <w:color w:val="000000"/>
          <w:kern w:val="36"/>
          <w:sz w:val="30"/>
          <w:szCs w:val="30"/>
        </w:rPr>
        <w:t>2022年度国家自然科学基金委员会与韩国国家研究基金会合作研究项目指南</w:t>
      </w:r>
    </w:p>
    <w:p w14:paraId="7E0C606B" w14:textId="14A5D95F" w:rsidR="00362099" w:rsidRPr="00362099" w:rsidRDefault="00362099" w:rsidP="00362099">
      <w:pPr>
        <w:widowControl/>
        <w:shd w:val="clear" w:color="auto" w:fill="FFFFFF"/>
        <w:spacing w:line="480" w:lineRule="atLeast"/>
        <w:rPr>
          <w:rFonts w:ascii="宋体" w:eastAsia="宋体" w:hAnsi="宋体" w:cs="宋体"/>
          <w:kern w:val="0"/>
          <w:sz w:val="24"/>
          <w:szCs w:val="24"/>
        </w:rPr>
      </w:pPr>
    </w:p>
    <w:p w14:paraId="3BDBDAFD" w14:textId="77777777" w:rsidR="00362099" w:rsidRPr="00362099" w:rsidRDefault="00362099" w:rsidP="00362099">
      <w:pPr>
        <w:widowControl/>
        <w:shd w:val="clear" w:color="auto" w:fill="FFFFFF"/>
        <w:spacing w:line="488" w:lineRule="atLeast"/>
        <w:rPr>
          <w:rFonts w:ascii="宋体" w:eastAsia="宋体" w:hAnsi="宋体" w:cs="宋体" w:hint="eastAsia"/>
          <w:kern w:val="0"/>
          <w:sz w:val="24"/>
          <w:szCs w:val="24"/>
        </w:rPr>
      </w:pPr>
      <w:r w:rsidRPr="00362099">
        <w:rPr>
          <w:rFonts w:ascii="微软雅黑" w:eastAsia="微软雅黑" w:hAnsi="微软雅黑" w:cs="宋体" w:hint="eastAsia"/>
          <w:color w:val="000000"/>
          <w:kern w:val="0"/>
          <w:sz w:val="20"/>
          <w:szCs w:val="20"/>
        </w:rPr>
        <w:t xml:space="preserve">　　根据国家自然科学基金委员会（NSFC）与韩国国家研究基金会（NRF）签署的合作协议及后续达成的共识，2022年双方将共同资助合作研究项目，支持两国科学家开展实质性的合作与交流。</w:t>
      </w:r>
    </w:p>
    <w:p w14:paraId="7C6CE7F6"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一、项目说明</w:t>
      </w:r>
    </w:p>
    <w:p w14:paraId="790BB037"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（一）资助领域和申请代码</w:t>
      </w:r>
    </w:p>
    <w:p w14:paraId="507424E4"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2022年度资助领域为“企业创新数字技术及数字平台（Innovative Digital Technologies and Digital Platform in the Industries）”，申请代码1请选择G0117。</w:t>
      </w:r>
    </w:p>
    <w:p w14:paraId="12B822DC"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未按要求填写指定申请代码1的申请书将不予受理。</w:t>
      </w:r>
    </w:p>
    <w:p w14:paraId="3D1E1835"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（二）资助规模</w:t>
      </w:r>
    </w:p>
    <w:p w14:paraId="46936B44"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拟资助项目数量为3项左右。</w:t>
      </w:r>
    </w:p>
    <w:p w14:paraId="2086EA85"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（三）资助强度</w:t>
      </w:r>
    </w:p>
    <w:p w14:paraId="72DFA97C"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中方资助强度为不超过200万元/项（直接费用），包括研究经费和国际合作交流费用。NRF向韩方科学家提供相应的资助经费。</w:t>
      </w:r>
    </w:p>
    <w:p w14:paraId="0975EA98"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（四）资助期限</w:t>
      </w:r>
    </w:p>
    <w:p w14:paraId="0BB5761B"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资助期限为3年，申请书中的研究期限应填写</w:t>
      </w:r>
      <w:r w:rsidRPr="00362099">
        <w:rPr>
          <w:rFonts w:ascii="微软雅黑" w:eastAsia="微软雅黑" w:hAnsi="微软雅黑" w:cs="宋体" w:hint="eastAsia"/>
          <w:b/>
          <w:bCs/>
          <w:color w:val="000000"/>
          <w:kern w:val="0"/>
          <w:sz w:val="20"/>
          <w:szCs w:val="20"/>
        </w:rPr>
        <w:t>2023年1月1日至2025年12月31日</w:t>
      </w:r>
      <w:r w:rsidRPr="00362099">
        <w:rPr>
          <w:rFonts w:ascii="微软雅黑" w:eastAsia="微软雅黑" w:hAnsi="微软雅黑" w:cs="宋体" w:hint="eastAsia"/>
          <w:color w:val="000000"/>
          <w:kern w:val="0"/>
          <w:sz w:val="20"/>
          <w:szCs w:val="20"/>
        </w:rPr>
        <w:t>。</w:t>
      </w:r>
    </w:p>
    <w:p w14:paraId="4B8095B7"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二、申请条件</w:t>
      </w:r>
    </w:p>
    <w:p w14:paraId="1EFC7841"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569E293B"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lastRenderedPageBreak/>
        <w:t xml:space="preserve">　　（一） 申请人应具有高级专业技术职务（职称），应作为负责人正在承担或承担过3年期（含）以上国家自然科学基金项目。</w:t>
      </w:r>
    </w:p>
    <w:p w14:paraId="0CA0B18D"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（二） 国内合作研究单位不得超过2个。</w:t>
      </w:r>
    </w:p>
    <w:p w14:paraId="0BC81E08"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（三） 韩方合作者应符合NRF对本国申请人的资格要求，并按照要求向NRF提交申请。单方提交的项目申请将不予受理。</w:t>
      </w:r>
    </w:p>
    <w:p w14:paraId="1734C80A"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（四） 合作双方有良好的合作基础，项目申请应体现强强合作和优势互补。</w:t>
      </w:r>
    </w:p>
    <w:p w14:paraId="5EEAE4C6"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（五） 更多关于申请资格的说明请见《2022年度国家自然科学基金项目指南》。</w:t>
      </w:r>
    </w:p>
    <w:p w14:paraId="74576228"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三、限项申请规定</w:t>
      </w:r>
    </w:p>
    <w:p w14:paraId="575D9DC1"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14:paraId="3D79CD74"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（一）申请人同年只能申请1项国际（地区）合作研究项目。</w:t>
      </w:r>
    </w:p>
    <w:p w14:paraId="04CBBAE7"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16CDE8A4"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（三）本项目不计入高级专业技术职务（职称）人员申请和承担项目总数合计限2项的范围。</w:t>
      </w:r>
    </w:p>
    <w:p w14:paraId="7462A24F"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（四）《2022年度国家自然科学基金项目指南》中关于申请数量的其他限制。</w:t>
      </w:r>
    </w:p>
    <w:p w14:paraId="06F99C86"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四、申报说明</w:t>
      </w:r>
    </w:p>
    <w:p w14:paraId="30F682D8"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（一）申请人注意事项</w:t>
      </w:r>
    </w:p>
    <w:p w14:paraId="7C065ADA"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合作研究项目申请书采取在线方式撰写，对申请人具体要求如下：</w:t>
      </w:r>
    </w:p>
    <w:p w14:paraId="1AD85ADA"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1.申请人在填报申请书前，应当认真阅读本项目指南和《2022年度国家自然科学基金项目指南》中的相关内容，不符合项目指南和相关要求的项目申请不予受理。</w:t>
      </w:r>
    </w:p>
    <w:p w14:paraId="79222832"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lastRenderedPageBreak/>
        <w:t xml:space="preserve">　　2.申请人须登录ISIS科学基金网络系统（https://isisn.nsfc.gov.cn/egrantweb/），在线填报《国家自然科学基金国际（地区）合作研究项目申请书》（以下简称“中文申请书”）。具体步骤如下：</w:t>
      </w:r>
    </w:p>
    <w:p w14:paraId="2E6CFF8D"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选择“项目负责人”用户组登录系统，进入后点击“在线申请”进入申请界面；点击“新增项目申请”按钮，进入申请项目所属科学部选择界面，点击“申请普通科学部项目”进入项目类别选择界面。</w:t>
      </w:r>
    </w:p>
    <w:p w14:paraId="26948197"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14:paraId="2A3C4EA1"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(3) 点击“组织间合作研究（组织间合作协议项目）”右侧的“填写申请”按钮，进入“请选择合作协议”界面，在下拉菜单中选择“NSFC- NRF（中韩）”，然后按系统要求输入要依托的基金项目批准号，通过资格认证后即进入具体中文申请书填写界面。</w:t>
      </w:r>
    </w:p>
    <w:p w14:paraId="66A148FB"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3. 预算编报。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5479C4DC"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申请材料要求。申请人完成申请书撰写后，在线提交电子申请书及附件材料，无需报送纸质申请书。附件材料包括：</w:t>
      </w:r>
    </w:p>
    <w:p w14:paraId="5E82198A"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(1) 申请人须与韩方合作者共同撰写英文申请书（见附件1），中英文申请书的基本内容须保持一致。</w:t>
      </w:r>
    </w:p>
    <w:p w14:paraId="401AB95F"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(2) 合作协议（撰写说明见附件2）。合作双方须就合作内容及知识产权等双方共同关心的问题达成一致，并签署合作协议。</w:t>
      </w:r>
    </w:p>
    <w:p w14:paraId="5C463D1D"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未按要求提交以上附件材料的项目申请将不予受理。</w:t>
      </w:r>
    </w:p>
    <w:p w14:paraId="0DA365F1"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（二）依托单位注意事项</w:t>
      </w:r>
    </w:p>
    <w:p w14:paraId="508A9150"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lastRenderedPageBreak/>
        <w:t xml:space="preserve">　　依托单位应对本单位申请人所提交申请材料的真实性、完整性和合规性，申报预算的目标相关性、政策相符性和经济合理性进行审核。本项目纳入无纸化申请范围，依托单位应在规定的</w:t>
      </w:r>
      <w:r w:rsidRPr="00362099">
        <w:rPr>
          <w:rFonts w:ascii="微软雅黑" w:eastAsia="微软雅黑" w:hAnsi="微软雅黑" w:cs="宋体" w:hint="eastAsia"/>
          <w:b/>
          <w:bCs/>
          <w:color w:val="000000"/>
          <w:kern w:val="0"/>
          <w:sz w:val="20"/>
          <w:szCs w:val="20"/>
        </w:rPr>
        <w:t>项目申请截止日期前</w:t>
      </w:r>
      <w:r w:rsidRPr="00362099">
        <w:rPr>
          <w:rFonts w:ascii="微软雅黑" w:eastAsia="微软雅黑" w:hAnsi="微软雅黑" w:cs="宋体" w:hint="eastAsia"/>
          <w:color w:val="000000"/>
          <w:kern w:val="0"/>
          <w:sz w:val="20"/>
          <w:szCs w:val="20"/>
        </w:rPr>
        <w:t>提交本单位电子版申请书及附件材料。请通过ISIS科学基金网络信息系统上传本单位项目申请清单，无需提供纸质版。</w:t>
      </w:r>
    </w:p>
    <w:p w14:paraId="6EF57DD4"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5AE93110"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3F0C272D"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（三）项目申请接收</w:t>
      </w:r>
    </w:p>
    <w:p w14:paraId="5047C68F"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ISIS科学基金网络信息系统在线申报接收期为</w:t>
      </w:r>
      <w:r w:rsidRPr="00362099">
        <w:rPr>
          <w:rFonts w:ascii="微软雅黑" w:eastAsia="微软雅黑" w:hAnsi="微软雅黑" w:cs="宋体" w:hint="eastAsia"/>
          <w:b/>
          <w:bCs/>
          <w:color w:val="000000"/>
          <w:kern w:val="0"/>
          <w:sz w:val="20"/>
          <w:szCs w:val="20"/>
        </w:rPr>
        <w:t>2022年8月12日至2022年9月16日16时</w:t>
      </w:r>
      <w:r w:rsidRPr="00362099">
        <w:rPr>
          <w:rFonts w:ascii="微软雅黑" w:eastAsia="微软雅黑" w:hAnsi="微软雅黑" w:cs="宋体" w:hint="eastAsia"/>
          <w:color w:val="000000"/>
          <w:kern w:val="0"/>
          <w:sz w:val="20"/>
          <w:szCs w:val="20"/>
        </w:rPr>
        <w:t>。</w:t>
      </w:r>
    </w:p>
    <w:p w14:paraId="6C99344A"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4C77DAA4"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五、拟批结果公布</w:t>
      </w:r>
    </w:p>
    <w:p w14:paraId="2D0BA4D0"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2022年底将通知拟批准资助结果。</w:t>
      </w:r>
    </w:p>
    <w:p w14:paraId="32BE943C"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r w:rsidRPr="00362099">
        <w:rPr>
          <w:rFonts w:ascii="微软雅黑" w:eastAsia="微软雅黑" w:hAnsi="微软雅黑" w:cs="宋体" w:hint="eastAsia"/>
          <w:b/>
          <w:bCs/>
          <w:color w:val="000000"/>
          <w:kern w:val="0"/>
          <w:sz w:val="20"/>
          <w:szCs w:val="20"/>
        </w:rPr>
        <w:t>六、项目联系人</w:t>
      </w:r>
    </w:p>
    <w:p w14:paraId="54497F03"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中方联系人：唐克双 荣念赫</w:t>
      </w:r>
    </w:p>
    <w:p w14:paraId="229A7F4B"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电话：+86-10-6232 8404，6232 6998</w:t>
      </w:r>
    </w:p>
    <w:p w14:paraId="1C1214A0"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邮箱：tangks@nsfc.gov.cn, rongnh@nsfc.gov.cn</w:t>
      </w:r>
    </w:p>
    <w:p w14:paraId="7CADF053"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信息系统技术支持（信息中心）：+86-10-6231 7474</w:t>
      </w:r>
    </w:p>
    <w:p w14:paraId="37E994D1"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w:t>
      </w:r>
    </w:p>
    <w:p w14:paraId="16FEE8B9"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韩方联系人：</w:t>
      </w:r>
      <w:proofErr w:type="spellStart"/>
      <w:r w:rsidRPr="00362099">
        <w:rPr>
          <w:rFonts w:ascii="微软雅黑" w:eastAsia="微软雅黑" w:hAnsi="微软雅黑" w:cs="宋体" w:hint="eastAsia"/>
          <w:color w:val="000000"/>
          <w:kern w:val="0"/>
          <w:sz w:val="20"/>
          <w:szCs w:val="20"/>
        </w:rPr>
        <w:t>Jeong</w:t>
      </w:r>
      <w:proofErr w:type="spellEnd"/>
      <w:r w:rsidRPr="00362099">
        <w:rPr>
          <w:rFonts w:ascii="微软雅黑" w:eastAsia="微软雅黑" w:hAnsi="微软雅黑" w:cs="宋体" w:hint="eastAsia"/>
          <w:color w:val="000000"/>
          <w:kern w:val="0"/>
          <w:sz w:val="20"/>
          <w:szCs w:val="20"/>
        </w:rPr>
        <w:t xml:space="preserve"> </w:t>
      </w:r>
      <w:proofErr w:type="spellStart"/>
      <w:r w:rsidRPr="00362099">
        <w:rPr>
          <w:rFonts w:ascii="微软雅黑" w:eastAsia="微软雅黑" w:hAnsi="微软雅黑" w:cs="宋体" w:hint="eastAsia"/>
          <w:color w:val="000000"/>
          <w:kern w:val="0"/>
          <w:sz w:val="20"/>
          <w:szCs w:val="20"/>
        </w:rPr>
        <w:t>Seungmo</w:t>
      </w:r>
      <w:proofErr w:type="spellEnd"/>
    </w:p>
    <w:p w14:paraId="4C32D008"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lastRenderedPageBreak/>
        <w:t xml:space="preserve">　　邮箱：jsm7@nrf.re.kr</w:t>
      </w:r>
    </w:p>
    <w:p w14:paraId="5463A00B"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w:t>
      </w:r>
    </w:p>
    <w:p w14:paraId="0CFF975F"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附件：</w:t>
      </w:r>
      <w:hyperlink r:id="rId6" w:tgtFrame="_blank" w:history="1">
        <w:r w:rsidRPr="00362099">
          <w:rPr>
            <w:rFonts w:ascii="微软雅黑" w:eastAsia="微软雅黑" w:hAnsi="微软雅黑" w:cs="宋体" w:hint="eastAsia"/>
            <w:color w:val="0070C0"/>
            <w:kern w:val="0"/>
            <w:sz w:val="20"/>
            <w:szCs w:val="20"/>
            <w:u w:val="single"/>
          </w:rPr>
          <w:t>1.英文申请书模板</w:t>
        </w:r>
      </w:hyperlink>
    </w:p>
    <w:p w14:paraId="445ED507"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xml:space="preserve">　　　　　</w:t>
      </w:r>
      <w:hyperlink r:id="rId7" w:tgtFrame="_blank" w:history="1">
        <w:r w:rsidRPr="00362099">
          <w:rPr>
            <w:rFonts w:ascii="微软雅黑" w:eastAsia="微软雅黑" w:hAnsi="微软雅黑" w:cs="宋体" w:hint="eastAsia"/>
            <w:color w:val="0070C0"/>
            <w:kern w:val="0"/>
            <w:sz w:val="20"/>
            <w:szCs w:val="20"/>
            <w:u w:val="single"/>
          </w:rPr>
          <w:t>2.合作研究协议书撰写说明</w:t>
        </w:r>
      </w:hyperlink>
    </w:p>
    <w:p w14:paraId="051F4C42" w14:textId="77777777" w:rsidR="00362099" w:rsidRPr="00362099" w:rsidRDefault="00362099" w:rsidP="00362099">
      <w:pPr>
        <w:widowControl/>
        <w:shd w:val="clear" w:color="auto" w:fill="FFFFFF"/>
        <w:spacing w:line="488" w:lineRule="atLeas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 </w:t>
      </w:r>
    </w:p>
    <w:p w14:paraId="1CBD23DF" w14:textId="77777777" w:rsidR="00362099" w:rsidRPr="00362099" w:rsidRDefault="00362099" w:rsidP="0036209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国家自然科学基金委员会</w:t>
      </w:r>
    </w:p>
    <w:p w14:paraId="1F15D5B7" w14:textId="77777777" w:rsidR="00362099" w:rsidRPr="00362099" w:rsidRDefault="00362099" w:rsidP="0036209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国际合作局</w:t>
      </w:r>
    </w:p>
    <w:p w14:paraId="23B48DB2" w14:textId="77777777" w:rsidR="00362099" w:rsidRPr="00362099" w:rsidRDefault="00362099" w:rsidP="0036209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362099">
        <w:rPr>
          <w:rFonts w:ascii="微软雅黑" w:eastAsia="微软雅黑" w:hAnsi="微软雅黑" w:cs="宋体" w:hint="eastAsia"/>
          <w:color w:val="000000"/>
          <w:kern w:val="0"/>
          <w:sz w:val="20"/>
          <w:szCs w:val="20"/>
        </w:rPr>
        <w:t>2022年8月12日</w:t>
      </w:r>
    </w:p>
    <w:p w14:paraId="4491B199" w14:textId="77777777" w:rsidR="005F70FC" w:rsidRDefault="005F70FC"/>
    <w:sectPr w:rsidR="005F70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9D58" w14:textId="77777777" w:rsidR="00012B16" w:rsidRDefault="00012B16" w:rsidP="00362099">
      <w:r>
        <w:separator/>
      </w:r>
    </w:p>
  </w:endnote>
  <w:endnote w:type="continuationSeparator" w:id="0">
    <w:p w14:paraId="0D16B1BE" w14:textId="77777777" w:rsidR="00012B16" w:rsidRDefault="00012B16" w:rsidP="0036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3779" w14:textId="77777777" w:rsidR="00012B16" w:rsidRDefault="00012B16" w:rsidP="00362099">
      <w:r>
        <w:separator/>
      </w:r>
    </w:p>
  </w:footnote>
  <w:footnote w:type="continuationSeparator" w:id="0">
    <w:p w14:paraId="0E73B659" w14:textId="77777777" w:rsidR="00012B16" w:rsidRDefault="00012B16" w:rsidP="0036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22"/>
    <w:rsid w:val="00012B16"/>
    <w:rsid w:val="00362099"/>
    <w:rsid w:val="00563A22"/>
    <w:rsid w:val="005F70FC"/>
    <w:rsid w:val="00AC1DD8"/>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612116-3001-420D-8F89-2C83F3CA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6209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0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2099"/>
    <w:rPr>
      <w:sz w:val="18"/>
      <w:szCs w:val="18"/>
    </w:rPr>
  </w:style>
  <w:style w:type="paragraph" w:styleId="a5">
    <w:name w:val="footer"/>
    <w:basedOn w:val="a"/>
    <w:link w:val="a6"/>
    <w:uiPriority w:val="99"/>
    <w:unhideWhenUsed/>
    <w:rsid w:val="00362099"/>
    <w:pPr>
      <w:tabs>
        <w:tab w:val="center" w:pos="4153"/>
        <w:tab w:val="right" w:pos="8306"/>
      </w:tabs>
      <w:snapToGrid w:val="0"/>
      <w:jc w:val="left"/>
    </w:pPr>
    <w:rPr>
      <w:sz w:val="18"/>
      <w:szCs w:val="18"/>
    </w:rPr>
  </w:style>
  <w:style w:type="character" w:customStyle="1" w:styleId="a6">
    <w:name w:val="页脚 字符"/>
    <w:basedOn w:val="a0"/>
    <w:link w:val="a5"/>
    <w:uiPriority w:val="99"/>
    <w:rsid w:val="00362099"/>
    <w:rPr>
      <w:sz w:val="18"/>
      <w:szCs w:val="18"/>
    </w:rPr>
  </w:style>
  <w:style w:type="character" w:customStyle="1" w:styleId="10">
    <w:name w:val="标题 1 字符"/>
    <w:basedOn w:val="a0"/>
    <w:link w:val="1"/>
    <w:uiPriority w:val="9"/>
    <w:rsid w:val="00362099"/>
    <w:rPr>
      <w:rFonts w:ascii="宋体" w:eastAsia="宋体" w:hAnsi="宋体" w:cs="宋体"/>
      <w:b/>
      <w:bCs/>
      <w:kern w:val="36"/>
      <w:sz w:val="48"/>
      <w:szCs w:val="48"/>
    </w:rPr>
  </w:style>
  <w:style w:type="character" w:styleId="a7">
    <w:name w:val="Hyperlink"/>
    <w:basedOn w:val="a0"/>
    <w:uiPriority w:val="99"/>
    <w:semiHidden/>
    <w:unhideWhenUsed/>
    <w:rsid w:val="00362099"/>
    <w:rPr>
      <w:color w:val="0000FF"/>
      <w:u w:val="single"/>
    </w:rPr>
  </w:style>
  <w:style w:type="character" w:customStyle="1" w:styleId="normal105">
    <w:name w:val="normal105"/>
    <w:basedOn w:val="a0"/>
    <w:rsid w:val="00362099"/>
  </w:style>
  <w:style w:type="paragraph" w:styleId="a8">
    <w:name w:val="Normal (Web)"/>
    <w:basedOn w:val="a"/>
    <w:uiPriority w:val="99"/>
    <w:semiHidden/>
    <w:unhideWhenUsed/>
    <w:rsid w:val="003620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01111">
      <w:bodyDiv w:val="1"/>
      <w:marLeft w:val="0"/>
      <w:marRight w:val="0"/>
      <w:marTop w:val="0"/>
      <w:marBottom w:val="0"/>
      <w:divBdr>
        <w:top w:val="none" w:sz="0" w:space="0" w:color="auto"/>
        <w:left w:val="none" w:sz="0" w:space="0" w:color="auto"/>
        <w:bottom w:val="none" w:sz="0" w:space="0" w:color="auto"/>
        <w:right w:val="none" w:sz="0" w:space="0" w:color="auto"/>
      </w:divBdr>
      <w:divsChild>
        <w:div w:id="28312289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sfc.gov.cn/Portals/0/fj/fj20220812_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fc.gov.cn/Portals/0/fj/fj20220812_01.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2022-08-18T10:25:00Z</dcterms:created>
  <dcterms:modified xsi:type="dcterms:W3CDTF">2022-08-18T10:25:00Z</dcterms:modified>
</cp:coreProperties>
</file>