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9185"/>
      <w:bookmarkStart w:id="1" w:name="_Toc415150015"/>
      <w:bookmarkStart w:id="2" w:name="_Toc415128691"/>
      <w:bookmarkStart w:id="3" w:name="_Toc415842354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钟弘成</w:t>
      </w:r>
      <w:r>
        <w:rPr>
          <w:rFonts w:hint="eastAsia" w:ascii="黑体" w:hAnsi="黑体" w:eastAsia="黑体"/>
          <w:sz w:val="32"/>
          <w:szCs w:val="32"/>
        </w:rPr>
        <w:t>等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人为中共预备党员的公示</w:t>
      </w:r>
      <w:bookmarkEnd w:id="0"/>
      <w:bookmarkEnd w:id="1"/>
      <w:bookmarkEnd w:id="2"/>
      <w:bookmarkEnd w:id="3"/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本海工第一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钟弘成</w:t>
      </w:r>
      <w:r>
        <w:rPr>
          <w:rFonts w:hint="eastAsia" w:asciiTheme="minorEastAsia" w:hAnsiTheme="minorEastAsia"/>
          <w:sz w:val="24"/>
          <w:szCs w:val="24"/>
        </w:rPr>
        <w:t>等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人为中共预备党员。现将有关情况公示如下：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钟弘成，男，2003年9月出生，高中学历，2009年9月至2015年6月就读于四川省成都市温江区东大街二小；2015年9月至2018年6月就读于四川省成都市温江中学实验中学；2018年9月至2021年6月就读于四川省成都市温江中学；2021年9月至今，就读于中国石油大学（北京）安全与海洋工程学院海洋油气工程专业。现任海工21-3班副班长。2021年9月10日提出入党申请，2022年9月8日经党支部研究确定为入党积极分子，2024年4月29日被列为发展对象。政治审查合格，培养联系人为于晓鹏、肖思成、冯自傲、徐浩洋，入党介绍人为冯自傲、徐浩洋。参加过入党积极分子集中培训和发展对象集中培训，培训情况考核合格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闫婧祎</w:t>
      </w:r>
      <w:r>
        <w:rPr>
          <w:rFonts w:hint="eastAsia" w:asciiTheme="minorEastAsia" w:hAnsiTheme="minorEastAsia"/>
          <w:sz w:val="24"/>
          <w:szCs w:val="24"/>
        </w:rPr>
        <w:t>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高中</w:t>
      </w:r>
      <w:r>
        <w:rPr>
          <w:rFonts w:hint="eastAsia" w:asciiTheme="minorEastAsia" w:hAnsiTheme="minorEastAsia"/>
          <w:sz w:val="24"/>
          <w:szCs w:val="24"/>
        </w:rPr>
        <w:t>学历，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2009年9月至2015年6月就读于北京市延庆区第二小学；2015年9月至2018年6月就读于北京市延庆区第四中学；2018年9月至2021年6月就读于北京市广渠门中学；2021年9月至今就读于北京市昌平区中国石油大学（北京）安全与海洋工程学院海洋油气工程专业。</w:t>
      </w:r>
      <w:r>
        <w:rPr>
          <w:rFonts w:hint="eastAsia" w:asciiTheme="minorEastAsia" w:hAnsiTheme="minorEastAsia"/>
          <w:sz w:val="24"/>
          <w:szCs w:val="24"/>
        </w:rPr>
        <w:t>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海工21-2班团支书</w:t>
      </w:r>
      <w:r>
        <w:rPr>
          <w:rFonts w:hint="eastAsia" w:asciiTheme="minorEastAsia" w:hAnsiTheme="minorEastAsia"/>
          <w:sz w:val="24"/>
          <w:szCs w:val="24"/>
        </w:rPr>
        <w:t>，曾获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2022-2023年度中国石油大学（北京）优秀学生干部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2021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2023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17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于晓鹏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肖思成</w:t>
      </w:r>
      <w:r>
        <w:rPr>
          <w:rFonts w:hint="eastAsia" w:asciiTheme="minorEastAsia" w:hAnsiTheme="minorEastAsia"/>
          <w:sz w:val="24"/>
          <w:szCs w:val="24"/>
        </w:rPr>
        <w:t>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后因支部拆分，培养联系人更换为徐浩洋、冯自傲，</w:t>
      </w:r>
      <w:r>
        <w:rPr>
          <w:rFonts w:hint="eastAsia" w:asciiTheme="minorEastAsia" w:hAnsiTheme="minorEastAsia"/>
          <w:sz w:val="24"/>
          <w:szCs w:val="24"/>
        </w:rPr>
        <w:t>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徐浩洋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冯自傲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顺利完成培训要求，通过结课考试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李昀璋，男，2002年12月出生，高中学历，</w:t>
      </w:r>
      <w:r>
        <w:rPr>
          <w:rFonts w:hint="eastAsia" w:asciiTheme="minorEastAsia" w:hAnsiTheme="minorEastAsia"/>
          <w:bCs/>
          <w:sz w:val="24"/>
          <w:szCs w:val="24"/>
        </w:rPr>
        <w:t>2009年9月至2015年6月就读于河南省南阳市第六小学；2015年9月至2018年6月就读于河南省南阳市第十三中学；2018年9月至2021年6月就读于河南省南阳市第一中学</w:t>
      </w:r>
      <w:r>
        <w:rPr>
          <w:rFonts w:hint="eastAsia" w:asciiTheme="minorEastAsia" w:hAnsiTheme="minorEastAsia"/>
          <w:bCs/>
          <w:sz w:val="24"/>
          <w:szCs w:val="24"/>
          <w:lang w:eastAsia="zh-CN"/>
        </w:rPr>
        <w:t>；</w:t>
      </w:r>
      <w:r>
        <w:rPr>
          <w:rFonts w:hint="eastAsia" w:asciiTheme="minorEastAsia" w:hAnsiTheme="minorEastAsia"/>
          <w:bCs/>
          <w:sz w:val="24"/>
          <w:szCs w:val="24"/>
        </w:rPr>
        <w:t>2021年至今就读于中国石油大学（北京）</w:t>
      </w:r>
      <w:r>
        <w:rPr>
          <w:rFonts w:hint="eastAsia" w:asciiTheme="minorEastAsia" w:hAnsiTheme="minorEastAsia"/>
          <w:sz w:val="24"/>
          <w:szCs w:val="24"/>
        </w:rPr>
        <w:t>。2021年9月10日提出入党申请，2022年9月1日经党支部研究确定为入党积极分子，2024年10月17日被列为发展对象。政治审查合格，培养联系人为冯自傲、徐浩洋，入党介绍人为冯自傲、徐浩洋。参加过入党积极分子集中培训和发展对象集中培训，培训情况均为通过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刘尧，男，2001年7月出生，高中学历，2007年9月至2013年6月就读于四川省资中县重龙镇中心学校；2013年9月至2016年3月就读于四川省资中县第二中学；2016年3月至2016年6月就读于四川省绵阳中学资阳育才学校；2016年9月至2019年6月就读于四川省绵阳市南山中学实验学校；2019年8月至2021年3月就读于中国是中国石油大学（北京）；2021年3月至2023年3月服役于中国人民解放军空军；2023年3月至今，就读于中国石油大学（北京）</w:t>
      </w:r>
      <w:r>
        <w:rPr>
          <w:rFonts w:hint="eastAsia" w:asciiTheme="minorEastAsia" w:hAnsiTheme="minorEastAsia"/>
          <w:sz w:val="24"/>
          <w:szCs w:val="24"/>
          <w:lang w:eastAsia="zh-CN"/>
        </w:rPr>
        <w:t>。</w:t>
      </w:r>
      <w:r>
        <w:rPr>
          <w:rFonts w:hint="eastAsia" w:asciiTheme="minorEastAsia" w:hAnsiTheme="minorEastAsia"/>
          <w:sz w:val="24"/>
          <w:szCs w:val="24"/>
        </w:rPr>
        <w:t>曾获中国人民解放军个人嘉奖。2019年9月8日提出入党申请，2020年3月2日经党支部研究确定为入党积极分子，2024年10月17日被列为发展对象。政治审查合格，培养联系人为李志明、徐浩洋，入党介绍人为李志明、徐浩洋。参加过入党积极分子集中培训和发展对象集中培训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顺利完成培训要求，通过结课考试</w:t>
      </w:r>
      <w:r>
        <w:rPr>
          <w:rFonts w:hint="eastAsia" w:asciiTheme="minorEastAsia" w:hAnsiTheme="minorEastAsia"/>
          <w:sz w:val="24"/>
          <w:szCs w:val="24"/>
        </w:rPr>
        <w:t>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日8: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本海工第一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党支部和安全学院党委接受党员和群众来电、来信、来访。</w:t>
      </w:r>
    </w:p>
    <w:p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BmZmVkZjQ4MDNjZTVhMzQ1MjA0ZTM1ZmFiMjQ4NmEifQ=="/>
  </w:docVars>
  <w:rsids>
    <w:rsidRoot w:val="00915C68"/>
    <w:rsid w:val="00025D3F"/>
    <w:rsid w:val="00027EF9"/>
    <w:rsid w:val="0003173B"/>
    <w:rsid w:val="00054BDC"/>
    <w:rsid w:val="001240F6"/>
    <w:rsid w:val="001504D2"/>
    <w:rsid w:val="001F1D2C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2B314F30"/>
    <w:rsid w:val="3FF81EE1"/>
    <w:rsid w:val="43E430C1"/>
    <w:rsid w:val="4BDEE8A6"/>
    <w:rsid w:val="529A12A8"/>
    <w:rsid w:val="58907EDA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472</Words>
  <Characters>495</Characters>
  <Lines>3</Lines>
  <Paragraphs>1</Paragraphs>
  <TotalTime>69</TotalTime>
  <ScaleCrop>false</ScaleCrop>
  <LinksUpToDate>false</LinksUpToDate>
  <CharactersWithSpaces>537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ABU</cp:lastModifiedBy>
  <dcterms:modified xsi:type="dcterms:W3CDTF">2024-11-19T10:05:44Z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20BA47E17BA740BF8351EA6CE593DFC2_13</vt:lpwstr>
  </property>
</Properties>
</file>