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青年拔尖人才选拔聘任日程</w:t>
      </w:r>
    </w:p>
    <w:tbl>
      <w:tblPr>
        <w:tblStyle w:val="3"/>
        <w:tblW w:w="839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537"/>
        <w:gridCol w:w="48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20" w:hRule="atLeast"/>
          <w:jc w:val="center"/>
        </w:trPr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</w:rPr>
              <w:t>时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</w:rPr>
              <w:t>间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</w:rPr>
              <w:t>工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</w:rPr>
              <w:t>作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</w:rPr>
              <w:t>内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</w:rPr>
              <w:t>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259" w:hRule="atLeast"/>
          <w:jc w:val="center"/>
        </w:trPr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至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  <w:t>日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firstLine="300" w:firstLineChars="10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候选人申报，学院（研究院）按学校要求组织选拔评审。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34" w:hRule="atLeast"/>
          <w:jc w:val="center"/>
        </w:trPr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bottom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2月底至3月底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300" w:firstLineChars="10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组织同行专家评议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692" w:hRule="atLeast"/>
          <w:jc w:val="center"/>
        </w:trPr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上旬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（暂定）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300" w:firstLineChars="10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公示申报人员材料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20" w:hRule="atLeast"/>
          <w:jc w:val="center"/>
        </w:trPr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4月底（暂定）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300" w:firstLineChars="10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组织校学术委员会评审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17ABE"/>
    <w:rsid w:val="13717ABE"/>
    <w:rsid w:val="15346E57"/>
    <w:rsid w:val="236373F4"/>
    <w:rsid w:val="248E51C5"/>
    <w:rsid w:val="26424703"/>
    <w:rsid w:val="266F0F1A"/>
    <w:rsid w:val="2B2C436B"/>
    <w:rsid w:val="2D051CBA"/>
    <w:rsid w:val="36D70ABF"/>
    <w:rsid w:val="37A059D7"/>
    <w:rsid w:val="43C13AD3"/>
    <w:rsid w:val="470B3BC8"/>
    <w:rsid w:val="55EB7840"/>
    <w:rsid w:val="6D535020"/>
    <w:rsid w:val="705A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2018-10-15T07:14:00Z</dcterms:created>
  <dc:creator>没褶儿的叉烧包</dc:creator>
  <cp:lastModifiedBy>没褶儿的叉烧包</cp:lastModifiedBy>
  <dcterms:modified xsi:type="dcterms:W3CDTF">2019-12-10T02:59:00Z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