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</w:p>
    <w:p>
      <w:pPr>
        <w:jc w:val="center"/>
        <w:rPr>
          <w:rFonts w:hint="eastAsia"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</w:rPr>
        <w:t>优秀青年学者培育计划中期进展报告</w:t>
      </w:r>
    </w:p>
    <w:p>
      <w:pPr>
        <w:jc w:val="center"/>
        <w:rPr>
          <w:rFonts w:hint="eastAsia" w:ascii="黑体" w:eastAsia="黑体"/>
          <w:sz w:val="48"/>
        </w:rPr>
      </w:pPr>
    </w:p>
    <w:p>
      <w:pPr>
        <w:jc w:val="center"/>
        <w:rPr>
          <w:rFonts w:hint="eastAsia" w:ascii="黑体" w:eastAsia="黑体"/>
          <w:sz w:val="48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rPr>
          <w:rFonts w:hint="eastAsia"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填报的各项工作成绩和数据，必须是优秀青年学者在优秀青年学者岗位聘用期间取得的成果。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adjustRightInd w:val="0"/>
        <w:snapToGrid w:val="0"/>
        <w:spacing w:after="156" w:afterLines="50"/>
        <w:ind w:left="527" w:hanging="527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adjustRightInd/>
        <w:snapToGrid/>
        <w:spacing w:after="0" w:afterLines="0"/>
        <w:ind w:left="0" w:right="0" w:firstLine="0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  <w:r>
        <w:rPr>
          <w:rFonts w:hint="eastAsia" w:ascii="黑体" w:hAnsi="Calibri" w:eastAsia="黑体" w:cs="Times New Roman"/>
          <w:b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黑体" w:eastAsia="黑体"/>
          <w:b/>
          <w:sz w:val="24"/>
          <w:highlight w:val="none"/>
        </w:rPr>
        <w:t>（成果</w:t>
      </w:r>
      <w:r>
        <w:rPr>
          <w:rFonts w:hint="eastAsia" w:ascii="黑体" w:eastAsia="黑体"/>
          <w:b/>
          <w:sz w:val="24"/>
          <w:highlight w:val="none"/>
          <w:lang w:eastAsia="zh-CN"/>
        </w:rPr>
        <w:t>统计</w:t>
      </w:r>
      <w:r>
        <w:rPr>
          <w:rFonts w:hint="eastAsia" w:ascii="黑体" w:eastAsia="黑体"/>
          <w:b/>
          <w:sz w:val="24"/>
          <w:highlight w:val="none"/>
        </w:rPr>
        <w:t>时间为聘期</w:t>
      </w:r>
      <w:r>
        <w:rPr>
          <w:rFonts w:hint="eastAsia" w:ascii="黑体" w:eastAsia="黑体"/>
          <w:b/>
          <w:sz w:val="24"/>
          <w:highlight w:val="none"/>
          <w:lang w:eastAsia="zh-CN"/>
        </w:rPr>
        <w:t>起始</w:t>
      </w:r>
      <w:r>
        <w:rPr>
          <w:rFonts w:hint="eastAsia" w:ascii="黑体" w:eastAsia="黑体"/>
          <w:b/>
          <w:sz w:val="24"/>
          <w:highlight w:val="none"/>
        </w:rPr>
        <w:t>时间至今）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szCs w:val="21"/>
              </w:rPr>
              <w:t>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jc w:val="left"/>
      </w:pPr>
    </w:p>
    <w:p>
      <w:pPr>
        <w:jc w:val="left"/>
      </w:pPr>
    </w:p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04"/>
        <w:gridCol w:w="1410"/>
        <w:gridCol w:w="3822"/>
        <w:gridCol w:w="489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35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、中期情况总结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6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both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bookmarkStart w:id="5" w:name="_GoBack"/>
            <w:bookmarkEnd w:id="5"/>
            <w:bookmarkStart w:id="0" w:name="_Hlk124264988"/>
            <w:bookmarkEnd w:id="0"/>
            <w:bookmarkStart w:id="1" w:name="_Hlk123631201"/>
            <w:bookmarkEnd w:id="1"/>
            <w:bookmarkStart w:id="2" w:name="_Hlk123631381"/>
            <w:bookmarkEnd w:id="2"/>
            <w:bookmarkStart w:id="3" w:name="_Hlk124175312"/>
            <w:bookmarkEnd w:id="3"/>
            <w:bookmarkStart w:id="4" w:name="_Hlk124175944"/>
            <w:bookmarkEnd w:id="4"/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参照《优秀青年学者培育计划实施办法(2021年修订)》（中石大京人〔2021〕34号），逐一对应岗位职责，简述中期完成情况。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示例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1. 具备本科核心课程讲授能力，积极参与课程体系建设，把思想政治教育贯穿教育教学全过程，在人才培养工作中发挥骨干作用。落实立德树人根本任务，充分发挥教学示范、科研模范和师德师风典范作用，做“四有”好老师，在青年教师中起到表率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40" w:firstLineChars="200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lightGray"/>
                <w:lang w:val="en-US" w:eastAsia="zh-CN"/>
              </w:rPr>
              <w:t>完成情况：XXXXXX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（对优秀青年学者的思想政治表现和师德师风表现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880" w:type="dxa"/>
            <w:noWrap w:val="0"/>
            <w:vAlign w:val="top"/>
          </w:tcPr>
          <w:p>
            <w:pPr>
              <w:adjustRightInd w:val="0"/>
              <w:snapToGrid w:val="0"/>
              <w:ind w:firstLine="440" w:firstLineChars="20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（对优秀青年学者的政治思想素质、师德师风、学术诚信、廉洁自律的审查意见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right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</w:p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六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、所在院学术委员会考核评议意见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8"/>
              </w:rPr>
              <w:t>（就科研、教学及岗位职责完成等方面对其今后发展提出指导性意见）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院学术委员会主任签字：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七</w:t>
      </w:r>
      <w:r>
        <w:rPr>
          <w:rFonts w:hint="eastAsia" w:ascii="黑体" w:hAnsi="Calibri" w:eastAsia="黑体" w:cs="Times New Roman"/>
          <w:b/>
          <w:sz w:val="28"/>
          <w:szCs w:val="28"/>
        </w:rPr>
        <w:t>、</w:t>
      </w: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学院考核意见</w:t>
      </w:r>
    </w:p>
    <w:tbl>
      <w:tblPr>
        <w:tblStyle w:val="6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7" w:hRule="atLeast"/>
        </w:trPr>
        <w:tc>
          <w:tcPr>
            <w:tcW w:w="878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  <w:lang w:eastAsia="zh-CN"/>
              </w:rPr>
              <w:t>明确学院考核意见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jc w:val="both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jc w:val="both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中期</w:t>
            </w:r>
            <w:r>
              <w:rPr>
                <w:rFonts w:hint="eastAsia" w:hAnsi="宋体"/>
                <w:sz w:val="24"/>
                <w:szCs w:val="24"/>
              </w:rPr>
              <w:t xml:space="preserve">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     </w:t>
            </w: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基本合格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□     不合格□</w:t>
            </w:r>
          </w:p>
          <w:p>
            <w:pPr>
              <w:snapToGrid w:val="0"/>
              <w:spacing w:line="360" w:lineRule="auto"/>
              <w:ind w:right="1152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学院负责人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544"/>
              <w:jc w:val="right"/>
              <w:textAlignment w:val="auto"/>
              <w:rPr>
                <w:rFonts w:hint="default" w:ascii="宋体" w:hAnsi="宋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p>
      <w:pPr>
        <w:adjustRightInd w:val="0"/>
        <w:snapToGrid w:val="0"/>
        <w:spacing w:line="20" w:lineRule="exact"/>
        <w:rPr>
          <w:rFonts w:hint="eastAsia" w:eastAsia="黑体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YwYzcyZGE4YmMyYjNhZTY1MWYyMDdmZjUwZTIifQ=="/>
  </w:docVars>
  <w:rsids>
    <w:rsidRoot w:val="00D13AC5"/>
    <w:rsid w:val="000B43F0"/>
    <w:rsid w:val="000F4AC7"/>
    <w:rsid w:val="001D08B0"/>
    <w:rsid w:val="001E3FFD"/>
    <w:rsid w:val="002952E8"/>
    <w:rsid w:val="002A1931"/>
    <w:rsid w:val="002B2DC6"/>
    <w:rsid w:val="00366014"/>
    <w:rsid w:val="003B26CA"/>
    <w:rsid w:val="0041053B"/>
    <w:rsid w:val="00424BF6"/>
    <w:rsid w:val="004304A9"/>
    <w:rsid w:val="00451452"/>
    <w:rsid w:val="00491370"/>
    <w:rsid w:val="004F796A"/>
    <w:rsid w:val="005127B8"/>
    <w:rsid w:val="005744B8"/>
    <w:rsid w:val="00610F84"/>
    <w:rsid w:val="00620570"/>
    <w:rsid w:val="00625335"/>
    <w:rsid w:val="00723A97"/>
    <w:rsid w:val="007878FC"/>
    <w:rsid w:val="00796187"/>
    <w:rsid w:val="007C2391"/>
    <w:rsid w:val="007E6285"/>
    <w:rsid w:val="008226A1"/>
    <w:rsid w:val="0085556F"/>
    <w:rsid w:val="008A641D"/>
    <w:rsid w:val="008E53DD"/>
    <w:rsid w:val="00903679"/>
    <w:rsid w:val="00950B49"/>
    <w:rsid w:val="009A314E"/>
    <w:rsid w:val="009A6DE9"/>
    <w:rsid w:val="009C3159"/>
    <w:rsid w:val="009E1246"/>
    <w:rsid w:val="009E2B70"/>
    <w:rsid w:val="00AC023D"/>
    <w:rsid w:val="00B527AA"/>
    <w:rsid w:val="00BC1C9B"/>
    <w:rsid w:val="00BD3E8D"/>
    <w:rsid w:val="00C03340"/>
    <w:rsid w:val="00CB319E"/>
    <w:rsid w:val="00CE5995"/>
    <w:rsid w:val="00D12983"/>
    <w:rsid w:val="00D13AC5"/>
    <w:rsid w:val="00DB2FEB"/>
    <w:rsid w:val="00DB6B0B"/>
    <w:rsid w:val="00E33FA1"/>
    <w:rsid w:val="00E42163"/>
    <w:rsid w:val="00E7728D"/>
    <w:rsid w:val="00E911FA"/>
    <w:rsid w:val="00EA5532"/>
    <w:rsid w:val="00EB39A0"/>
    <w:rsid w:val="00F36CE1"/>
    <w:rsid w:val="00F94DAE"/>
    <w:rsid w:val="00F95101"/>
    <w:rsid w:val="00FB3E3F"/>
    <w:rsid w:val="00FE4C16"/>
    <w:rsid w:val="04E23E42"/>
    <w:rsid w:val="04F558E9"/>
    <w:rsid w:val="088937CA"/>
    <w:rsid w:val="08FF02C5"/>
    <w:rsid w:val="0D9434B3"/>
    <w:rsid w:val="0F703A91"/>
    <w:rsid w:val="1A000BFA"/>
    <w:rsid w:val="1B812F19"/>
    <w:rsid w:val="1D022009"/>
    <w:rsid w:val="1D08550B"/>
    <w:rsid w:val="1FFA7639"/>
    <w:rsid w:val="21097725"/>
    <w:rsid w:val="2C48517B"/>
    <w:rsid w:val="33271463"/>
    <w:rsid w:val="35FF59D4"/>
    <w:rsid w:val="3C91562B"/>
    <w:rsid w:val="3CE21BD6"/>
    <w:rsid w:val="3F301CC3"/>
    <w:rsid w:val="3FE42A21"/>
    <w:rsid w:val="41687A32"/>
    <w:rsid w:val="41E73B84"/>
    <w:rsid w:val="4D50356C"/>
    <w:rsid w:val="4ED72ABF"/>
    <w:rsid w:val="50DC1D1E"/>
    <w:rsid w:val="51BB1054"/>
    <w:rsid w:val="578745C3"/>
    <w:rsid w:val="58CB1BA8"/>
    <w:rsid w:val="5A993011"/>
    <w:rsid w:val="5BB24BD1"/>
    <w:rsid w:val="5CEA22A7"/>
    <w:rsid w:val="60397415"/>
    <w:rsid w:val="619D2E3F"/>
    <w:rsid w:val="63B23EFD"/>
    <w:rsid w:val="66C178A8"/>
    <w:rsid w:val="67131E9F"/>
    <w:rsid w:val="68700795"/>
    <w:rsid w:val="694130F8"/>
    <w:rsid w:val="699B4C9D"/>
    <w:rsid w:val="6B326769"/>
    <w:rsid w:val="6BE73AE8"/>
    <w:rsid w:val="6C54404C"/>
    <w:rsid w:val="6DD17709"/>
    <w:rsid w:val="6EA3740E"/>
    <w:rsid w:val="6F8F1024"/>
    <w:rsid w:val="6FA86E2B"/>
    <w:rsid w:val="6FB72E5F"/>
    <w:rsid w:val="75AD0E62"/>
    <w:rsid w:val="76802A46"/>
    <w:rsid w:val="7780435E"/>
    <w:rsid w:val="787B6027"/>
    <w:rsid w:val="79B359F6"/>
    <w:rsid w:val="7B26142C"/>
    <w:rsid w:val="7C921F30"/>
    <w:rsid w:val="7CD64D47"/>
    <w:rsid w:val="7CFB75B8"/>
    <w:rsid w:val="7CFD612D"/>
    <w:rsid w:val="7D0A0CEC"/>
    <w:rsid w:val="7F89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5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2100</Words>
  <Characters>2246</Characters>
  <Lines>23</Lines>
  <Paragraphs>6</Paragraphs>
  <TotalTime>2</TotalTime>
  <ScaleCrop>false</ScaleCrop>
  <LinksUpToDate>false</LinksUpToDate>
  <CharactersWithSpaces>2755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2010-06-24T08:35:00Z</dcterms:created>
  <dc:creator>邓听</dc:creator>
  <cp:lastModifiedBy>没褶儿的叉烧包</cp:lastModifiedBy>
  <cp:lastPrinted>2014-06-06T02:28:00Z</cp:lastPrinted>
  <dcterms:modified xsi:type="dcterms:W3CDTF">2024-05-06T09:44:24Z</dcterms:modified>
  <dc:title>中国石油大学（北京）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2DC7F1E18C424266956DC28BF9691AB3</vt:lpwstr>
  </property>
</Properties>
</file>