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26" w:rsidRDefault="006442C4">
      <w:pPr>
        <w:spacing w:line="360" w:lineRule="auto"/>
        <w:jc w:val="center"/>
        <w:rPr>
          <w:b/>
          <w:bCs/>
          <w:sz w:val="32"/>
          <w:szCs w:val="32"/>
        </w:rPr>
      </w:pPr>
      <w:r>
        <w:rPr>
          <w:rFonts w:ascii="宋体" w:hAnsi="宋体"/>
          <w:b/>
          <w:bCs/>
          <w:sz w:val="32"/>
          <w:szCs w:val="32"/>
        </w:rPr>
        <w:t>中国石油大学（北京）经济管理学院</w:t>
      </w:r>
    </w:p>
    <w:p w:rsidR="001F1426" w:rsidRDefault="006442C4">
      <w:pPr>
        <w:spacing w:line="360" w:lineRule="auto"/>
        <w:jc w:val="center"/>
        <w:rPr>
          <w:rFonts w:ascii="宋体" w:hAnsi="宋体"/>
          <w:b/>
          <w:bCs/>
          <w:sz w:val="32"/>
          <w:szCs w:val="32"/>
        </w:rPr>
      </w:pPr>
      <w:r>
        <w:rPr>
          <w:b/>
          <w:bCs/>
          <w:sz w:val="32"/>
          <w:szCs w:val="32"/>
        </w:rPr>
        <w:t>20</w:t>
      </w:r>
      <w:r>
        <w:rPr>
          <w:rFonts w:hint="eastAsia"/>
          <w:b/>
          <w:bCs/>
          <w:sz w:val="32"/>
          <w:szCs w:val="32"/>
        </w:rPr>
        <w:t>20</w:t>
      </w:r>
      <w:r>
        <w:rPr>
          <w:rFonts w:ascii="宋体" w:hAnsi="宋体"/>
          <w:b/>
          <w:bCs/>
          <w:sz w:val="32"/>
          <w:szCs w:val="32"/>
        </w:rPr>
        <w:t>年</w:t>
      </w:r>
      <w:r>
        <w:rPr>
          <w:rFonts w:ascii="宋体" w:hAnsi="宋体" w:hint="eastAsia"/>
          <w:b/>
          <w:bCs/>
          <w:sz w:val="32"/>
          <w:szCs w:val="32"/>
        </w:rPr>
        <w:t>学术型</w:t>
      </w:r>
      <w:r>
        <w:rPr>
          <w:rFonts w:ascii="宋体" w:hAnsi="宋体" w:hint="eastAsia"/>
          <w:b/>
          <w:bCs/>
          <w:sz w:val="44"/>
          <w:szCs w:val="44"/>
        </w:rPr>
        <w:t>调剂考生</w:t>
      </w:r>
      <w:r>
        <w:rPr>
          <w:rFonts w:ascii="宋体" w:hAnsi="宋体"/>
          <w:b/>
          <w:bCs/>
          <w:sz w:val="32"/>
          <w:szCs w:val="32"/>
        </w:rPr>
        <w:t>复试细则</w:t>
      </w:r>
    </w:p>
    <w:p w:rsidR="001F1426" w:rsidRDefault="006442C4">
      <w:pPr>
        <w:pStyle w:val="a6"/>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1F1426" w:rsidRDefault="006442C4">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1F1426" w:rsidRDefault="006442C4">
      <w:pPr>
        <w:spacing w:line="480" w:lineRule="auto"/>
        <w:ind w:firstLineChars="200" w:firstLine="480"/>
        <w:rPr>
          <w:rFonts w:asciiTheme="minorEastAsia" w:hAnsiTheme="minorEastAsia"/>
          <w:b/>
          <w:bCs/>
          <w:sz w:val="24"/>
          <w:szCs w:val="24"/>
        </w:rPr>
      </w:pPr>
      <w:r>
        <w:rPr>
          <w:rFonts w:asciiTheme="minorEastAsia" w:hAnsiTheme="minorEastAsia" w:hint="eastAsia"/>
          <w:color w:val="000000"/>
          <w:sz w:val="24"/>
          <w:szCs w:val="24"/>
        </w:rPr>
        <w:t>学院成立复试招生工作领导小组、资格审查小组、学科复试小组。</w:t>
      </w:r>
    </w:p>
    <w:p w:rsidR="001F1426" w:rsidRDefault="006442C4">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（一）复试招生工作领导小组组成与职责</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w:t>
      </w:r>
      <w:proofErr w:type="gramStart"/>
      <w:r>
        <w:rPr>
          <w:rFonts w:asciiTheme="minorEastAsia" w:hAnsiTheme="minorEastAsia" w:hint="eastAsia"/>
          <w:sz w:val="24"/>
          <w:szCs w:val="24"/>
        </w:rPr>
        <w:t>杨棉之</w:t>
      </w:r>
      <w:proofErr w:type="gramEnd"/>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w:t>
      </w:r>
      <w:proofErr w:type="gramStart"/>
      <w:r>
        <w:rPr>
          <w:rFonts w:asciiTheme="minorEastAsia" w:hAnsiTheme="minorEastAsia" w:hint="eastAsia"/>
          <w:sz w:val="24"/>
          <w:szCs w:val="24"/>
        </w:rPr>
        <w:t>郭</w:t>
      </w:r>
      <w:proofErr w:type="gramEnd"/>
      <w:r>
        <w:rPr>
          <w:rFonts w:asciiTheme="minorEastAsia" w:hAnsiTheme="minorEastAsia" w:hint="eastAsia"/>
          <w:sz w:val="24"/>
          <w:szCs w:val="24"/>
        </w:rPr>
        <w:t>海涛、张宝生、张奇、赵晓丽、冯连勇、孙竹、殷建平、马郑玮、许文静</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1F1426" w:rsidRDefault="006442C4">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proofErr w:type="gramStart"/>
      <w:r>
        <w:rPr>
          <w:rFonts w:asciiTheme="minorEastAsia" w:hAnsiTheme="minorEastAsia" w:hint="eastAsia"/>
          <w:sz w:val="24"/>
          <w:szCs w:val="24"/>
        </w:rPr>
        <w:t>回淑玲</w:t>
      </w:r>
      <w:proofErr w:type="gramEnd"/>
      <w:r>
        <w:rPr>
          <w:rFonts w:asciiTheme="minorEastAsia" w:hAnsiTheme="minorEastAsia" w:hint="eastAsia"/>
          <w:sz w:val="24"/>
          <w:szCs w:val="24"/>
        </w:rPr>
        <w:t>、王圣娇</w:t>
      </w:r>
      <w:r>
        <w:rPr>
          <w:rFonts w:asciiTheme="minorEastAsia" w:hAnsiTheme="minorEastAsia"/>
          <w:sz w:val="24"/>
          <w:szCs w:val="24"/>
        </w:rPr>
        <w:t>、</w:t>
      </w:r>
      <w:r>
        <w:rPr>
          <w:rFonts w:asciiTheme="minorEastAsia" w:hAnsiTheme="minorEastAsia" w:hint="eastAsia"/>
          <w:sz w:val="24"/>
          <w:szCs w:val="24"/>
        </w:rPr>
        <w:t>王景莉、杨晓娟、温</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君</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1F1426" w:rsidRDefault="006442C4">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1F1426" w:rsidRDefault="006442C4">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1F1426" w:rsidRDefault="006442C4">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1F1426" w:rsidRDefault="006442C4">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各复试学科组成员原则上由具有副教授及以上职称、在本学科从事教学和研究或担任本领域硕士生指导教师的人员组成。</w:t>
      </w:r>
    </w:p>
    <w:p w:rsidR="001F1426" w:rsidRDefault="006442C4">
      <w:pPr>
        <w:spacing w:line="360" w:lineRule="auto"/>
        <w:ind w:firstLineChars="200" w:firstLine="482"/>
        <w:rPr>
          <w:rFonts w:asciiTheme="minorEastAsia" w:hAnsiTheme="minorEastAsia" w:cs="宋体"/>
          <w:b/>
          <w:bCs/>
          <w:color w:val="000000"/>
          <w:sz w:val="24"/>
          <w:szCs w:val="24"/>
        </w:rPr>
      </w:pPr>
      <w:r>
        <w:rPr>
          <w:rFonts w:asciiTheme="minorEastAsia" w:hAnsiTheme="minorEastAsia" w:hint="eastAsia"/>
          <w:b/>
          <w:bCs/>
          <w:sz w:val="24"/>
          <w:szCs w:val="24"/>
        </w:rPr>
        <w:t>培训方式：</w:t>
      </w:r>
      <w:r w:rsidR="00501236">
        <w:rPr>
          <w:rFonts w:asciiTheme="minorEastAsia" w:hAnsiTheme="minorEastAsia" w:hint="eastAsia"/>
          <w:sz w:val="24"/>
          <w:szCs w:val="24"/>
        </w:rPr>
        <w:t>由分管院长主持的复试工作培训会</w:t>
      </w:r>
      <w:r>
        <w:rPr>
          <w:rFonts w:asciiTheme="minorEastAsia" w:hAnsiTheme="minorEastAsia" w:hint="eastAsia"/>
          <w:sz w:val="24"/>
          <w:szCs w:val="24"/>
        </w:rPr>
        <w:t>于5月14日下午2：30召开，方式</w:t>
      </w:r>
      <w:r>
        <w:rPr>
          <w:rFonts w:asciiTheme="minorEastAsia" w:hAnsiTheme="minorEastAsia"/>
          <w:sz w:val="24"/>
          <w:szCs w:val="24"/>
        </w:rPr>
        <w:t>：</w:t>
      </w:r>
      <w:proofErr w:type="gramStart"/>
      <w:r>
        <w:rPr>
          <w:rFonts w:asciiTheme="minorEastAsia" w:hAnsiTheme="minorEastAsia" w:hint="eastAsia"/>
          <w:sz w:val="24"/>
          <w:szCs w:val="24"/>
        </w:rPr>
        <w:t>腾讯会议</w:t>
      </w:r>
      <w:proofErr w:type="gramEnd"/>
      <w:r>
        <w:rPr>
          <w:rFonts w:asciiTheme="minorEastAsia" w:hAnsiTheme="minorEastAsia" w:hint="eastAsia"/>
          <w:sz w:val="24"/>
          <w:szCs w:val="24"/>
        </w:rPr>
        <w:t>。参加人员包括各学科复试小组成员及资格审查工作小组人员</w:t>
      </w:r>
      <w:r>
        <w:rPr>
          <w:rFonts w:asciiTheme="minorEastAsia" w:hAnsiTheme="minorEastAsia" w:cs="宋体" w:hint="eastAsia"/>
          <w:bCs/>
          <w:color w:val="000000"/>
          <w:sz w:val="24"/>
          <w:szCs w:val="24"/>
        </w:rPr>
        <w:t>。</w:t>
      </w:r>
    </w:p>
    <w:p w:rsidR="001F1426" w:rsidRDefault="006442C4">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等方面的培训；结合今年</w:t>
      </w:r>
      <w:r>
        <w:rPr>
          <w:rFonts w:asciiTheme="minorEastAsia" w:hAnsiTheme="minorEastAsia" w:hint="eastAsia"/>
          <w:sz w:val="24"/>
          <w:szCs w:val="24"/>
        </w:rPr>
        <w:lastRenderedPageBreak/>
        <w:t>复试形式的变化情况，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1F1426" w:rsidRDefault="006442C4">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所有进入复试的考生均须通过我校研究生招生管理信息系统（http://gmss.cup.edu.cn/logon）在</w:t>
      </w:r>
      <w:r w:rsidRPr="00A944E6">
        <w:rPr>
          <w:rFonts w:asciiTheme="minorEastAsia" w:hAnsiTheme="minorEastAsia" w:cs="仿宋" w:hint="eastAsia"/>
          <w:bCs/>
          <w:sz w:val="24"/>
          <w:szCs w:val="24"/>
        </w:rPr>
        <w:t>5月</w:t>
      </w:r>
      <w:r w:rsidR="00922A62" w:rsidRPr="00A944E6">
        <w:rPr>
          <w:rFonts w:asciiTheme="minorEastAsia" w:hAnsiTheme="minorEastAsia" w:cs="仿宋"/>
          <w:bCs/>
          <w:sz w:val="24"/>
          <w:szCs w:val="24"/>
        </w:rPr>
        <w:t>21</w:t>
      </w:r>
      <w:r w:rsidRPr="00A944E6">
        <w:rPr>
          <w:rFonts w:asciiTheme="minorEastAsia" w:hAnsiTheme="minorEastAsia" w:cs="仿宋" w:hint="eastAsia"/>
          <w:bCs/>
          <w:sz w:val="24"/>
          <w:szCs w:val="24"/>
        </w:rPr>
        <w:t>日</w:t>
      </w:r>
      <w:r w:rsidR="00922A62" w:rsidRPr="00A944E6">
        <w:rPr>
          <w:rFonts w:asciiTheme="minorEastAsia" w:hAnsiTheme="minorEastAsia" w:cs="仿宋" w:hint="eastAsia"/>
          <w:bCs/>
          <w:sz w:val="24"/>
          <w:szCs w:val="24"/>
        </w:rPr>
        <w:t>8</w:t>
      </w:r>
      <w:r w:rsidRPr="00A944E6">
        <w:rPr>
          <w:rFonts w:asciiTheme="minorEastAsia" w:hAnsiTheme="minorEastAsia" w:cs="仿宋" w:hint="eastAsia"/>
          <w:bCs/>
          <w:sz w:val="24"/>
          <w:szCs w:val="24"/>
        </w:rPr>
        <w:t>:00</w:t>
      </w:r>
      <w:r>
        <w:rPr>
          <w:rFonts w:asciiTheme="minorEastAsia" w:hAnsiTheme="minorEastAsia" w:cs="仿宋" w:hint="eastAsia"/>
          <w:bCs/>
          <w:sz w:val="24"/>
          <w:szCs w:val="24"/>
        </w:rPr>
        <w:t>之前选择“硕士研究生复试录取”栏目完成“复试确认（资格审查材料上传、缴费）” ，“意向导师选择”。资格审查材料的电子版（扫描件或照片）要求如下:</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1.准考证；</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2.本人有效居民身份证件（正反面）；</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3.学籍学历证明</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往届生须提交有效期内的教育部学历证书电子注册备案表；</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应届生须提交有效期内的教育部学籍电子注册备案表；</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4.研究生复试考生诚信承诺书（签字版）</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5.加盖学校教务部门或档案所在管理部门公章的学习成绩单（开学后补交纸质版）</w:t>
      </w:r>
    </w:p>
    <w:p w:rsidR="001F1426" w:rsidRDefault="006442C4">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6.报考硕士研究生现实表现情况（开学后补交纸质版）</w:t>
      </w:r>
    </w:p>
    <w:p w:rsidR="001F1426" w:rsidRDefault="006442C4">
      <w:pPr>
        <w:spacing w:beforeLines="50" w:before="156" w:line="360" w:lineRule="auto"/>
        <w:rPr>
          <w:rFonts w:ascii="仿宋_GB2312" w:hAnsi="仿宋_GB2312" w:cs="Calibri"/>
          <w:b/>
          <w:bCs/>
          <w:sz w:val="28"/>
          <w:szCs w:val="28"/>
        </w:rPr>
      </w:pPr>
      <w:r>
        <w:rPr>
          <w:rFonts w:ascii="仿宋_GB2312" w:hAnsi="仿宋_GB2312" w:cs="Calibri" w:hint="eastAsia"/>
          <w:b/>
          <w:bCs/>
          <w:sz w:val="28"/>
          <w:szCs w:val="28"/>
        </w:rPr>
        <w:t>四、各学科拟调剂人数、调剂</w:t>
      </w:r>
      <w:r>
        <w:rPr>
          <w:rFonts w:ascii="仿宋_GB2312" w:hAnsi="仿宋_GB2312" w:cs="Calibri"/>
          <w:b/>
          <w:bCs/>
          <w:sz w:val="28"/>
          <w:szCs w:val="28"/>
        </w:rPr>
        <w:t>条件、</w:t>
      </w:r>
      <w:r>
        <w:rPr>
          <w:rFonts w:ascii="仿宋_GB2312" w:hAnsi="仿宋_GB2312" w:cs="Calibri" w:hint="eastAsia"/>
          <w:b/>
          <w:bCs/>
          <w:sz w:val="28"/>
          <w:szCs w:val="28"/>
        </w:rPr>
        <w:t>复试比例及申请调剂途径</w:t>
      </w:r>
    </w:p>
    <w:p w:rsidR="001F1426" w:rsidRDefault="006442C4">
      <w:pPr>
        <w:spacing w:beforeLines="50" w:before="156" w:line="360" w:lineRule="auto"/>
        <w:ind w:firstLineChars="200" w:firstLine="482"/>
        <w:rPr>
          <w:rFonts w:ascii="宋体" w:hAnsi="宋体"/>
          <w:b/>
          <w:bCs/>
          <w:sz w:val="24"/>
          <w:szCs w:val="24"/>
        </w:rPr>
      </w:pPr>
      <w:r>
        <w:rPr>
          <w:rFonts w:ascii="宋体" w:hAnsi="宋体"/>
          <w:b/>
          <w:bCs/>
          <w:sz w:val="24"/>
          <w:szCs w:val="24"/>
        </w:rPr>
        <w:t>1.</w:t>
      </w:r>
      <w:r>
        <w:rPr>
          <w:rFonts w:ascii="宋体" w:hAnsi="宋体" w:hint="eastAsia"/>
          <w:b/>
          <w:bCs/>
          <w:sz w:val="24"/>
          <w:szCs w:val="24"/>
        </w:rPr>
        <w:t>拟调剂人数</w:t>
      </w:r>
    </w:p>
    <w:tbl>
      <w:tblPr>
        <w:tblStyle w:val="a7"/>
        <w:tblW w:w="7256" w:type="dxa"/>
        <w:tblInd w:w="846" w:type="dxa"/>
        <w:tblLayout w:type="fixed"/>
        <w:tblLook w:val="04A0" w:firstRow="1" w:lastRow="0" w:firstColumn="1" w:lastColumn="0" w:noHBand="0" w:noVBand="1"/>
      </w:tblPr>
      <w:tblGrid>
        <w:gridCol w:w="1843"/>
        <w:gridCol w:w="3686"/>
        <w:gridCol w:w="1727"/>
      </w:tblGrid>
      <w:tr w:rsidR="001F1426" w:rsidTr="00D37F43">
        <w:trPr>
          <w:trHeight w:val="20"/>
        </w:trPr>
        <w:tc>
          <w:tcPr>
            <w:tcW w:w="5529" w:type="dxa"/>
            <w:gridSpan w:val="2"/>
            <w:tcBorders>
              <w:top w:val="single" w:sz="4" w:space="0" w:color="auto"/>
              <w:left w:val="single" w:sz="4" w:space="0" w:color="auto"/>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学科或</w:t>
            </w:r>
            <w:r w:rsidRPr="00A944E6">
              <w:rPr>
                <w:rFonts w:asciiTheme="minorEastAsia" w:hAnsiTheme="minorEastAsia" w:cs="Times New Roman"/>
                <w:kern w:val="0"/>
                <w:sz w:val="24"/>
                <w:szCs w:val="24"/>
              </w:rPr>
              <w:t>项目</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eastAsia="Times New Roman" w:hAnsiTheme="minorEastAsia" w:cs="Times New Roman"/>
                <w:kern w:val="0"/>
                <w:sz w:val="24"/>
                <w:szCs w:val="24"/>
              </w:rPr>
            </w:pPr>
            <w:r w:rsidRPr="00A944E6">
              <w:rPr>
                <w:rFonts w:asciiTheme="minorEastAsia" w:hAnsiTheme="minorEastAsia" w:cs="Times New Roman" w:hint="eastAsia"/>
                <w:kern w:val="0"/>
                <w:sz w:val="24"/>
                <w:szCs w:val="24"/>
              </w:rPr>
              <w:t>拟调剂</w:t>
            </w:r>
            <w:r w:rsidRPr="00A944E6">
              <w:rPr>
                <w:rFonts w:asciiTheme="minorEastAsia" w:hAnsiTheme="minorEastAsia" w:cs="Times New Roman"/>
                <w:kern w:val="0"/>
                <w:sz w:val="24"/>
                <w:szCs w:val="24"/>
              </w:rPr>
              <w:t>人数</w:t>
            </w:r>
          </w:p>
        </w:tc>
      </w:tr>
      <w:tr w:rsidR="001F1426" w:rsidTr="00D37F43">
        <w:trPr>
          <w:trHeight w:val="20"/>
        </w:trPr>
        <w:tc>
          <w:tcPr>
            <w:tcW w:w="5529" w:type="dxa"/>
            <w:gridSpan w:val="2"/>
            <w:tcBorders>
              <w:top w:val="single" w:sz="4" w:space="0" w:color="auto"/>
              <w:left w:val="single" w:sz="4" w:space="0" w:color="auto"/>
              <w:bottom w:val="single" w:sz="4" w:space="0" w:color="auto"/>
              <w:right w:val="single" w:sz="4" w:space="0" w:color="auto"/>
            </w:tcBorders>
            <w:vAlign w:val="center"/>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hint="eastAsia"/>
                <w:sz w:val="24"/>
                <w:szCs w:val="24"/>
              </w:rPr>
              <w:t>技术经济及管理</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6</w:t>
            </w:r>
          </w:p>
        </w:tc>
      </w:tr>
      <w:tr w:rsidR="001F1426" w:rsidTr="00D37F43">
        <w:trPr>
          <w:trHeight w:val="20"/>
        </w:trPr>
        <w:tc>
          <w:tcPr>
            <w:tcW w:w="5529" w:type="dxa"/>
            <w:gridSpan w:val="2"/>
            <w:tcBorders>
              <w:top w:val="single" w:sz="4" w:space="0" w:color="auto"/>
              <w:left w:val="single" w:sz="4" w:space="0" w:color="auto"/>
              <w:bottom w:val="single" w:sz="4" w:space="0" w:color="auto"/>
              <w:right w:val="single" w:sz="4" w:space="0" w:color="auto"/>
            </w:tcBorders>
            <w:vAlign w:val="center"/>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hint="eastAsia"/>
                <w:sz w:val="24"/>
                <w:szCs w:val="24"/>
              </w:rPr>
              <w:t>企业管理</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3</w:t>
            </w:r>
          </w:p>
        </w:tc>
      </w:tr>
      <w:tr w:rsidR="001F1426" w:rsidTr="00D37F43">
        <w:trPr>
          <w:trHeight w:val="20"/>
        </w:trPr>
        <w:tc>
          <w:tcPr>
            <w:tcW w:w="5529" w:type="dxa"/>
            <w:gridSpan w:val="2"/>
            <w:tcBorders>
              <w:top w:val="single" w:sz="4" w:space="0" w:color="auto"/>
              <w:left w:val="single" w:sz="4" w:space="0" w:color="auto"/>
              <w:bottom w:val="single" w:sz="4" w:space="0" w:color="auto"/>
              <w:right w:val="single" w:sz="4" w:space="0" w:color="auto"/>
            </w:tcBorders>
            <w:vAlign w:val="center"/>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hint="eastAsia"/>
                <w:sz w:val="24"/>
                <w:szCs w:val="24"/>
              </w:rPr>
              <w:t>会计学</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1</w:t>
            </w:r>
          </w:p>
        </w:tc>
      </w:tr>
      <w:tr w:rsidR="001F1426" w:rsidTr="00D37F43">
        <w:trPr>
          <w:trHeight w:val="20"/>
        </w:trPr>
        <w:tc>
          <w:tcPr>
            <w:tcW w:w="5529" w:type="dxa"/>
            <w:gridSpan w:val="2"/>
            <w:tcBorders>
              <w:top w:val="single" w:sz="4" w:space="0" w:color="auto"/>
              <w:left w:val="single" w:sz="4" w:space="0" w:color="auto"/>
              <w:bottom w:val="single" w:sz="4" w:space="0" w:color="auto"/>
              <w:right w:val="single" w:sz="4" w:space="0" w:color="auto"/>
            </w:tcBorders>
            <w:vAlign w:val="center"/>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产业</w:t>
            </w:r>
            <w:r w:rsidRPr="00A944E6">
              <w:rPr>
                <w:rFonts w:asciiTheme="minorEastAsia" w:hAnsiTheme="minorEastAsia" w:cs="Times New Roman"/>
                <w:kern w:val="0"/>
                <w:sz w:val="24"/>
                <w:szCs w:val="24"/>
              </w:rPr>
              <w:t>经济学</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3</w:t>
            </w:r>
          </w:p>
        </w:tc>
      </w:tr>
      <w:tr w:rsidR="001F1426" w:rsidTr="00D37F43">
        <w:trPr>
          <w:trHeight w:val="20"/>
        </w:trPr>
        <w:tc>
          <w:tcPr>
            <w:tcW w:w="1843" w:type="dxa"/>
            <w:vMerge w:val="restart"/>
            <w:tcBorders>
              <w:top w:val="single" w:sz="4" w:space="0" w:color="auto"/>
              <w:left w:val="single" w:sz="4" w:space="0" w:color="auto"/>
              <w:right w:val="single" w:sz="4" w:space="0" w:color="auto"/>
            </w:tcBorders>
            <w:vAlign w:val="center"/>
          </w:tcPr>
          <w:p w:rsidR="001F1426" w:rsidRPr="00A944E6" w:rsidRDefault="006442C4">
            <w:pPr>
              <w:spacing w:line="360" w:lineRule="auto"/>
              <w:jc w:val="center"/>
              <w:rPr>
                <w:rFonts w:asciiTheme="minorEastAsia" w:hAnsiTheme="minorEastAsia"/>
                <w:sz w:val="24"/>
                <w:szCs w:val="24"/>
              </w:rPr>
            </w:pPr>
            <w:r w:rsidRPr="00A944E6">
              <w:rPr>
                <w:rFonts w:asciiTheme="minorEastAsia" w:hAnsiTheme="minorEastAsia" w:hint="eastAsia"/>
                <w:sz w:val="24"/>
                <w:szCs w:val="24"/>
              </w:rPr>
              <w:t>全英文</w:t>
            </w:r>
            <w:r w:rsidRPr="00A944E6">
              <w:rPr>
                <w:rFonts w:asciiTheme="minorEastAsia" w:hAnsiTheme="minorEastAsia"/>
                <w:sz w:val="24"/>
                <w:szCs w:val="24"/>
              </w:rPr>
              <w:t>项目</w:t>
            </w:r>
          </w:p>
        </w:tc>
        <w:tc>
          <w:tcPr>
            <w:tcW w:w="3686"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管理科学与</w:t>
            </w:r>
            <w:r w:rsidRPr="00A944E6">
              <w:rPr>
                <w:rFonts w:asciiTheme="minorEastAsia" w:hAnsiTheme="minorEastAsia" w:cs="Times New Roman"/>
                <w:kern w:val="0"/>
                <w:sz w:val="24"/>
                <w:szCs w:val="24"/>
              </w:rPr>
              <w:t>工程</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5</w:t>
            </w:r>
          </w:p>
        </w:tc>
      </w:tr>
      <w:tr w:rsidR="001F1426" w:rsidTr="00D37F43">
        <w:trPr>
          <w:trHeight w:val="20"/>
        </w:trPr>
        <w:tc>
          <w:tcPr>
            <w:tcW w:w="1843" w:type="dxa"/>
            <w:vMerge/>
            <w:tcBorders>
              <w:left w:val="single" w:sz="4" w:space="0" w:color="auto"/>
              <w:right w:val="single" w:sz="4" w:space="0" w:color="auto"/>
            </w:tcBorders>
            <w:vAlign w:val="center"/>
          </w:tcPr>
          <w:p w:rsidR="001F1426" w:rsidRPr="00A944E6" w:rsidRDefault="001F1426">
            <w:pPr>
              <w:spacing w:line="360" w:lineRule="auto"/>
              <w:rPr>
                <w:rFonts w:asciiTheme="minorEastAsia" w:hAnsiTheme="minorEastAsia"/>
                <w:sz w:val="24"/>
                <w:szCs w:val="24"/>
              </w:rPr>
            </w:pPr>
          </w:p>
        </w:tc>
        <w:tc>
          <w:tcPr>
            <w:tcW w:w="3686"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产业</w:t>
            </w:r>
            <w:r w:rsidRPr="00A944E6">
              <w:rPr>
                <w:rFonts w:asciiTheme="minorEastAsia" w:hAnsiTheme="minorEastAsia" w:cs="Times New Roman"/>
                <w:kern w:val="0"/>
                <w:sz w:val="24"/>
                <w:szCs w:val="24"/>
              </w:rPr>
              <w:t>经济学</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3</w:t>
            </w:r>
          </w:p>
        </w:tc>
      </w:tr>
      <w:tr w:rsidR="001F1426" w:rsidTr="00D37F43">
        <w:trPr>
          <w:trHeight w:val="20"/>
        </w:trPr>
        <w:tc>
          <w:tcPr>
            <w:tcW w:w="1843" w:type="dxa"/>
            <w:vMerge/>
            <w:tcBorders>
              <w:left w:val="single" w:sz="4" w:space="0" w:color="auto"/>
              <w:bottom w:val="single" w:sz="4" w:space="0" w:color="auto"/>
              <w:right w:val="single" w:sz="4" w:space="0" w:color="auto"/>
            </w:tcBorders>
            <w:vAlign w:val="center"/>
          </w:tcPr>
          <w:p w:rsidR="001F1426" w:rsidRPr="00A944E6" w:rsidRDefault="001F1426">
            <w:pPr>
              <w:spacing w:line="360" w:lineRule="auto"/>
              <w:rPr>
                <w:rFonts w:asciiTheme="minorEastAsia" w:hAnsiTheme="minorEastAsia"/>
                <w:sz w:val="24"/>
                <w:szCs w:val="24"/>
              </w:rPr>
            </w:pPr>
          </w:p>
        </w:tc>
        <w:tc>
          <w:tcPr>
            <w:tcW w:w="3686"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金融学</w:t>
            </w:r>
          </w:p>
        </w:tc>
        <w:tc>
          <w:tcPr>
            <w:tcW w:w="1727" w:type="dxa"/>
            <w:tcBorders>
              <w:top w:val="single" w:sz="4" w:space="0" w:color="auto"/>
              <w:left w:val="nil"/>
              <w:bottom w:val="single" w:sz="4" w:space="0" w:color="auto"/>
              <w:right w:val="single" w:sz="4" w:space="0" w:color="auto"/>
            </w:tcBorders>
          </w:tcPr>
          <w:p w:rsidR="001F1426" w:rsidRPr="00A944E6" w:rsidRDefault="006442C4">
            <w:pPr>
              <w:spacing w:line="360" w:lineRule="auto"/>
              <w:jc w:val="center"/>
              <w:rPr>
                <w:rFonts w:asciiTheme="minorEastAsia" w:hAnsiTheme="minorEastAsia" w:cs="Times New Roman"/>
                <w:kern w:val="0"/>
                <w:sz w:val="24"/>
                <w:szCs w:val="24"/>
              </w:rPr>
            </w:pPr>
            <w:r w:rsidRPr="00A944E6">
              <w:rPr>
                <w:rFonts w:asciiTheme="minorEastAsia" w:hAnsiTheme="minorEastAsia" w:cs="Times New Roman" w:hint="eastAsia"/>
                <w:kern w:val="0"/>
                <w:sz w:val="24"/>
                <w:szCs w:val="24"/>
              </w:rPr>
              <w:t>1</w:t>
            </w:r>
          </w:p>
        </w:tc>
      </w:tr>
    </w:tbl>
    <w:p w:rsidR="001F1426" w:rsidRDefault="006442C4">
      <w:pPr>
        <w:spacing w:beforeLines="50" w:before="156" w:line="360" w:lineRule="auto"/>
        <w:ind w:firstLineChars="200" w:firstLine="482"/>
        <w:rPr>
          <w:rFonts w:ascii="宋体" w:hAnsi="宋体"/>
          <w:b/>
          <w:bCs/>
          <w:sz w:val="24"/>
          <w:szCs w:val="24"/>
        </w:rPr>
      </w:pPr>
      <w:r>
        <w:rPr>
          <w:rFonts w:ascii="宋体" w:hAnsi="宋体" w:hint="eastAsia"/>
          <w:b/>
          <w:bCs/>
          <w:sz w:val="24"/>
          <w:szCs w:val="24"/>
        </w:rPr>
        <w:t>2.调剂</w:t>
      </w:r>
      <w:r>
        <w:rPr>
          <w:rFonts w:ascii="宋体" w:hAnsi="宋体"/>
          <w:b/>
          <w:bCs/>
          <w:sz w:val="24"/>
          <w:szCs w:val="24"/>
        </w:rPr>
        <w:t>条件</w:t>
      </w:r>
    </w:p>
    <w:p w:rsidR="001F1426" w:rsidRDefault="006442C4">
      <w:pPr>
        <w:spacing w:beforeLines="50" w:before="156" w:line="360" w:lineRule="auto"/>
        <w:ind w:firstLineChars="200" w:firstLine="480"/>
        <w:rPr>
          <w:rFonts w:ascii="宋体" w:hAnsi="宋体"/>
          <w:b/>
          <w:bCs/>
          <w:sz w:val="24"/>
          <w:szCs w:val="24"/>
        </w:rPr>
      </w:pPr>
      <w:r>
        <w:rPr>
          <w:rFonts w:ascii="宋体" w:eastAsia="宋体" w:hAnsi="宋体" w:cs="Calibri" w:hint="eastAsia"/>
          <w:sz w:val="24"/>
          <w:szCs w:val="24"/>
        </w:rPr>
        <w:t>各学科调剂基本</w:t>
      </w:r>
      <w:r>
        <w:rPr>
          <w:rFonts w:ascii="宋体" w:eastAsia="宋体" w:hAnsi="宋体" w:cs="Calibri"/>
          <w:sz w:val="24"/>
          <w:szCs w:val="24"/>
        </w:rPr>
        <w:t>要求</w:t>
      </w:r>
      <w:r w:rsidR="00D37F43">
        <w:rPr>
          <w:rFonts w:ascii="宋体" w:eastAsia="宋体" w:hAnsi="宋体" w:cs="Calibri" w:hint="eastAsia"/>
          <w:sz w:val="24"/>
          <w:szCs w:val="24"/>
        </w:rPr>
        <w:t>为</w:t>
      </w:r>
      <w:r>
        <w:rPr>
          <w:rFonts w:ascii="宋体" w:eastAsia="宋体" w:hAnsi="宋体" w:cs="Calibri"/>
          <w:sz w:val="24"/>
          <w:szCs w:val="24"/>
        </w:rPr>
        <w:t>初试成绩</w:t>
      </w:r>
      <w:r>
        <w:rPr>
          <w:rFonts w:ascii="宋体" w:eastAsia="宋体" w:hAnsi="宋体" w:cs="Calibri" w:hint="eastAsia"/>
          <w:sz w:val="24"/>
          <w:szCs w:val="24"/>
        </w:rPr>
        <w:t>总分</w:t>
      </w:r>
      <w:r>
        <w:rPr>
          <w:rFonts w:ascii="宋体" w:eastAsia="宋体" w:hAnsi="宋体" w:cs="Calibri"/>
          <w:sz w:val="24"/>
          <w:szCs w:val="24"/>
        </w:rPr>
        <w:t>不低于</w:t>
      </w:r>
      <w:r>
        <w:rPr>
          <w:rFonts w:ascii="宋体" w:eastAsia="宋体" w:hAnsi="宋体" w:cs="Calibri" w:hint="eastAsia"/>
          <w:sz w:val="24"/>
          <w:szCs w:val="24"/>
        </w:rPr>
        <w:t>350分，英语不低于60分，数学不低于100分。</w:t>
      </w:r>
    </w:p>
    <w:p w:rsidR="001F1426" w:rsidRDefault="006442C4">
      <w:pPr>
        <w:spacing w:afterLines="50" w:after="156" w:line="360" w:lineRule="auto"/>
        <w:ind w:firstLineChars="200" w:firstLine="482"/>
        <w:rPr>
          <w:rFonts w:ascii="宋体" w:eastAsia="宋体" w:hAnsi="宋体" w:cs="Calibri"/>
          <w:sz w:val="24"/>
          <w:szCs w:val="24"/>
        </w:rPr>
      </w:pPr>
      <w:r>
        <w:rPr>
          <w:rFonts w:ascii="宋体" w:eastAsia="宋体" w:hAnsi="宋体" w:cs="Calibri" w:hint="eastAsia"/>
          <w:b/>
          <w:sz w:val="24"/>
          <w:szCs w:val="24"/>
        </w:rPr>
        <w:t>（1）技术</w:t>
      </w:r>
      <w:r>
        <w:rPr>
          <w:rFonts w:ascii="宋体" w:eastAsia="宋体" w:hAnsi="宋体" w:cs="Calibri"/>
          <w:b/>
          <w:sz w:val="24"/>
          <w:szCs w:val="24"/>
        </w:rPr>
        <w:t>经济与管理</w:t>
      </w:r>
      <w:r>
        <w:rPr>
          <w:rFonts w:ascii="宋体" w:eastAsia="宋体" w:hAnsi="宋体" w:cs="Calibri"/>
          <w:sz w:val="24"/>
          <w:szCs w:val="24"/>
        </w:rPr>
        <w:t>：</w:t>
      </w:r>
      <w:r>
        <w:rPr>
          <w:rFonts w:ascii="宋体" w:eastAsia="宋体" w:hAnsi="宋体" w:cs="Calibri" w:hint="eastAsia"/>
          <w:sz w:val="24"/>
          <w:szCs w:val="24"/>
        </w:rPr>
        <w:t>调剂报考120204技术经济及管理</w:t>
      </w:r>
      <w:r>
        <w:rPr>
          <w:rFonts w:ascii="宋体" w:eastAsia="宋体" w:hAnsi="宋体" w:cs="Calibri"/>
          <w:sz w:val="24"/>
          <w:szCs w:val="24"/>
        </w:rPr>
        <w:t>、1201管理科学与工程的考生</w:t>
      </w:r>
      <w:r>
        <w:rPr>
          <w:rFonts w:ascii="宋体" w:eastAsia="宋体" w:hAnsi="宋体" w:cs="Calibri" w:hint="eastAsia"/>
          <w:sz w:val="24"/>
          <w:szCs w:val="24"/>
        </w:rPr>
        <w:t>。优先考虑报考120204技术经济及管理的考生，生源不足的情况下</w:t>
      </w:r>
      <w:r>
        <w:rPr>
          <w:rFonts w:ascii="宋体" w:eastAsia="宋体" w:hAnsi="宋体" w:cs="Calibri"/>
          <w:sz w:val="24"/>
          <w:szCs w:val="24"/>
        </w:rPr>
        <w:t>考虑</w:t>
      </w:r>
      <w:r>
        <w:rPr>
          <w:rFonts w:ascii="宋体" w:eastAsia="宋体" w:hAnsi="宋体" w:cs="Calibri" w:hint="eastAsia"/>
          <w:sz w:val="24"/>
          <w:szCs w:val="24"/>
        </w:rPr>
        <w:t>报考</w:t>
      </w:r>
      <w:r>
        <w:rPr>
          <w:rFonts w:ascii="宋体" w:eastAsia="宋体" w:hAnsi="宋体" w:cs="Calibri"/>
          <w:sz w:val="24"/>
          <w:szCs w:val="24"/>
        </w:rPr>
        <w:t>1201管理科学与工程的考生</w:t>
      </w:r>
      <w:r>
        <w:rPr>
          <w:rFonts w:ascii="宋体" w:eastAsia="宋体" w:hAnsi="宋体" w:cs="Calibri" w:hint="eastAsia"/>
          <w:sz w:val="24"/>
          <w:szCs w:val="24"/>
        </w:rPr>
        <w:t>。</w:t>
      </w:r>
    </w:p>
    <w:p w:rsidR="001F1426" w:rsidRDefault="006442C4">
      <w:pPr>
        <w:spacing w:afterLines="50" w:after="156" w:line="360" w:lineRule="auto"/>
        <w:ind w:firstLineChars="200" w:firstLine="482"/>
        <w:rPr>
          <w:rFonts w:ascii="宋体" w:eastAsia="宋体" w:hAnsi="宋体" w:cs="Calibri"/>
          <w:sz w:val="24"/>
          <w:szCs w:val="24"/>
        </w:rPr>
      </w:pPr>
      <w:r>
        <w:rPr>
          <w:rFonts w:ascii="宋体" w:eastAsia="宋体" w:hAnsi="宋体" w:cs="Calibri" w:hint="eastAsia"/>
          <w:b/>
          <w:sz w:val="24"/>
          <w:szCs w:val="24"/>
        </w:rPr>
        <w:t>（2）企业</w:t>
      </w:r>
      <w:r>
        <w:rPr>
          <w:rFonts w:ascii="宋体" w:eastAsia="宋体" w:hAnsi="宋体" w:cs="Calibri"/>
          <w:b/>
          <w:sz w:val="24"/>
          <w:szCs w:val="24"/>
        </w:rPr>
        <w:t>管理</w:t>
      </w:r>
      <w:r>
        <w:rPr>
          <w:rFonts w:ascii="宋体" w:eastAsia="宋体" w:hAnsi="宋体" w:cs="Calibri"/>
          <w:sz w:val="24"/>
          <w:szCs w:val="24"/>
        </w:rPr>
        <w:t>：</w:t>
      </w:r>
      <w:r>
        <w:rPr>
          <w:rFonts w:ascii="宋体" w:eastAsia="宋体" w:hAnsi="宋体" w:cs="Calibri" w:hint="eastAsia"/>
          <w:sz w:val="24"/>
          <w:szCs w:val="24"/>
        </w:rPr>
        <w:t>调剂报考</w:t>
      </w:r>
      <w:r>
        <w:rPr>
          <w:rFonts w:ascii="宋体" w:eastAsia="宋体" w:hAnsi="宋体" w:cs="Calibri"/>
          <w:sz w:val="24"/>
          <w:szCs w:val="24"/>
        </w:rPr>
        <w:t>120202</w:t>
      </w:r>
      <w:r>
        <w:rPr>
          <w:rFonts w:ascii="宋体" w:eastAsia="宋体" w:hAnsi="宋体" w:cs="Calibri" w:hint="eastAsia"/>
          <w:sz w:val="24"/>
          <w:szCs w:val="24"/>
        </w:rPr>
        <w:t>企业管理、</w:t>
      </w:r>
      <w:r>
        <w:rPr>
          <w:rFonts w:ascii="宋体" w:eastAsia="宋体" w:hAnsi="宋体" w:cs="Calibri"/>
          <w:sz w:val="24"/>
          <w:szCs w:val="24"/>
        </w:rPr>
        <w:t>1201管理科学与工程的考生</w:t>
      </w:r>
      <w:r>
        <w:rPr>
          <w:rFonts w:ascii="宋体" w:eastAsia="宋体" w:hAnsi="宋体" w:cs="Calibri" w:hint="eastAsia"/>
          <w:sz w:val="24"/>
          <w:szCs w:val="24"/>
        </w:rPr>
        <w:t>。优先考虑报考</w:t>
      </w:r>
      <w:r>
        <w:rPr>
          <w:rFonts w:ascii="宋体" w:eastAsia="宋体" w:hAnsi="宋体" w:cs="Calibri"/>
          <w:sz w:val="24"/>
          <w:szCs w:val="24"/>
        </w:rPr>
        <w:t>120202</w:t>
      </w:r>
      <w:r>
        <w:rPr>
          <w:rFonts w:ascii="宋体" w:eastAsia="宋体" w:hAnsi="宋体" w:cs="Calibri" w:hint="eastAsia"/>
          <w:sz w:val="24"/>
          <w:szCs w:val="24"/>
        </w:rPr>
        <w:t>企业管理的考生，生源不足的情况下</w:t>
      </w:r>
      <w:r>
        <w:rPr>
          <w:rFonts w:ascii="宋体" w:eastAsia="宋体" w:hAnsi="宋体" w:cs="Calibri"/>
          <w:sz w:val="24"/>
          <w:szCs w:val="24"/>
        </w:rPr>
        <w:t>考虑报考1201管理科学与工程的考生</w:t>
      </w:r>
      <w:r>
        <w:rPr>
          <w:rFonts w:ascii="宋体" w:eastAsia="宋体" w:hAnsi="宋体" w:cs="Calibri" w:hint="eastAsia"/>
          <w:sz w:val="24"/>
          <w:szCs w:val="24"/>
        </w:rPr>
        <w:t>。</w:t>
      </w:r>
    </w:p>
    <w:p w:rsidR="001F1426" w:rsidRDefault="006442C4">
      <w:pPr>
        <w:spacing w:afterLines="50" w:after="156" w:line="360" w:lineRule="auto"/>
        <w:ind w:firstLineChars="200" w:firstLine="482"/>
        <w:rPr>
          <w:rFonts w:ascii="宋体" w:eastAsia="宋体" w:hAnsi="宋体" w:cs="Calibri"/>
          <w:sz w:val="24"/>
          <w:szCs w:val="24"/>
        </w:rPr>
      </w:pPr>
      <w:r>
        <w:rPr>
          <w:rFonts w:ascii="宋体" w:eastAsia="宋体" w:hAnsi="宋体" w:cs="Calibri" w:hint="eastAsia"/>
          <w:b/>
          <w:sz w:val="24"/>
          <w:szCs w:val="24"/>
        </w:rPr>
        <w:t>（3）会计</w:t>
      </w:r>
      <w:r>
        <w:rPr>
          <w:rFonts w:ascii="宋体" w:eastAsia="宋体" w:hAnsi="宋体" w:cs="Calibri"/>
          <w:b/>
          <w:sz w:val="24"/>
          <w:szCs w:val="24"/>
        </w:rPr>
        <w:t>学</w:t>
      </w:r>
      <w:r>
        <w:rPr>
          <w:rFonts w:ascii="宋体" w:eastAsia="宋体" w:hAnsi="宋体" w:cs="Calibri" w:hint="eastAsia"/>
          <w:sz w:val="24"/>
          <w:szCs w:val="24"/>
        </w:rPr>
        <w:t>：调剂报考</w:t>
      </w:r>
      <w:r>
        <w:rPr>
          <w:rFonts w:ascii="宋体" w:eastAsia="宋体" w:hAnsi="宋体" w:cs="Calibri"/>
          <w:sz w:val="24"/>
          <w:szCs w:val="24"/>
        </w:rPr>
        <w:t>120201</w:t>
      </w:r>
      <w:r>
        <w:rPr>
          <w:rFonts w:ascii="宋体" w:eastAsia="宋体" w:hAnsi="宋体" w:cs="Calibri" w:hint="eastAsia"/>
          <w:sz w:val="24"/>
          <w:szCs w:val="24"/>
        </w:rPr>
        <w:t>会计学、</w:t>
      </w:r>
      <w:r>
        <w:rPr>
          <w:rFonts w:ascii="宋体" w:eastAsia="宋体" w:hAnsi="宋体" w:cs="Calibri"/>
          <w:sz w:val="24"/>
          <w:szCs w:val="24"/>
        </w:rPr>
        <w:t>020204</w:t>
      </w:r>
      <w:r>
        <w:rPr>
          <w:rFonts w:ascii="宋体" w:eastAsia="宋体" w:hAnsi="宋体" w:cs="Calibri" w:hint="eastAsia"/>
          <w:sz w:val="24"/>
          <w:szCs w:val="24"/>
        </w:rPr>
        <w:t>金融学</w:t>
      </w:r>
      <w:r>
        <w:rPr>
          <w:rFonts w:ascii="宋体" w:eastAsia="宋体" w:hAnsi="宋体" w:cs="Calibri"/>
          <w:sz w:val="24"/>
          <w:szCs w:val="24"/>
        </w:rPr>
        <w:t>的考生</w:t>
      </w:r>
      <w:r>
        <w:rPr>
          <w:rFonts w:ascii="宋体" w:eastAsia="宋体" w:hAnsi="宋体" w:cs="Calibri" w:hint="eastAsia"/>
          <w:sz w:val="24"/>
          <w:szCs w:val="24"/>
        </w:rPr>
        <w:t>。优先考虑报考</w:t>
      </w:r>
      <w:r>
        <w:rPr>
          <w:rFonts w:ascii="宋体" w:eastAsia="宋体" w:hAnsi="宋体" w:cs="Calibri"/>
          <w:sz w:val="24"/>
          <w:szCs w:val="24"/>
        </w:rPr>
        <w:t>120201</w:t>
      </w:r>
      <w:r>
        <w:rPr>
          <w:rFonts w:ascii="宋体" w:eastAsia="宋体" w:hAnsi="宋体" w:cs="Calibri" w:hint="eastAsia"/>
          <w:sz w:val="24"/>
          <w:szCs w:val="24"/>
        </w:rPr>
        <w:t>会计学的考生，生源不足的情况下</w:t>
      </w:r>
      <w:r>
        <w:rPr>
          <w:rFonts w:ascii="宋体" w:eastAsia="宋体" w:hAnsi="宋体" w:cs="Calibri"/>
          <w:sz w:val="24"/>
          <w:szCs w:val="24"/>
        </w:rPr>
        <w:t>考虑报考020204</w:t>
      </w:r>
      <w:r>
        <w:rPr>
          <w:rFonts w:ascii="宋体" w:eastAsia="宋体" w:hAnsi="宋体" w:cs="Calibri" w:hint="eastAsia"/>
          <w:sz w:val="24"/>
          <w:szCs w:val="24"/>
        </w:rPr>
        <w:t>金融学</w:t>
      </w:r>
      <w:r>
        <w:rPr>
          <w:rFonts w:ascii="宋体" w:eastAsia="宋体" w:hAnsi="宋体" w:cs="Calibri"/>
          <w:sz w:val="24"/>
          <w:szCs w:val="24"/>
        </w:rPr>
        <w:t>的考生</w:t>
      </w:r>
      <w:r>
        <w:rPr>
          <w:rFonts w:ascii="宋体" w:eastAsia="宋体" w:hAnsi="宋体" w:cs="Calibri" w:hint="eastAsia"/>
          <w:sz w:val="24"/>
          <w:szCs w:val="24"/>
        </w:rPr>
        <w:t>。</w:t>
      </w:r>
    </w:p>
    <w:p w:rsidR="001F1426" w:rsidRDefault="006442C4">
      <w:pPr>
        <w:spacing w:afterLines="50" w:after="156" w:line="360" w:lineRule="auto"/>
        <w:ind w:firstLineChars="200" w:firstLine="482"/>
        <w:rPr>
          <w:rFonts w:ascii="宋体" w:eastAsia="宋体" w:hAnsi="宋体" w:cs="Calibri"/>
          <w:sz w:val="24"/>
          <w:szCs w:val="24"/>
        </w:rPr>
      </w:pPr>
      <w:r>
        <w:rPr>
          <w:rFonts w:ascii="宋体" w:eastAsia="宋体" w:hAnsi="宋体" w:cs="Calibri" w:hint="eastAsia"/>
          <w:b/>
          <w:sz w:val="24"/>
          <w:szCs w:val="24"/>
        </w:rPr>
        <w:t>（4）产业</w:t>
      </w:r>
      <w:r>
        <w:rPr>
          <w:rFonts w:ascii="宋体" w:eastAsia="宋体" w:hAnsi="宋体" w:cs="Calibri"/>
          <w:b/>
          <w:sz w:val="24"/>
          <w:szCs w:val="24"/>
        </w:rPr>
        <w:t>经济</w:t>
      </w:r>
      <w:r>
        <w:rPr>
          <w:rFonts w:ascii="宋体" w:eastAsia="宋体" w:hAnsi="宋体" w:cs="Calibri" w:hint="eastAsia"/>
          <w:b/>
          <w:sz w:val="24"/>
          <w:szCs w:val="24"/>
        </w:rPr>
        <w:t>学</w:t>
      </w:r>
      <w:r>
        <w:rPr>
          <w:rFonts w:ascii="宋体" w:eastAsia="宋体" w:hAnsi="宋体" w:cs="Calibri"/>
          <w:b/>
          <w:sz w:val="24"/>
          <w:szCs w:val="24"/>
        </w:rPr>
        <w:t>：</w:t>
      </w:r>
      <w:r>
        <w:rPr>
          <w:rFonts w:ascii="宋体" w:eastAsia="宋体" w:hAnsi="宋体" w:cs="Calibri" w:hint="eastAsia"/>
          <w:sz w:val="24"/>
          <w:szCs w:val="24"/>
        </w:rPr>
        <w:t>调剂报考0202应用经济学、0201理论经济学、1201管理科学与工程的考生。优先考虑报考0202应用经济学的考生，生源不足的情况下顺次考虑报考0201理论经济学、1201管理科学与工程的考生。</w:t>
      </w:r>
    </w:p>
    <w:p w:rsidR="001F1426" w:rsidRDefault="006442C4">
      <w:pPr>
        <w:spacing w:line="360" w:lineRule="auto"/>
        <w:ind w:firstLineChars="200" w:firstLine="482"/>
        <w:rPr>
          <w:rFonts w:ascii="宋体" w:eastAsia="宋体" w:hAnsi="宋体" w:cs="Calibri"/>
          <w:sz w:val="24"/>
          <w:szCs w:val="24"/>
        </w:rPr>
      </w:pPr>
      <w:r>
        <w:rPr>
          <w:rFonts w:ascii="宋体" w:eastAsia="宋体" w:hAnsi="宋体" w:cs="Calibri" w:hint="eastAsia"/>
          <w:b/>
          <w:sz w:val="24"/>
          <w:szCs w:val="24"/>
        </w:rPr>
        <w:t>（5）全英文学术项目：</w:t>
      </w:r>
      <w:r>
        <w:rPr>
          <w:rFonts w:ascii="宋体" w:eastAsia="宋体" w:hAnsi="宋体" w:cs="Calibri" w:hint="eastAsia"/>
          <w:sz w:val="24"/>
          <w:szCs w:val="24"/>
        </w:rPr>
        <w:t>本项目下管理科学与工程、金融学、产业经济学调剂生源要求英语成绩必须满足：全国英语六级考试成绩480分、或托福（TOEFL）90分、</w:t>
      </w:r>
      <w:proofErr w:type="gramStart"/>
      <w:r>
        <w:rPr>
          <w:rFonts w:ascii="宋体" w:eastAsia="宋体" w:hAnsi="宋体" w:cs="Calibri" w:hint="eastAsia"/>
          <w:sz w:val="24"/>
          <w:szCs w:val="24"/>
        </w:rPr>
        <w:t>或雅思</w:t>
      </w:r>
      <w:proofErr w:type="gramEnd"/>
      <w:r>
        <w:rPr>
          <w:rFonts w:ascii="宋体" w:eastAsia="宋体" w:hAnsi="宋体" w:cs="Calibri" w:hint="eastAsia"/>
          <w:sz w:val="24"/>
          <w:szCs w:val="24"/>
        </w:rPr>
        <w:t>（IELTS）6.0分、或具有相当水平。同时不同学科的调剂生源应分别满足以下要求</w:t>
      </w:r>
      <w:r w:rsidR="002E1F9E">
        <w:rPr>
          <w:rFonts w:ascii="宋体" w:eastAsia="宋体" w:hAnsi="宋体" w:cs="Calibri" w:hint="eastAsia"/>
          <w:sz w:val="24"/>
          <w:szCs w:val="24"/>
        </w:rPr>
        <w:t>(申请</w:t>
      </w:r>
      <w:proofErr w:type="gramStart"/>
      <w:r w:rsidR="002E1F9E">
        <w:rPr>
          <w:rFonts w:ascii="宋体" w:eastAsia="宋体" w:hAnsi="宋体" w:cs="Calibri" w:hint="eastAsia"/>
          <w:sz w:val="24"/>
          <w:szCs w:val="24"/>
        </w:rPr>
        <w:t>调剂全</w:t>
      </w:r>
      <w:proofErr w:type="gramEnd"/>
      <w:r w:rsidR="002E1F9E">
        <w:rPr>
          <w:rFonts w:ascii="宋体" w:eastAsia="宋体" w:hAnsi="宋体" w:cs="Calibri" w:hint="eastAsia"/>
          <w:sz w:val="24"/>
          <w:szCs w:val="24"/>
        </w:rPr>
        <w:t>英文项目的考生需在调剂专业后备注</w:t>
      </w:r>
      <w:r w:rsidR="00B5448E">
        <w:rPr>
          <w:rFonts w:ascii="宋体" w:eastAsia="宋体" w:hAnsi="宋体" w:cs="Calibri" w:hint="eastAsia"/>
          <w:sz w:val="24"/>
          <w:szCs w:val="24"/>
        </w:rPr>
        <w:t>“</w:t>
      </w:r>
      <w:r w:rsidR="00B5448E" w:rsidRPr="002E1F9E">
        <w:rPr>
          <w:rFonts w:ascii="宋体" w:eastAsia="宋体" w:hAnsi="宋体" w:cs="Calibri" w:hint="eastAsia"/>
          <w:sz w:val="24"/>
          <w:szCs w:val="24"/>
        </w:rPr>
        <w:t>全英文</w:t>
      </w:r>
      <w:r w:rsidR="00B5448E">
        <w:rPr>
          <w:rFonts w:ascii="宋体" w:eastAsia="宋体" w:hAnsi="宋体" w:cs="Calibri" w:hint="eastAsia"/>
          <w:sz w:val="24"/>
          <w:szCs w:val="24"/>
        </w:rPr>
        <w:t>”)</w:t>
      </w:r>
      <w:r>
        <w:rPr>
          <w:rFonts w:ascii="宋体" w:eastAsia="宋体" w:hAnsi="宋体" w:cs="Calibri" w:hint="eastAsia"/>
          <w:sz w:val="24"/>
          <w:szCs w:val="24"/>
        </w:rPr>
        <w:t>：</w:t>
      </w:r>
    </w:p>
    <w:p w:rsidR="001F1426" w:rsidRDefault="006442C4">
      <w:pPr>
        <w:spacing w:line="360" w:lineRule="auto"/>
        <w:ind w:firstLineChars="200" w:firstLine="480"/>
        <w:rPr>
          <w:rFonts w:ascii="宋体" w:eastAsia="宋体" w:hAnsi="宋体" w:cs="Calibri"/>
          <w:sz w:val="24"/>
          <w:szCs w:val="24"/>
        </w:rPr>
      </w:pPr>
      <w:r>
        <w:rPr>
          <w:rFonts w:ascii="微软雅黑" w:eastAsia="微软雅黑" w:hAnsi="微软雅黑" w:cs="Calibri" w:hint="eastAsia"/>
          <w:b/>
          <w:sz w:val="24"/>
          <w:szCs w:val="24"/>
        </w:rPr>
        <w:t>①</w:t>
      </w:r>
      <w:r>
        <w:rPr>
          <w:rFonts w:ascii="宋体" w:eastAsia="宋体" w:hAnsi="宋体" w:cs="Calibri" w:hint="eastAsia"/>
          <w:b/>
          <w:sz w:val="24"/>
          <w:szCs w:val="24"/>
        </w:rPr>
        <w:t>管理科学与工程：</w:t>
      </w:r>
      <w:r>
        <w:rPr>
          <w:rFonts w:ascii="宋体" w:eastAsia="宋体" w:hAnsi="宋体" w:cs="Calibri" w:hint="eastAsia"/>
          <w:sz w:val="24"/>
          <w:szCs w:val="24"/>
        </w:rPr>
        <w:t>调剂报考1201管理科学与工程、0202应用经济学、0701数学的考生。优先考虑报考1201管理科学与工程的考生，生源不足的情况下顺次考虑报考0202应用经济学、0701数学的考生。</w:t>
      </w:r>
    </w:p>
    <w:p w:rsidR="001F1426" w:rsidRDefault="006442C4">
      <w:pPr>
        <w:spacing w:line="360" w:lineRule="auto"/>
        <w:ind w:firstLineChars="200" w:firstLine="480"/>
        <w:rPr>
          <w:rFonts w:ascii="宋体" w:eastAsia="宋体" w:hAnsi="宋体" w:cs="Calibri"/>
          <w:sz w:val="24"/>
          <w:szCs w:val="24"/>
        </w:rPr>
      </w:pPr>
      <w:r>
        <w:rPr>
          <w:rFonts w:ascii="微软雅黑" w:eastAsia="微软雅黑" w:hAnsi="微软雅黑" w:cs="Calibri" w:hint="eastAsia"/>
          <w:b/>
          <w:sz w:val="24"/>
          <w:szCs w:val="24"/>
        </w:rPr>
        <w:t>②</w:t>
      </w:r>
      <w:r>
        <w:rPr>
          <w:rFonts w:ascii="宋体" w:eastAsia="宋体" w:hAnsi="宋体" w:cs="Calibri" w:hint="eastAsia"/>
          <w:b/>
          <w:sz w:val="24"/>
          <w:szCs w:val="24"/>
        </w:rPr>
        <w:t>产业经济学、金融学：</w:t>
      </w:r>
      <w:r>
        <w:rPr>
          <w:rFonts w:ascii="宋体" w:eastAsia="宋体" w:hAnsi="宋体" w:cs="Calibri" w:hint="eastAsia"/>
          <w:sz w:val="24"/>
          <w:szCs w:val="24"/>
        </w:rPr>
        <w:t>调剂报考0202应用经济学、0201理论经济学、1201管理科学与工程的考生。优先考虑报考0202应用经济学的考生，生源不足的情况下顺次考虑0201理论经济学、1201管理科学与工程的考生。</w:t>
      </w:r>
    </w:p>
    <w:p w:rsidR="001F1426" w:rsidRDefault="006442C4">
      <w:pPr>
        <w:spacing w:line="360" w:lineRule="auto"/>
        <w:ind w:firstLineChars="200" w:firstLine="480"/>
        <w:rPr>
          <w:rFonts w:ascii="宋体" w:eastAsia="宋体" w:hAnsi="宋体" w:cs="Calibri"/>
          <w:sz w:val="24"/>
          <w:szCs w:val="24"/>
        </w:rPr>
      </w:pPr>
      <w:r>
        <w:rPr>
          <w:rFonts w:ascii="宋体" w:eastAsia="宋体" w:hAnsi="宋体" w:cs="Calibri" w:hint="eastAsia"/>
          <w:sz w:val="24"/>
          <w:szCs w:val="24"/>
        </w:rPr>
        <w:t>按照初试总成绩由高到低的原则确定复试名单；初试成绩总和相同时按照三门统考课成绩总和由高到</w:t>
      </w:r>
      <w:proofErr w:type="gramStart"/>
      <w:r>
        <w:rPr>
          <w:rFonts w:ascii="宋体" w:eastAsia="宋体" w:hAnsi="宋体" w:cs="Calibri" w:hint="eastAsia"/>
          <w:sz w:val="24"/>
          <w:szCs w:val="24"/>
        </w:rPr>
        <w:t>低原则</w:t>
      </w:r>
      <w:proofErr w:type="gramEnd"/>
      <w:r>
        <w:rPr>
          <w:rFonts w:ascii="宋体" w:eastAsia="宋体" w:hAnsi="宋体" w:cs="Calibri" w:hint="eastAsia"/>
          <w:sz w:val="24"/>
          <w:szCs w:val="24"/>
        </w:rPr>
        <w:t>确定复试名单；初试成绩总和、三门统考课成绩总和均相同时，按照数学加英语的成绩由高到</w:t>
      </w:r>
      <w:proofErr w:type="gramStart"/>
      <w:r>
        <w:rPr>
          <w:rFonts w:ascii="宋体" w:eastAsia="宋体" w:hAnsi="宋体" w:cs="Calibri" w:hint="eastAsia"/>
          <w:sz w:val="24"/>
          <w:szCs w:val="24"/>
        </w:rPr>
        <w:t>低原则</w:t>
      </w:r>
      <w:proofErr w:type="gramEnd"/>
      <w:r>
        <w:rPr>
          <w:rFonts w:ascii="宋体" w:eastAsia="宋体" w:hAnsi="宋体" w:cs="Calibri" w:hint="eastAsia"/>
          <w:sz w:val="24"/>
          <w:szCs w:val="24"/>
        </w:rPr>
        <w:t>确定复试名单。</w:t>
      </w:r>
    </w:p>
    <w:p w:rsidR="001F1426" w:rsidRDefault="00D37F43">
      <w:pPr>
        <w:spacing w:beforeLines="50" w:before="156" w:line="360" w:lineRule="auto"/>
        <w:ind w:firstLineChars="200" w:firstLine="482"/>
        <w:rPr>
          <w:rFonts w:ascii="宋体" w:hAnsi="宋体"/>
          <w:b/>
          <w:bCs/>
          <w:sz w:val="24"/>
          <w:szCs w:val="24"/>
        </w:rPr>
      </w:pPr>
      <w:r>
        <w:rPr>
          <w:rFonts w:ascii="宋体" w:hAnsi="宋体" w:hint="eastAsia"/>
          <w:b/>
          <w:bCs/>
          <w:sz w:val="24"/>
          <w:szCs w:val="24"/>
        </w:rPr>
        <w:lastRenderedPageBreak/>
        <w:t>3</w:t>
      </w:r>
      <w:r w:rsidR="006442C4">
        <w:rPr>
          <w:rFonts w:ascii="宋体" w:hAnsi="宋体" w:hint="eastAsia"/>
          <w:b/>
          <w:bCs/>
          <w:sz w:val="24"/>
          <w:szCs w:val="24"/>
        </w:rPr>
        <w:t>.复试比例</w:t>
      </w:r>
    </w:p>
    <w:p w:rsidR="007100DB" w:rsidRDefault="007100DB" w:rsidP="007100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w:t>
      </w:r>
      <w:r>
        <w:rPr>
          <w:rFonts w:asciiTheme="minorEastAsia" w:hAnsiTheme="minorEastAsia"/>
          <w:sz w:val="24"/>
          <w:szCs w:val="24"/>
        </w:rPr>
        <w:t>生源充足的情况下，复试比例原则上不低于</w:t>
      </w:r>
      <w:r>
        <w:rPr>
          <w:rFonts w:asciiTheme="minorEastAsia" w:hAnsiTheme="minorEastAsia" w:hint="eastAsia"/>
          <w:sz w:val="24"/>
          <w:szCs w:val="24"/>
        </w:rPr>
        <w:t>剩余指标的</w:t>
      </w:r>
      <w:r>
        <w:rPr>
          <w:rFonts w:asciiTheme="minorEastAsia" w:hAnsiTheme="minorEastAsia"/>
          <w:sz w:val="24"/>
          <w:szCs w:val="24"/>
        </w:rPr>
        <w:t>1</w:t>
      </w:r>
      <w:r>
        <w:rPr>
          <w:rFonts w:asciiTheme="minorEastAsia" w:hAnsiTheme="minorEastAsia" w:hint="eastAsia"/>
          <w:sz w:val="24"/>
          <w:szCs w:val="24"/>
        </w:rPr>
        <w:t>2</w:t>
      </w:r>
      <w:r>
        <w:rPr>
          <w:rFonts w:asciiTheme="minorEastAsia" w:hAnsiTheme="minorEastAsia"/>
          <w:sz w:val="24"/>
          <w:szCs w:val="24"/>
        </w:rPr>
        <w:t>0%</w:t>
      </w:r>
      <w:r>
        <w:rPr>
          <w:rFonts w:asciiTheme="minorEastAsia" w:hAnsiTheme="minorEastAsia" w:hint="eastAsia"/>
          <w:sz w:val="24"/>
          <w:szCs w:val="24"/>
        </w:rPr>
        <w:t>，</w:t>
      </w:r>
      <w:r>
        <w:rPr>
          <w:rFonts w:asciiTheme="minorEastAsia" w:hAnsiTheme="minorEastAsia"/>
          <w:sz w:val="24"/>
          <w:szCs w:val="24"/>
        </w:rPr>
        <w:t>不高于</w:t>
      </w:r>
      <w:r>
        <w:rPr>
          <w:rFonts w:asciiTheme="minorEastAsia" w:hAnsiTheme="minorEastAsia" w:hint="eastAsia"/>
          <w:sz w:val="24"/>
          <w:szCs w:val="24"/>
        </w:rPr>
        <w:t>15</w:t>
      </w:r>
      <w:r>
        <w:rPr>
          <w:rFonts w:asciiTheme="minorEastAsia" w:hAnsiTheme="minorEastAsia"/>
          <w:sz w:val="24"/>
          <w:szCs w:val="24"/>
        </w:rPr>
        <w:t>0%</w:t>
      </w:r>
      <w:r>
        <w:rPr>
          <w:rFonts w:asciiTheme="minorEastAsia" w:hAnsiTheme="minorEastAsia" w:hint="eastAsia"/>
          <w:sz w:val="24"/>
          <w:szCs w:val="24"/>
        </w:rPr>
        <w:t>。</w:t>
      </w:r>
    </w:p>
    <w:p w:rsidR="001F1426" w:rsidRDefault="00D37F43">
      <w:pPr>
        <w:spacing w:line="360" w:lineRule="auto"/>
        <w:ind w:firstLineChars="200" w:firstLine="482"/>
        <w:rPr>
          <w:rFonts w:ascii="宋体" w:eastAsia="宋体" w:hAnsi="宋体" w:cs="Times New Roman"/>
          <w:sz w:val="24"/>
          <w:szCs w:val="24"/>
        </w:rPr>
      </w:pPr>
      <w:r>
        <w:rPr>
          <w:rFonts w:ascii="宋体" w:hAnsi="宋体" w:hint="eastAsia"/>
          <w:b/>
          <w:bCs/>
          <w:sz w:val="24"/>
          <w:szCs w:val="24"/>
        </w:rPr>
        <w:t>4</w:t>
      </w:r>
      <w:r w:rsidR="006442C4">
        <w:rPr>
          <w:rFonts w:ascii="宋体" w:hAnsi="宋体" w:hint="eastAsia"/>
          <w:b/>
          <w:bCs/>
          <w:sz w:val="24"/>
          <w:szCs w:val="24"/>
        </w:rPr>
        <w:t>.申请调剂途径</w:t>
      </w:r>
    </w:p>
    <w:p w:rsidR="001F1426" w:rsidRDefault="006442C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申请调剂考生登录中国研究生招生信息网https://yz.chsi.com.cn/，进入经济管理学院填写调剂信息。</w:t>
      </w:r>
    </w:p>
    <w:p w:rsidR="001F1426" w:rsidRDefault="006442C4">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申请调剂时间：2020年5月20日0:00</w:t>
      </w:r>
      <w:r>
        <w:rPr>
          <w:rFonts w:ascii="宋体" w:eastAsia="宋体" w:hAnsi="宋体" w:cs="Times New Roman"/>
          <w:b/>
          <w:sz w:val="24"/>
          <w:szCs w:val="24"/>
        </w:rPr>
        <w:t>--</w:t>
      </w:r>
      <w:r w:rsidR="00AE3F75">
        <w:rPr>
          <w:rFonts w:ascii="宋体" w:eastAsia="宋体" w:hAnsi="宋体" w:cs="Times New Roman"/>
          <w:b/>
          <w:sz w:val="24"/>
          <w:szCs w:val="24"/>
        </w:rPr>
        <w:t>14</w:t>
      </w:r>
      <w:r>
        <w:rPr>
          <w:rFonts w:ascii="宋体" w:eastAsia="宋体" w:hAnsi="宋体" w:cs="Times New Roman" w:hint="eastAsia"/>
          <w:b/>
          <w:sz w:val="24"/>
          <w:szCs w:val="24"/>
        </w:rPr>
        <w:t>:00</w:t>
      </w:r>
    </w:p>
    <w:p w:rsidR="001F1426" w:rsidRDefault="006442C4">
      <w:pPr>
        <w:rPr>
          <w:rFonts w:ascii="仿宋_GB2312" w:hAnsi="仿宋_GB2312" w:cs="Calibri"/>
          <w:b/>
          <w:bCs/>
          <w:sz w:val="28"/>
          <w:szCs w:val="28"/>
        </w:rPr>
      </w:pPr>
      <w:r>
        <w:rPr>
          <w:rFonts w:ascii="仿宋_GB2312" w:hAnsi="仿宋_GB2312" w:cs="Calibri" w:hint="eastAsia"/>
          <w:b/>
          <w:bCs/>
          <w:sz w:val="28"/>
          <w:szCs w:val="28"/>
        </w:rPr>
        <w:t>五</w:t>
      </w:r>
      <w:r>
        <w:rPr>
          <w:rFonts w:ascii="仿宋_GB2312" w:hAnsi="仿宋_GB2312" w:cs="Calibri"/>
          <w:b/>
          <w:bCs/>
          <w:sz w:val="28"/>
          <w:szCs w:val="28"/>
        </w:rPr>
        <w:t>、复试内容</w:t>
      </w:r>
    </w:p>
    <w:p w:rsidR="001F1426" w:rsidRDefault="006442C4">
      <w:pPr>
        <w:ind w:firstLine="585"/>
        <w:rPr>
          <w:sz w:val="28"/>
          <w:szCs w:val="28"/>
        </w:rPr>
      </w:pPr>
      <w:r>
        <w:rPr>
          <w:rFonts w:ascii="Calibri" w:hAnsi="Calibri" w:cs="Calibri"/>
          <w:sz w:val="24"/>
          <w:szCs w:val="24"/>
        </w:rPr>
        <w:t>本次复试采取</w:t>
      </w:r>
      <w:r>
        <w:rPr>
          <w:rFonts w:ascii="Calibri" w:hAnsi="Calibri" w:cs="Calibri" w:hint="eastAsia"/>
          <w:sz w:val="24"/>
          <w:szCs w:val="24"/>
        </w:rPr>
        <w:t>在线</w:t>
      </w:r>
      <w:r>
        <w:rPr>
          <w:rFonts w:ascii="Calibri" w:hAnsi="Calibri" w:cs="Calibri"/>
          <w:sz w:val="24"/>
          <w:szCs w:val="24"/>
        </w:rPr>
        <w:t>远程复试的方式，</w:t>
      </w:r>
      <w:r>
        <w:rPr>
          <w:rFonts w:ascii="Calibri" w:hAnsi="Calibri" w:cs="Calibri" w:hint="eastAsia"/>
          <w:sz w:val="24"/>
          <w:szCs w:val="24"/>
        </w:rPr>
        <w:t>复试内容包括：</w:t>
      </w:r>
    </w:p>
    <w:p w:rsidR="001F1426" w:rsidRDefault="006442C4">
      <w:pPr>
        <w:spacing w:line="360" w:lineRule="auto"/>
        <w:ind w:firstLineChars="200" w:firstLine="482"/>
        <w:rPr>
          <w:rFonts w:ascii="宋体" w:hAnsi="宋体"/>
          <w:b/>
          <w:bCs/>
          <w:sz w:val="24"/>
          <w:szCs w:val="24"/>
        </w:rPr>
      </w:pPr>
      <w:r>
        <w:rPr>
          <w:rFonts w:ascii="宋体" w:hAnsi="宋体" w:hint="eastAsia"/>
          <w:b/>
          <w:bCs/>
          <w:sz w:val="24"/>
          <w:szCs w:val="24"/>
        </w:rPr>
        <w:t>（一）</w:t>
      </w:r>
      <w:r>
        <w:rPr>
          <w:rFonts w:ascii="宋体" w:hAnsi="宋体" w:hint="eastAsia"/>
          <w:sz w:val="24"/>
          <w:szCs w:val="24"/>
        </w:rPr>
        <w:t>综合素质和专业能力</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主要考察考生的综合素质以及利用所学知识发现、分析和解决问题的能力，对本学科研究动态的把握程度。综合素质和专业能力考核满分100分。</w:t>
      </w:r>
    </w:p>
    <w:p w:rsidR="001F1426" w:rsidRDefault="006442C4">
      <w:pPr>
        <w:spacing w:line="360" w:lineRule="auto"/>
        <w:ind w:firstLineChars="200" w:firstLine="480"/>
        <w:rPr>
          <w:rFonts w:ascii="宋体" w:hAnsi="宋体"/>
          <w:sz w:val="24"/>
          <w:szCs w:val="24"/>
          <w:highlight w:val="yellow"/>
        </w:rPr>
      </w:pPr>
      <w:r>
        <w:rPr>
          <w:rFonts w:ascii="宋体" w:hAnsi="宋体" w:hint="eastAsia"/>
          <w:sz w:val="24"/>
          <w:szCs w:val="24"/>
        </w:rPr>
        <w:t>(二)外语听力、口语水平考核</w:t>
      </w:r>
    </w:p>
    <w:p w:rsidR="001F1426" w:rsidRDefault="006442C4">
      <w:pPr>
        <w:spacing w:line="360" w:lineRule="auto"/>
        <w:ind w:firstLineChars="200" w:firstLine="480"/>
        <w:rPr>
          <w:rFonts w:ascii="仿宋" w:eastAsia="仿宋" w:hAnsi="仿宋" w:cs="仿宋"/>
          <w:sz w:val="28"/>
          <w:szCs w:val="28"/>
          <w:highlight w:val="yellow"/>
        </w:rPr>
      </w:pPr>
      <w:r>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Pr>
          <w:rFonts w:ascii="宋体" w:hAnsi="宋体"/>
          <w:sz w:val="24"/>
          <w:szCs w:val="24"/>
        </w:rPr>
        <w:t>学科内</w:t>
      </w:r>
      <w:r>
        <w:rPr>
          <w:rFonts w:ascii="宋体" w:hAnsi="宋体" w:hint="eastAsia"/>
          <w:sz w:val="24"/>
          <w:szCs w:val="24"/>
        </w:rPr>
        <w:t>英语</w:t>
      </w:r>
      <w:r>
        <w:rPr>
          <w:rFonts w:ascii="宋体" w:hAnsi="宋体"/>
          <w:sz w:val="24"/>
          <w:szCs w:val="24"/>
        </w:rPr>
        <w:t>的熟悉程度和</w:t>
      </w:r>
      <w:r>
        <w:rPr>
          <w:rFonts w:ascii="宋体" w:hAnsi="宋体" w:hint="eastAsia"/>
          <w:sz w:val="24"/>
          <w:szCs w:val="24"/>
        </w:rPr>
        <w:t>应用能力。外语听力、口语水平考核测试满分100分。</w:t>
      </w:r>
    </w:p>
    <w:p w:rsidR="001F1426" w:rsidRDefault="006442C4">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（三</w:t>
      </w:r>
      <w:r>
        <w:rPr>
          <w:rFonts w:ascii="宋体" w:hAnsi="宋体"/>
          <w:sz w:val="24"/>
          <w:szCs w:val="24"/>
        </w:rPr>
        <w:t>）</w:t>
      </w:r>
      <w:bookmarkStart w:id="0" w:name="OLE_LINK2"/>
      <w:bookmarkStart w:id="1" w:name="OLE_LINK1"/>
      <w:r>
        <w:rPr>
          <w:rFonts w:ascii="宋体" w:hAnsi="宋体" w:hint="eastAsia"/>
          <w:sz w:val="24"/>
          <w:szCs w:val="24"/>
        </w:rPr>
        <w:t>思想</w:t>
      </w:r>
      <w:r>
        <w:rPr>
          <w:rFonts w:ascii="宋体" w:hAnsi="宋体"/>
          <w:sz w:val="24"/>
          <w:szCs w:val="24"/>
        </w:rPr>
        <w:t>政治和品德考核</w:t>
      </w:r>
      <w:bookmarkEnd w:id="0"/>
      <w:bookmarkEnd w:id="1"/>
    </w:p>
    <w:p w:rsidR="001F1426" w:rsidRDefault="006442C4">
      <w:pPr>
        <w:spacing w:line="360" w:lineRule="auto"/>
        <w:ind w:firstLineChars="200" w:firstLine="480"/>
        <w:rPr>
          <w:rFonts w:ascii="宋体" w:hAnsi="宋体"/>
          <w:sz w:val="24"/>
          <w:szCs w:val="24"/>
        </w:rPr>
      </w:pPr>
      <w:r>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Pr>
          <w:rFonts w:ascii="宋体" w:hAnsi="宋体" w:hint="eastAsia"/>
          <w:sz w:val="24"/>
          <w:szCs w:val="24"/>
        </w:rPr>
        <w:t>作弊受</w:t>
      </w:r>
      <w:proofErr w:type="gramEnd"/>
      <w:r>
        <w:rPr>
          <w:rFonts w:ascii="宋体" w:hAnsi="宋体" w:hint="eastAsia"/>
          <w:sz w:val="24"/>
          <w:szCs w:val="24"/>
        </w:rPr>
        <w:t>处罚情况进行认真核查，将考生诚信状况作为思想政治</w:t>
      </w:r>
      <w:r>
        <w:rPr>
          <w:rFonts w:ascii="宋体" w:hAnsi="宋体"/>
          <w:sz w:val="24"/>
          <w:szCs w:val="24"/>
        </w:rPr>
        <w:t>和</w:t>
      </w:r>
      <w:r>
        <w:rPr>
          <w:rFonts w:ascii="宋体" w:hAnsi="宋体" w:hint="eastAsia"/>
          <w:sz w:val="24"/>
          <w:szCs w:val="24"/>
        </w:rPr>
        <w:t>品德考核的重要内容和录取的重要依据。思想政治和品德考核</w:t>
      </w:r>
      <w:r>
        <w:rPr>
          <w:rFonts w:ascii="宋体" w:hAnsi="宋体"/>
          <w:sz w:val="24"/>
          <w:szCs w:val="24"/>
        </w:rPr>
        <w:t>按是否合格评定</w:t>
      </w:r>
      <w:r>
        <w:rPr>
          <w:rFonts w:ascii="宋体" w:hAnsi="宋体" w:hint="eastAsia"/>
          <w:sz w:val="24"/>
          <w:szCs w:val="24"/>
        </w:rPr>
        <w:t>。</w:t>
      </w:r>
    </w:p>
    <w:p w:rsidR="001F1426" w:rsidRDefault="006442C4">
      <w:pPr>
        <w:rPr>
          <w:rFonts w:ascii="宋体" w:hAnsi="宋体"/>
          <w:sz w:val="24"/>
          <w:szCs w:val="24"/>
        </w:rPr>
      </w:pPr>
      <w:r>
        <w:rPr>
          <w:rFonts w:ascii="仿宋_GB2312" w:hAnsi="仿宋_GB2312" w:cs="Calibri" w:hint="eastAsia"/>
          <w:b/>
          <w:bCs/>
          <w:sz w:val="28"/>
          <w:szCs w:val="28"/>
        </w:rPr>
        <w:t xml:space="preserve">   </w:t>
      </w:r>
      <w:r>
        <w:rPr>
          <w:rFonts w:ascii="仿宋_GB2312" w:hAnsi="仿宋_GB2312" w:cs="Calibri" w:hint="eastAsia"/>
          <w:b/>
          <w:bCs/>
          <w:sz w:val="28"/>
          <w:szCs w:val="28"/>
        </w:rPr>
        <w:t>六</w:t>
      </w:r>
      <w:r>
        <w:rPr>
          <w:rFonts w:ascii="仿宋_GB2312" w:hAnsi="仿宋_GB2312" w:cs="Calibri"/>
          <w:b/>
          <w:bCs/>
          <w:sz w:val="28"/>
          <w:szCs w:val="28"/>
        </w:rPr>
        <w:t>、复试程序</w:t>
      </w:r>
    </w:p>
    <w:p w:rsidR="001F1426" w:rsidRDefault="006442C4">
      <w:pPr>
        <w:spacing w:line="360" w:lineRule="auto"/>
        <w:ind w:firstLineChars="200" w:firstLine="480"/>
        <w:rPr>
          <w:rFonts w:ascii="宋体" w:hAnsi="宋体"/>
          <w:b/>
          <w:sz w:val="24"/>
          <w:szCs w:val="24"/>
        </w:rPr>
      </w:pPr>
      <w:r>
        <w:rPr>
          <w:rFonts w:ascii="宋体" w:hAnsi="宋体" w:hint="eastAsia"/>
          <w:sz w:val="24"/>
          <w:szCs w:val="24"/>
        </w:rPr>
        <w:t xml:space="preserve"> </w:t>
      </w:r>
      <w:r>
        <w:rPr>
          <w:rFonts w:ascii="宋体" w:hAnsi="宋体" w:hint="eastAsia"/>
          <w:b/>
          <w:sz w:val="24"/>
          <w:szCs w:val="24"/>
        </w:rPr>
        <w:t>（一）准备工作</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1. 复试确认。复试前一</w:t>
      </w:r>
      <w:r w:rsidR="00395DA9">
        <w:rPr>
          <w:rFonts w:ascii="宋体" w:hAnsi="宋体" w:hint="eastAsia"/>
          <w:sz w:val="24"/>
          <w:szCs w:val="24"/>
        </w:rPr>
        <w:t>天</w:t>
      </w:r>
      <w:bookmarkStart w:id="2" w:name="_GoBack"/>
      <w:bookmarkEnd w:id="2"/>
      <w:r>
        <w:rPr>
          <w:rFonts w:ascii="宋体" w:hAnsi="宋体" w:hint="eastAsia"/>
          <w:sz w:val="24"/>
          <w:szCs w:val="24"/>
        </w:rPr>
        <w:t>，学院通知进入复试的考生，关注学校及学院复试安排，登陆学校研究生报考服务系统“硕士研究生复试录取”项目栏目完成“复试确认（资格审查材料上传、缴费）” 、“意向导师选择”。</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2.设备配置基础要求。请考生准备好带有摄像头、麦克风和扬声器的电子设备两台，提前下载好两个面试软件:</w:t>
      </w:r>
      <w:proofErr w:type="gramStart"/>
      <w:r>
        <w:rPr>
          <w:rFonts w:ascii="宋体" w:hAnsi="宋体" w:hint="eastAsia"/>
          <w:sz w:val="24"/>
          <w:szCs w:val="24"/>
        </w:rPr>
        <w:t>腾讯会议</w:t>
      </w:r>
      <w:proofErr w:type="gramEnd"/>
      <w:r>
        <w:rPr>
          <w:rFonts w:ascii="宋体" w:hAnsi="宋体" w:hint="eastAsia"/>
          <w:sz w:val="24"/>
          <w:szCs w:val="24"/>
        </w:rPr>
        <w:t>（主要使用）和“钉钉（备用、监控）”，注册好账户，实名登陆，并调试好软件，于复试当天保持网络畅通。</w:t>
      </w:r>
    </w:p>
    <w:p w:rsidR="001F1426" w:rsidRDefault="006442C4">
      <w:pPr>
        <w:spacing w:line="360" w:lineRule="auto"/>
        <w:rPr>
          <w:rFonts w:ascii="宋体" w:hAnsi="宋体"/>
          <w:sz w:val="24"/>
          <w:szCs w:val="24"/>
        </w:rPr>
      </w:pPr>
      <w:r>
        <w:rPr>
          <w:rFonts w:ascii="宋体" w:hAnsi="宋体" w:hint="eastAsia"/>
          <w:sz w:val="24"/>
          <w:szCs w:val="24"/>
        </w:rPr>
        <w:lastRenderedPageBreak/>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4.视频连接测试。复试前</w:t>
      </w:r>
      <w:r w:rsidR="00501236">
        <w:rPr>
          <w:rFonts w:ascii="宋体" w:hAnsi="宋体"/>
          <w:sz w:val="24"/>
          <w:szCs w:val="24"/>
        </w:rPr>
        <w:t>1</w:t>
      </w:r>
      <w:r>
        <w:rPr>
          <w:rFonts w:ascii="宋体" w:hAnsi="宋体" w:hint="eastAsia"/>
          <w:sz w:val="24"/>
          <w:szCs w:val="24"/>
        </w:rPr>
        <w:t>天，学院与考生视频连接，模拟复试环节，告知考生复试当天进场方式、候场时间、复试时间段等事项。</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5.复试环境。考生需要在封闭安静的房间独立进行远程面试，周围环境不得对复试产生干扰。</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1F1426" w:rsidRDefault="006442C4">
      <w:pPr>
        <w:spacing w:line="360" w:lineRule="auto"/>
        <w:ind w:firstLineChars="200" w:firstLine="480"/>
        <w:rPr>
          <w:rFonts w:ascii="宋体" w:hAnsi="宋体"/>
          <w:sz w:val="24"/>
          <w:szCs w:val="24"/>
        </w:rPr>
      </w:pPr>
      <w:r>
        <w:rPr>
          <w:rFonts w:ascii="宋体" w:hAnsi="宋体" w:hint="eastAsia"/>
          <w:sz w:val="24"/>
          <w:szCs w:val="24"/>
        </w:rPr>
        <w:t>7.考生应在学校规定的时间参加网络面试设备及平台测试，确保设备功能、复试环境等满足学校要求。</w:t>
      </w:r>
    </w:p>
    <w:p w:rsidR="001F1426" w:rsidRDefault="006442C4">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8.</w:t>
      </w:r>
      <w:r>
        <w:rPr>
          <w:rFonts w:ascii="仿宋_GB2312" w:hAnsi="仿宋_GB2312" w:cs="Calibri" w:hint="eastAsia"/>
          <w:sz w:val="24"/>
          <w:szCs w:val="24"/>
        </w:rPr>
        <w:t>资格审查小组老师分专业以</w:t>
      </w:r>
      <w:proofErr w:type="gramStart"/>
      <w:r>
        <w:rPr>
          <w:rFonts w:ascii="仿宋_GB2312" w:hAnsi="仿宋_GB2312" w:cs="Calibri" w:hint="eastAsia"/>
          <w:sz w:val="24"/>
          <w:szCs w:val="24"/>
        </w:rPr>
        <w:t>微信群</w:t>
      </w:r>
      <w:proofErr w:type="gramEnd"/>
      <w:r>
        <w:rPr>
          <w:rFonts w:ascii="仿宋_GB2312" w:hAnsi="仿宋_GB2312" w:cs="Calibri" w:hint="eastAsia"/>
          <w:sz w:val="24"/>
          <w:szCs w:val="24"/>
        </w:rPr>
        <w:t>的方式与每个复试考生建立联系。根据工作需要，负责联系老师会不定期在群里发布有关复试通知，同时要求所有复试考生回复是否“收到，已阅读”，以确保每个复试考生都能及时有效收到复试通知。无法取得</w:t>
      </w:r>
      <w:r>
        <w:rPr>
          <w:rFonts w:ascii="仿宋_GB2312" w:hAnsi="仿宋_GB2312" w:cs="Calibri"/>
          <w:sz w:val="24"/>
          <w:szCs w:val="24"/>
        </w:rPr>
        <w:t>联系的考生，</w:t>
      </w:r>
      <w:r>
        <w:rPr>
          <w:rFonts w:ascii="仿宋_GB2312" w:hAnsi="仿宋_GB2312" w:cs="Calibri" w:hint="eastAsia"/>
          <w:sz w:val="24"/>
          <w:szCs w:val="24"/>
        </w:rPr>
        <w:t>在</w:t>
      </w:r>
      <w:r>
        <w:rPr>
          <w:rFonts w:ascii="仿宋_GB2312" w:hAnsi="仿宋_GB2312" w:cs="Calibri"/>
          <w:sz w:val="24"/>
          <w:szCs w:val="24"/>
        </w:rPr>
        <w:t>学院网页</w:t>
      </w:r>
      <w:r>
        <w:rPr>
          <w:rFonts w:ascii="仿宋_GB2312" w:hAnsi="仿宋_GB2312" w:cs="Calibri" w:hint="eastAsia"/>
          <w:sz w:val="24"/>
          <w:szCs w:val="24"/>
        </w:rPr>
        <w:t>进行公开</w:t>
      </w:r>
      <w:r>
        <w:rPr>
          <w:rFonts w:ascii="仿宋_GB2312" w:hAnsi="仿宋_GB2312" w:cs="Calibri"/>
          <w:sz w:val="24"/>
          <w:szCs w:val="24"/>
        </w:rPr>
        <w:t>通知</w:t>
      </w:r>
      <w:r>
        <w:rPr>
          <w:rFonts w:ascii="仿宋_GB2312" w:hAnsi="仿宋_GB2312" w:cs="Calibri" w:hint="eastAsia"/>
          <w:sz w:val="24"/>
          <w:szCs w:val="24"/>
        </w:rPr>
        <w:t>，无故</w:t>
      </w:r>
      <w:r>
        <w:rPr>
          <w:rFonts w:ascii="仿宋_GB2312" w:hAnsi="仿宋_GB2312" w:cs="Calibri"/>
          <w:sz w:val="24"/>
          <w:szCs w:val="24"/>
        </w:rPr>
        <w:t>未</w:t>
      </w:r>
      <w:r>
        <w:rPr>
          <w:rFonts w:ascii="仿宋_GB2312" w:hAnsi="仿宋_GB2312" w:cs="Calibri" w:hint="eastAsia"/>
          <w:sz w:val="24"/>
          <w:szCs w:val="24"/>
        </w:rPr>
        <w:t>按时</w:t>
      </w:r>
      <w:r>
        <w:rPr>
          <w:rFonts w:ascii="仿宋_GB2312" w:hAnsi="仿宋_GB2312" w:cs="Calibri"/>
          <w:sz w:val="24"/>
          <w:szCs w:val="24"/>
        </w:rPr>
        <w:t>参加复试的</w:t>
      </w:r>
      <w:r>
        <w:rPr>
          <w:rFonts w:ascii="仿宋_GB2312" w:hAnsi="仿宋_GB2312" w:cs="Calibri" w:hint="eastAsia"/>
          <w:sz w:val="24"/>
          <w:szCs w:val="24"/>
        </w:rPr>
        <w:t>考生</w:t>
      </w:r>
      <w:r>
        <w:rPr>
          <w:rFonts w:ascii="仿宋_GB2312" w:hAnsi="仿宋_GB2312" w:cs="Calibri"/>
          <w:sz w:val="24"/>
          <w:szCs w:val="24"/>
        </w:rPr>
        <w:t>，视同放弃复试。</w:t>
      </w:r>
    </w:p>
    <w:p w:rsidR="001F1426" w:rsidRDefault="006442C4">
      <w:pPr>
        <w:spacing w:line="360" w:lineRule="auto"/>
        <w:rPr>
          <w:rFonts w:ascii="仿宋_GB2312" w:eastAsia="仿宋_GB2312"/>
          <w:sz w:val="28"/>
          <w:szCs w:val="28"/>
        </w:rPr>
      </w:pPr>
      <w:r>
        <w:rPr>
          <w:rFonts w:ascii="宋体" w:hAnsi="宋体" w:hint="eastAsia"/>
          <w:b/>
          <w:sz w:val="24"/>
          <w:szCs w:val="24"/>
        </w:rPr>
        <w:t xml:space="preserve">   </w:t>
      </w:r>
      <w:r>
        <w:rPr>
          <w:rFonts w:ascii="仿宋_GB2312" w:hAnsi="仿宋_GB2312" w:cs="Calibri" w:hint="eastAsia"/>
          <w:sz w:val="24"/>
          <w:szCs w:val="24"/>
        </w:rPr>
        <w:t xml:space="preserve"> 9.</w:t>
      </w:r>
      <w:r>
        <w:rPr>
          <w:rFonts w:ascii="仿宋_GB2312" w:hAnsi="仿宋_GB2312" w:cs="Calibri" w:hint="eastAsia"/>
          <w:sz w:val="24"/>
          <w:szCs w:val="24"/>
        </w:rPr>
        <w:t>每位考生面试开始前</w:t>
      </w:r>
      <w:r>
        <w:rPr>
          <w:rFonts w:ascii="仿宋_GB2312" w:hAnsi="仿宋_GB2312" w:cs="Calibri" w:hint="eastAsia"/>
          <w:sz w:val="24"/>
          <w:szCs w:val="24"/>
        </w:rPr>
        <w:t xml:space="preserve"> 20 </w:t>
      </w:r>
      <w:r>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1F1426" w:rsidRDefault="006442C4">
      <w:pPr>
        <w:adjustRightInd w:val="0"/>
        <w:snapToGrid w:val="0"/>
        <w:spacing w:line="360" w:lineRule="auto"/>
        <w:ind w:firstLineChars="200" w:firstLine="562"/>
        <w:rPr>
          <w:rFonts w:ascii="仿宋_GB2312" w:hAnsi="仿宋_GB2312" w:cs="Calibri"/>
          <w:b/>
          <w:sz w:val="28"/>
          <w:szCs w:val="28"/>
        </w:rPr>
      </w:pPr>
      <w:r>
        <w:rPr>
          <w:rFonts w:ascii="仿宋_GB2312" w:hAnsi="仿宋_GB2312" w:cs="Calibri" w:hint="eastAsia"/>
          <w:b/>
          <w:sz w:val="28"/>
          <w:szCs w:val="28"/>
        </w:rPr>
        <w:t>（二）复试过程</w:t>
      </w:r>
    </w:p>
    <w:p w:rsidR="001F1426" w:rsidRDefault="006442C4">
      <w:pPr>
        <w:spacing w:line="360" w:lineRule="auto"/>
        <w:ind w:firstLineChars="202" w:firstLine="485"/>
        <w:rPr>
          <w:rFonts w:ascii="宋体" w:hAnsi="宋体"/>
          <w:sz w:val="24"/>
          <w:szCs w:val="24"/>
        </w:rPr>
      </w:pPr>
      <w:r>
        <w:rPr>
          <w:rFonts w:ascii="宋体" w:hAnsi="宋体" w:hint="eastAsia"/>
          <w:sz w:val="24"/>
          <w:szCs w:val="24"/>
        </w:rPr>
        <w:t>复试由各学科复试组长主持，每</w:t>
      </w:r>
      <w:r>
        <w:rPr>
          <w:rFonts w:ascii="宋体" w:hAnsi="宋体"/>
          <w:sz w:val="24"/>
          <w:szCs w:val="24"/>
        </w:rPr>
        <w:t>位考生复试</w:t>
      </w:r>
      <w:r>
        <w:rPr>
          <w:rFonts w:ascii="宋体" w:hAnsi="宋体" w:hint="eastAsia"/>
          <w:sz w:val="24"/>
          <w:szCs w:val="24"/>
        </w:rPr>
        <w:t>时间</w:t>
      </w:r>
      <w:r>
        <w:rPr>
          <w:rFonts w:ascii="宋体" w:hAnsi="宋体"/>
          <w:sz w:val="24"/>
          <w:szCs w:val="24"/>
        </w:rPr>
        <w:t>原则上</w:t>
      </w:r>
      <w:r>
        <w:rPr>
          <w:rFonts w:ascii="宋体" w:hAnsi="宋体" w:hint="eastAsia"/>
          <w:sz w:val="24"/>
          <w:szCs w:val="24"/>
        </w:rPr>
        <w:t>不少于</w:t>
      </w:r>
      <w:r>
        <w:rPr>
          <w:rFonts w:ascii="宋体" w:hAnsi="宋体"/>
          <w:sz w:val="24"/>
          <w:szCs w:val="24"/>
        </w:rPr>
        <w:t>20</w:t>
      </w:r>
      <w:r>
        <w:rPr>
          <w:rFonts w:ascii="宋体" w:hAnsi="宋体" w:hint="eastAsia"/>
          <w:sz w:val="24"/>
          <w:szCs w:val="24"/>
        </w:rPr>
        <w:t>分钟。</w:t>
      </w:r>
    </w:p>
    <w:p w:rsidR="001F1426" w:rsidRDefault="006442C4">
      <w:pPr>
        <w:numPr>
          <w:ilvl w:val="0"/>
          <w:numId w:val="1"/>
        </w:numPr>
        <w:spacing w:line="360" w:lineRule="auto"/>
        <w:ind w:firstLineChars="202" w:firstLine="487"/>
        <w:rPr>
          <w:rFonts w:ascii="宋体" w:hAnsi="宋体"/>
          <w:b/>
          <w:sz w:val="24"/>
          <w:szCs w:val="24"/>
        </w:rPr>
      </w:pPr>
      <w:r>
        <w:rPr>
          <w:rFonts w:ascii="宋体" w:hAnsi="宋体"/>
          <w:b/>
          <w:sz w:val="24"/>
          <w:szCs w:val="24"/>
        </w:rPr>
        <w:t>考生身份核验、复试环境展示及复试承诺</w:t>
      </w:r>
      <w:r>
        <w:rPr>
          <w:rFonts w:ascii="宋体" w:hAnsi="宋体" w:hint="eastAsia"/>
          <w:b/>
          <w:sz w:val="24"/>
          <w:szCs w:val="24"/>
        </w:rPr>
        <w:t>（约</w:t>
      </w:r>
      <w:r>
        <w:rPr>
          <w:rFonts w:ascii="宋体" w:hAnsi="宋体"/>
          <w:b/>
          <w:sz w:val="24"/>
          <w:szCs w:val="24"/>
        </w:rPr>
        <w:t>2</w:t>
      </w:r>
      <w:r>
        <w:rPr>
          <w:rFonts w:ascii="宋体" w:hAnsi="宋体" w:hint="eastAsia"/>
          <w:b/>
          <w:sz w:val="24"/>
          <w:szCs w:val="24"/>
        </w:rPr>
        <w:t>分钟）。</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考生进入视频会议后，手持有效二代身份证，供面试小组秘书核对身份；</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考生本人、身份证要同时出现在屏幕中，且保证图像清晰；</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技术支持通过“远程视频面试核验”系统进行身份核实；</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考生用手机环拍四周，确保清场;</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展示本人签字的《研究生复试考生诚信承诺书》</w:t>
      </w:r>
    </w:p>
    <w:p w:rsidR="001F1426" w:rsidRDefault="006442C4">
      <w:pPr>
        <w:spacing w:line="360" w:lineRule="auto"/>
        <w:ind w:firstLineChars="202" w:firstLine="485"/>
        <w:rPr>
          <w:rFonts w:ascii="宋体" w:hAnsi="宋体"/>
          <w:bCs/>
          <w:sz w:val="24"/>
          <w:szCs w:val="24"/>
        </w:rPr>
      </w:pPr>
      <w:r>
        <w:rPr>
          <w:rFonts w:ascii="Arial" w:hAnsi="Arial" w:cs="Arial"/>
          <w:bCs/>
          <w:sz w:val="24"/>
          <w:szCs w:val="24"/>
        </w:rPr>
        <w:lastRenderedPageBreak/>
        <w:t>●</w:t>
      </w:r>
      <w:r>
        <w:rPr>
          <w:rFonts w:ascii="宋体" w:hAnsi="宋体" w:hint="eastAsia"/>
          <w:bCs/>
          <w:sz w:val="24"/>
          <w:szCs w:val="24"/>
        </w:rPr>
        <w:t>考生本人现场承诺：</w:t>
      </w:r>
    </w:p>
    <w:p w:rsidR="001F1426" w:rsidRDefault="006442C4">
      <w:pPr>
        <w:spacing w:line="360" w:lineRule="auto"/>
        <w:ind w:firstLineChars="202" w:firstLine="485"/>
        <w:rPr>
          <w:rFonts w:ascii="宋体" w:hAnsi="宋体"/>
          <w:bCs/>
          <w:sz w:val="24"/>
          <w:szCs w:val="24"/>
        </w:rPr>
      </w:pPr>
      <w:r>
        <w:rPr>
          <w:rFonts w:ascii="宋体" w:hAnsi="宋体" w:hint="eastAsia"/>
          <w:bCs/>
          <w:sz w:val="24"/>
          <w:szCs w:val="24"/>
        </w:rPr>
        <w:t>我已知晓并遵守《研究生复试考生诚信承诺书》的所有内容，我保证诚信复试，不营私舞弊，</w:t>
      </w:r>
      <w:proofErr w:type="gramStart"/>
      <w:r>
        <w:rPr>
          <w:rFonts w:ascii="宋体" w:hAnsi="宋体" w:hint="eastAsia"/>
          <w:bCs/>
          <w:sz w:val="24"/>
          <w:szCs w:val="24"/>
        </w:rPr>
        <w:t>不私自对</w:t>
      </w:r>
      <w:proofErr w:type="gramEnd"/>
      <w:r>
        <w:rPr>
          <w:rFonts w:ascii="宋体" w:hAnsi="宋体" w:hint="eastAsia"/>
          <w:bCs/>
          <w:sz w:val="24"/>
          <w:szCs w:val="24"/>
        </w:rPr>
        <w:t>复试过程录像录音，不将复试过程对外泄露，所在场所没有其他人或考试相关材料。</w:t>
      </w:r>
    </w:p>
    <w:p w:rsidR="001F1426" w:rsidRDefault="006442C4">
      <w:pPr>
        <w:spacing w:line="360" w:lineRule="auto"/>
        <w:ind w:firstLineChars="200" w:firstLine="482"/>
        <w:rPr>
          <w:rFonts w:ascii="宋体" w:hAnsi="宋体"/>
          <w:sz w:val="24"/>
          <w:szCs w:val="24"/>
        </w:rPr>
      </w:pPr>
      <w:r>
        <w:rPr>
          <w:rFonts w:ascii="宋体" w:hAnsi="宋体" w:hint="eastAsia"/>
          <w:b/>
          <w:sz w:val="24"/>
          <w:szCs w:val="24"/>
        </w:rPr>
        <w:t>2.外语听说能力考核（约6分钟）。</w:t>
      </w:r>
      <w:r>
        <w:rPr>
          <w:rFonts w:ascii="宋体" w:hAnsi="宋体" w:hint="eastAsia"/>
          <w:sz w:val="24"/>
          <w:szCs w:val="24"/>
        </w:rPr>
        <w:t>个人自述；在若干题卡中抽题并回答；现场提问并回答。</w:t>
      </w:r>
    </w:p>
    <w:p w:rsidR="001F1426" w:rsidRDefault="006442C4">
      <w:pPr>
        <w:spacing w:line="360" w:lineRule="auto"/>
        <w:ind w:firstLineChars="200" w:firstLine="482"/>
        <w:rPr>
          <w:rFonts w:ascii="宋体" w:hAnsi="宋体"/>
          <w:sz w:val="24"/>
          <w:szCs w:val="24"/>
        </w:rPr>
      </w:pPr>
      <w:r>
        <w:rPr>
          <w:rFonts w:ascii="宋体" w:hAnsi="宋体" w:hint="eastAsia"/>
          <w:b/>
          <w:sz w:val="24"/>
          <w:szCs w:val="24"/>
        </w:rPr>
        <w:t>3.</w:t>
      </w:r>
      <w:r>
        <w:rPr>
          <w:rFonts w:ascii="宋体" w:hAnsi="宋体" w:hint="eastAsia"/>
          <w:b/>
          <w:kern w:val="0"/>
          <w:sz w:val="24"/>
          <w:szCs w:val="24"/>
        </w:rPr>
        <w:t>综合素质和专业能力</w:t>
      </w:r>
      <w:r>
        <w:rPr>
          <w:rFonts w:ascii="宋体" w:hAnsi="宋体" w:hint="eastAsia"/>
          <w:b/>
          <w:sz w:val="24"/>
          <w:szCs w:val="24"/>
        </w:rPr>
        <w:t>考核（约11分钟）。</w:t>
      </w:r>
      <w:r>
        <w:rPr>
          <w:rFonts w:ascii="宋体" w:hAnsi="宋体" w:hint="eastAsia"/>
          <w:sz w:val="24"/>
          <w:szCs w:val="24"/>
        </w:rPr>
        <w:t>个人自述；在若干题卡中抽题并回答；现场提问并回答。</w:t>
      </w:r>
    </w:p>
    <w:p w:rsidR="001F1426" w:rsidRDefault="006442C4">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bCs/>
          <w:kern w:val="0"/>
          <w:sz w:val="24"/>
          <w:szCs w:val="24"/>
        </w:rPr>
        <w:t>思想政治和品德考核</w:t>
      </w:r>
      <w:r>
        <w:rPr>
          <w:rFonts w:ascii="宋体" w:hAnsi="宋体" w:hint="eastAsia"/>
          <w:b/>
          <w:sz w:val="24"/>
          <w:szCs w:val="24"/>
        </w:rPr>
        <w:t>（1分钟）。</w:t>
      </w:r>
      <w:r>
        <w:rPr>
          <w:rFonts w:ascii="宋体" w:hAnsi="宋体" w:hint="eastAsia"/>
          <w:sz w:val="24"/>
          <w:szCs w:val="24"/>
        </w:rPr>
        <w:t>根据题目直接回答</w:t>
      </w:r>
    </w:p>
    <w:p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t>复试完毕主持人将该考生移出会议，复试小组成员打分，同时邀请下一位复试的考生加入会议</w:t>
      </w:r>
      <w:r>
        <w:rPr>
          <w:rFonts w:ascii="宋体" w:hAnsi="宋体" w:hint="eastAsia"/>
          <w:sz w:val="24"/>
          <w:szCs w:val="24"/>
        </w:rPr>
        <w:t>。</w:t>
      </w:r>
    </w:p>
    <w:p w:rsidR="001F1426" w:rsidRDefault="006442C4">
      <w:pPr>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复试纪律</w:t>
      </w:r>
    </w:p>
    <w:p w:rsidR="001F1426" w:rsidRDefault="006442C4">
      <w:pPr>
        <w:adjustRightInd w:val="0"/>
        <w:snapToGrid w:val="0"/>
        <w:spacing w:line="360" w:lineRule="auto"/>
        <w:ind w:firstLineChars="200" w:firstLine="480"/>
        <w:rPr>
          <w:rFonts w:ascii="宋体" w:hAnsi="宋体"/>
          <w:sz w:val="24"/>
          <w:szCs w:val="24"/>
        </w:rPr>
      </w:pPr>
      <w:r>
        <w:rPr>
          <w:rFonts w:ascii="宋体" w:hAnsi="宋体" w:hint="eastAsia"/>
          <w:sz w:val="24"/>
          <w:szCs w:val="24"/>
        </w:rPr>
        <w:t>1.复试</w:t>
      </w:r>
      <w:r>
        <w:rPr>
          <w:rFonts w:ascii="宋体" w:hAnsi="宋体"/>
          <w:sz w:val="24"/>
          <w:szCs w:val="24"/>
        </w:rPr>
        <w:t>考生严格按照复试</w:t>
      </w:r>
      <w:r>
        <w:rPr>
          <w:rFonts w:ascii="宋体" w:hAnsi="宋体" w:hint="eastAsia"/>
          <w:sz w:val="24"/>
          <w:szCs w:val="24"/>
        </w:rPr>
        <w:t>小组</w:t>
      </w:r>
      <w:r>
        <w:rPr>
          <w:rFonts w:ascii="宋体" w:hAnsi="宋体"/>
          <w:sz w:val="24"/>
          <w:szCs w:val="24"/>
        </w:rPr>
        <w:t>秘书指令，执行候场、加入、退出等流程，未接到指令私自</w:t>
      </w:r>
      <w:r>
        <w:rPr>
          <w:rFonts w:ascii="宋体" w:hAnsi="宋体" w:hint="eastAsia"/>
          <w:sz w:val="24"/>
          <w:szCs w:val="24"/>
        </w:rPr>
        <w:t>进入</w:t>
      </w:r>
      <w:r>
        <w:rPr>
          <w:rFonts w:ascii="宋体" w:hAnsi="宋体"/>
          <w:sz w:val="24"/>
          <w:szCs w:val="24"/>
        </w:rPr>
        <w:t>会议者，按</w:t>
      </w:r>
      <w:r>
        <w:rPr>
          <w:rFonts w:ascii="宋体" w:hAnsi="宋体" w:hint="eastAsia"/>
          <w:sz w:val="24"/>
          <w:szCs w:val="24"/>
        </w:rPr>
        <w:t>复试</w:t>
      </w:r>
      <w:r>
        <w:rPr>
          <w:rFonts w:ascii="宋体" w:hAnsi="宋体"/>
          <w:sz w:val="24"/>
          <w:szCs w:val="24"/>
        </w:rPr>
        <w:t>作弊处理。</w:t>
      </w:r>
    </w:p>
    <w:p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严禁</w:t>
      </w:r>
      <w:r>
        <w:rPr>
          <w:rFonts w:ascii="宋体" w:hAnsi="宋体"/>
          <w:sz w:val="24"/>
          <w:szCs w:val="24"/>
        </w:rPr>
        <w:t>考</w:t>
      </w:r>
      <w:r>
        <w:rPr>
          <w:rFonts w:ascii="宋体" w:hAnsi="宋体" w:hint="eastAsia"/>
          <w:sz w:val="24"/>
          <w:szCs w:val="24"/>
        </w:rPr>
        <w:t>生</w:t>
      </w:r>
      <w:r>
        <w:rPr>
          <w:rFonts w:ascii="宋体" w:hAnsi="宋体"/>
          <w:sz w:val="24"/>
          <w:szCs w:val="24"/>
        </w:rPr>
        <w:t>私下交流复试内容</w:t>
      </w:r>
      <w:r>
        <w:rPr>
          <w:rFonts w:ascii="宋体" w:hAnsi="宋体" w:hint="eastAsia"/>
          <w:sz w:val="24"/>
          <w:szCs w:val="24"/>
        </w:rPr>
        <w:t>，一经</w:t>
      </w:r>
      <w:r>
        <w:rPr>
          <w:rFonts w:ascii="宋体" w:hAnsi="宋体"/>
          <w:sz w:val="24"/>
          <w:szCs w:val="24"/>
        </w:rPr>
        <w:t>发现按复试作弊处理。</w:t>
      </w:r>
    </w:p>
    <w:p w:rsidR="001F1426" w:rsidRDefault="006442C4">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严禁</w:t>
      </w:r>
      <w:r>
        <w:rPr>
          <w:rFonts w:ascii="宋体" w:hAnsi="宋体"/>
          <w:sz w:val="24"/>
          <w:szCs w:val="24"/>
        </w:rPr>
        <w:t>考生</w:t>
      </w:r>
      <w:proofErr w:type="gramStart"/>
      <w:r>
        <w:rPr>
          <w:rFonts w:ascii="宋体" w:hAnsi="宋体"/>
          <w:sz w:val="24"/>
          <w:szCs w:val="24"/>
        </w:rPr>
        <w:t>将腾讯</w:t>
      </w:r>
      <w:proofErr w:type="gramEnd"/>
      <w:r>
        <w:rPr>
          <w:rFonts w:ascii="宋体" w:hAnsi="宋体"/>
          <w:sz w:val="24"/>
          <w:szCs w:val="24"/>
        </w:rPr>
        <w:t>会议链接转发他人，</w:t>
      </w:r>
      <w:r>
        <w:rPr>
          <w:rFonts w:ascii="宋体" w:hAnsi="宋体" w:hint="eastAsia"/>
          <w:sz w:val="24"/>
          <w:szCs w:val="24"/>
        </w:rPr>
        <w:t>一经</w:t>
      </w:r>
      <w:r>
        <w:rPr>
          <w:rFonts w:ascii="宋体" w:hAnsi="宋体"/>
          <w:sz w:val="24"/>
          <w:szCs w:val="24"/>
        </w:rPr>
        <w:t>发现按复试作弊处理。</w:t>
      </w:r>
    </w:p>
    <w:p w:rsidR="001F1426" w:rsidRDefault="006442C4">
      <w:pPr>
        <w:adjustRightInd w:val="0"/>
        <w:snapToGrid w:val="0"/>
        <w:spacing w:line="360" w:lineRule="auto"/>
        <w:ind w:firstLineChars="200" w:firstLine="480"/>
        <w:rPr>
          <w:rFonts w:ascii="宋体" w:hAnsi="宋体"/>
          <w:sz w:val="24"/>
          <w:szCs w:val="24"/>
        </w:rPr>
      </w:pPr>
      <w:r>
        <w:rPr>
          <w:rFonts w:ascii="宋体" w:hAnsi="宋体" w:hint="eastAsia"/>
          <w:sz w:val="24"/>
          <w:szCs w:val="24"/>
        </w:rPr>
        <w:t>4.严禁</w:t>
      </w:r>
      <w:r>
        <w:rPr>
          <w:rFonts w:ascii="宋体" w:hAnsi="宋体"/>
          <w:sz w:val="24"/>
          <w:szCs w:val="24"/>
        </w:rPr>
        <w:t>考生泄露复试内容，</w:t>
      </w:r>
      <w:r>
        <w:rPr>
          <w:rFonts w:ascii="宋体" w:hAnsi="宋体" w:hint="eastAsia"/>
          <w:sz w:val="24"/>
          <w:szCs w:val="24"/>
        </w:rPr>
        <w:t>一经</w:t>
      </w:r>
      <w:r>
        <w:rPr>
          <w:rFonts w:ascii="宋体" w:hAnsi="宋体"/>
          <w:sz w:val="24"/>
          <w:szCs w:val="24"/>
        </w:rPr>
        <w:t>发现按复试作弊处理。</w:t>
      </w:r>
    </w:p>
    <w:p w:rsidR="001F1426" w:rsidRDefault="006442C4">
      <w:pPr>
        <w:adjustRightInd w:val="0"/>
        <w:snapToGrid w:val="0"/>
        <w:spacing w:line="360" w:lineRule="auto"/>
        <w:ind w:firstLineChars="200" w:firstLine="480"/>
        <w:rPr>
          <w:rFonts w:ascii="宋体" w:hAnsi="宋体"/>
          <w:sz w:val="28"/>
          <w:szCs w:val="28"/>
        </w:rPr>
      </w:pPr>
      <w:r>
        <w:rPr>
          <w:rFonts w:ascii="宋体" w:hAnsi="宋体" w:hint="eastAsia"/>
          <w:sz w:val="24"/>
          <w:szCs w:val="24"/>
        </w:rPr>
        <w:t>5</w:t>
      </w:r>
      <w:r>
        <w:rPr>
          <w:rFonts w:ascii="宋体" w:hAnsi="宋体"/>
          <w:sz w:val="24"/>
          <w:szCs w:val="24"/>
        </w:rPr>
        <w:t>.</w:t>
      </w:r>
      <w:r>
        <w:rPr>
          <w:rFonts w:ascii="宋体" w:hAnsi="宋体" w:hint="eastAsia"/>
          <w:sz w:val="24"/>
          <w:szCs w:val="24"/>
        </w:rPr>
        <w:t>考生</w:t>
      </w:r>
      <w:r>
        <w:rPr>
          <w:rFonts w:ascii="宋体" w:hAnsi="宋体"/>
          <w:sz w:val="24"/>
          <w:szCs w:val="24"/>
        </w:rPr>
        <w:t>复试场所被发现有复试相关的知识</w:t>
      </w:r>
      <w:r>
        <w:rPr>
          <w:rFonts w:ascii="宋体" w:hAnsi="宋体" w:hint="eastAsia"/>
          <w:sz w:val="24"/>
          <w:szCs w:val="24"/>
        </w:rPr>
        <w:t>内容</w:t>
      </w:r>
      <w:r>
        <w:rPr>
          <w:rFonts w:ascii="宋体" w:hAnsi="宋体"/>
          <w:sz w:val="24"/>
          <w:szCs w:val="24"/>
        </w:rPr>
        <w:t>、或考生复试现场出现其他人员，</w:t>
      </w:r>
      <w:r>
        <w:rPr>
          <w:rFonts w:ascii="宋体" w:hAnsi="宋体" w:hint="eastAsia"/>
          <w:sz w:val="24"/>
          <w:szCs w:val="24"/>
        </w:rPr>
        <w:t>一经</w:t>
      </w:r>
      <w:r>
        <w:rPr>
          <w:rFonts w:ascii="宋体" w:hAnsi="宋体"/>
          <w:sz w:val="24"/>
          <w:szCs w:val="24"/>
        </w:rPr>
        <w:t>发现按复试作弊处理</w:t>
      </w:r>
      <w:r>
        <w:rPr>
          <w:rFonts w:ascii="宋体" w:hAnsi="宋体"/>
          <w:sz w:val="28"/>
          <w:szCs w:val="28"/>
        </w:rPr>
        <w:t>。</w:t>
      </w:r>
    </w:p>
    <w:p w:rsidR="001F1426" w:rsidRDefault="006442C4">
      <w:pPr>
        <w:ind w:firstLine="585"/>
        <w:rPr>
          <w:rFonts w:ascii="宋体" w:hAnsi="宋体"/>
          <w:b/>
          <w:sz w:val="28"/>
          <w:szCs w:val="28"/>
        </w:rPr>
      </w:pPr>
      <w:r>
        <w:rPr>
          <w:rFonts w:ascii="宋体" w:hAnsi="宋体" w:hint="eastAsia"/>
          <w:b/>
          <w:sz w:val="28"/>
          <w:szCs w:val="28"/>
        </w:rPr>
        <w:t>八、成绩计算方式及录取原则</w:t>
      </w:r>
    </w:p>
    <w:p w:rsidR="001F1426" w:rsidRDefault="006442C4">
      <w:pPr>
        <w:ind w:firstLine="585"/>
        <w:rPr>
          <w:rFonts w:ascii="宋体" w:hAnsi="宋体"/>
          <w:b/>
          <w:sz w:val="28"/>
          <w:szCs w:val="28"/>
        </w:rPr>
      </w:pPr>
      <w:r>
        <w:rPr>
          <w:rFonts w:ascii="宋体" w:hAnsi="宋体" w:hint="eastAsia"/>
          <w:b/>
          <w:sz w:val="28"/>
          <w:szCs w:val="28"/>
        </w:rPr>
        <w:t>（一）成绩计算</w:t>
      </w:r>
    </w:p>
    <w:p w:rsidR="001F1426" w:rsidRDefault="006442C4">
      <w:pPr>
        <w:widowControl/>
        <w:spacing w:line="360" w:lineRule="auto"/>
        <w:ind w:right="142" w:firstLine="465"/>
        <w:jc w:val="left"/>
        <w:rPr>
          <w:rFonts w:ascii="宋体" w:hAnsi="宋体"/>
          <w:b/>
          <w:bCs/>
          <w:sz w:val="24"/>
          <w:szCs w:val="24"/>
        </w:rPr>
      </w:pPr>
      <w:r>
        <w:rPr>
          <w:rFonts w:ascii="宋体" w:hAnsi="宋体" w:hint="eastAsia"/>
          <w:b/>
          <w:bCs/>
          <w:sz w:val="24"/>
          <w:szCs w:val="24"/>
        </w:rPr>
        <w:t>1.中文项目</w:t>
      </w:r>
    </w:p>
    <w:p w:rsidR="001F1426" w:rsidRDefault="006442C4">
      <w:pPr>
        <w:widowControl/>
        <w:spacing w:line="360" w:lineRule="auto"/>
        <w:ind w:right="142" w:firstLine="465"/>
        <w:jc w:val="left"/>
        <w:rPr>
          <w:rFonts w:ascii="宋体" w:hAnsi="宋体"/>
          <w:sz w:val="24"/>
          <w:szCs w:val="24"/>
        </w:rPr>
      </w:pPr>
      <w:r>
        <w:rPr>
          <w:rFonts w:ascii="宋体" w:hAnsi="宋体" w:hint="eastAsia"/>
          <w:b/>
          <w:bCs/>
          <w:sz w:val="24"/>
          <w:szCs w:val="24"/>
        </w:rPr>
        <w:t>总成绩</w:t>
      </w:r>
      <w:r>
        <w:rPr>
          <w:rFonts w:ascii="宋体" w:hAnsi="宋体" w:hint="eastAsia"/>
          <w:sz w:val="24"/>
          <w:szCs w:val="24"/>
        </w:rPr>
        <w:t>＝初试成绩（折合为百分制）*</w:t>
      </w:r>
      <w:r>
        <w:rPr>
          <w:rFonts w:ascii="宋体" w:hAnsi="宋体"/>
          <w:sz w:val="24"/>
          <w:szCs w:val="24"/>
        </w:rPr>
        <w:t>7</w:t>
      </w:r>
      <w:r>
        <w:rPr>
          <w:rFonts w:ascii="宋体" w:hAnsi="宋体" w:hint="eastAsia"/>
          <w:sz w:val="24"/>
          <w:szCs w:val="24"/>
        </w:rPr>
        <w:t>0%+复试成绩*</w:t>
      </w:r>
      <w:r>
        <w:rPr>
          <w:rFonts w:ascii="宋体" w:hAnsi="宋体"/>
          <w:sz w:val="24"/>
          <w:szCs w:val="24"/>
        </w:rPr>
        <w:t>3</w:t>
      </w:r>
      <w:r>
        <w:rPr>
          <w:rFonts w:ascii="宋体" w:hAnsi="宋体" w:hint="eastAsia"/>
          <w:sz w:val="24"/>
          <w:szCs w:val="24"/>
        </w:rPr>
        <w:t>0%；</w:t>
      </w:r>
    </w:p>
    <w:p w:rsidR="001F1426" w:rsidRDefault="006442C4">
      <w:pPr>
        <w:widowControl/>
        <w:spacing w:line="360" w:lineRule="auto"/>
        <w:ind w:right="142" w:firstLine="465"/>
        <w:jc w:val="left"/>
        <w:rPr>
          <w:rFonts w:ascii="宋体" w:hAnsi="宋体"/>
          <w:sz w:val="24"/>
          <w:szCs w:val="24"/>
        </w:rPr>
      </w:pPr>
      <w:r>
        <w:rPr>
          <w:rFonts w:ascii="宋体" w:hAnsi="宋体" w:hint="eastAsia"/>
          <w:b/>
          <w:bCs/>
          <w:sz w:val="24"/>
          <w:szCs w:val="24"/>
        </w:rPr>
        <w:t>复试成绩</w:t>
      </w:r>
      <w:r>
        <w:rPr>
          <w:rFonts w:ascii="宋体" w:hAnsi="宋体" w:hint="eastAsia"/>
          <w:sz w:val="24"/>
          <w:szCs w:val="24"/>
        </w:rPr>
        <w:t>=</w:t>
      </w:r>
      <w:r>
        <w:rPr>
          <w:rFonts w:ascii="宋体" w:hAnsi="宋体" w:hint="eastAsia"/>
          <w:kern w:val="0"/>
          <w:sz w:val="24"/>
          <w:szCs w:val="24"/>
        </w:rPr>
        <w:t>综合素质和专业能力</w:t>
      </w:r>
      <w:r>
        <w:rPr>
          <w:rFonts w:ascii="宋体" w:hAnsi="宋体" w:hint="eastAsia"/>
          <w:sz w:val="24"/>
          <w:szCs w:val="24"/>
        </w:rPr>
        <w:t>测试（100分）*70%+外语听说能力测试（100分）*30%</w:t>
      </w:r>
    </w:p>
    <w:p w:rsidR="001F1426" w:rsidRDefault="006442C4">
      <w:pPr>
        <w:widowControl/>
        <w:spacing w:line="360" w:lineRule="auto"/>
        <w:ind w:right="142" w:firstLine="465"/>
        <w:jc w:val="left"/>
        <w:rPr>
          <w:rFonts w:ascii="宋体" w:hAnsi="宋体"/>
          <w:b/>
          <w:bCs/>
          <w:sz w:val="24"/>
          <w:szCs w:val="24"/>
        </w:rPr>
      </w:pPr>
      <w:r>
        <w:rPr>
          <w:rFonts w:ascii="宋体" w:hAnsi="宋体" w:hint="eastAsia"/>
          <w:b/>
          <w:bCs/>
          <w:sz w:val="24"/>
          <w:szCs w:val="24"/>
        </w:rPr>
        <w:t>2.全英文项目</w:t>
      </w:r>
    </w:p>
    <w:p w:rsidR="001F1426" w:rsidRDefault="006442C4">
      <w:pPr>
        <w:widowControl/>
        <w:spacing w:line="360" w:lineRule="auto"/>
        <w:ind w:right="142" w:firstLine="465"/>
        <w:jc w:val="left"/>
        <w:rPr>
          <w:rFonts w:ascii="宋体" w:hAnsi="宋体"/>
          <w:sz w:val="24"/>
          <w:szCs w:val="24"/>
        </w:rPr>
      </w:pPr>
      <w:r>
        <w:rPr>
          <w:rFonts w:ascii="宋体" w:hAnsi="宋体" w:hint="eastAsia"/>
          <w:b/>
          <w:bCs/>
          <w:sz w:val="24"/>
          <w:szCs w:val="24"/>
        </w:rPr>
        <w:t>总成绩</w:t>
      </w:r>
      <w:r>
        <w:rPr>
          <w:rFonts w:ascii="宋体" w:hAnsi="宋体" w:hint="eastAsia"/>
          <w:sz w:val="24"/>
          <w:szCs w:val="24"/>
        </w:rPr>
        <w:t>＝初试成绩（折合为百分制）*</w:t>
      </w:r>
      <w:r>
        <w:rPr>
          <w:rFonts w:ascii="宋体" w:hAnsi="宋体"/>
          <w:sz w:val="24"/>
          <w:szCs w:val="24"/>
        </w:rPr>
        <w:t>7</w:t>
      </w:r>
      <w:r>
        <w:rPr>
          <w:rFonts w:ascii="宋体" w:hAnsi="宋体" w:hint="eastAsia"/>
          <w:sz w:val="24"/>
          <w:szCs w:val="24"/>
        </w:rPr>
        <w:t>0%+复试成绩*</w:t>
      </w:r>
      <w:r>
        <w:rPr>
          <w:rFonts w:ascii="宋体" w:hAnsi="宋体"/>
          <w:sz w:val="24"/>
          <w:szCs w:val="24"/>
        </w:rPr>
        <w:t>3</w:t>
      </w:r>
      <w:r>
        <w:rPr>
          <w:rFonts w:ascii="宋体" w:hAnsi="宋体" w:hint="eastAsia"/>
          <w:sz w:val="24"/>
          <w:szCs w:val="24"/>
        </w:rPr>
        <w:t>0%；</w:t>
      </w:r>
    </w:p>
    <w:p w:rsidR="001F1426" w:rsidRDefault="006442C4">
      <w:pPr>
        <w:widowControl/>
        <w:spacing w:line="360" w:lineRule="auto"/>
        <w:ind w:right="142" w:firstLine="465"/>
        <w:jc w:val="left"/>
        <w:rPr>
          <w:rFonts w:ascii="宋体" w:hAnsi="宋体"/>
          <w:sz w:val="24"/>
          <w:szCs w:val="24"/>
        </w:rPr>
      </w:pPr>
      <w:r>
        <w:rPr>
          <w:rFonts w:ascii="宋体" w:hAnsi="宋体" w:hint="eastAsia"/>
          <w:b/>
          <w:bCs/>
          <w:sz w:val="24"/>
          <w:szCs w:val="24"/>
        </w:rPr>
        <w:t>复试成绩</w:t>
      </w:r>
      <w:r>
        <w:rPr>
          <w:rFonts w:ascii="宋体" w:hAnsi="宋体" w:hint="eastAsia"/>
          <w:sz w:val="24"/>
          <w:szCs w:val="24"/>
        </w:rPr>
        <w:t>=</w:t>
      </w:r>
      <w:r>
        <w:rPr>
          <w:rFonts w:ascii="宋体" w:hAnsi="宋体" w:hint="eastAsia"/>
          <w:kern w:val="0"/>
          <w:sz w:val="24"/>
          <w:szCs w:val="24"/>
        </w:rPr>
        <w:t>综合素质和专业能力测</w:t>
      </w:r>
      <w:r>
        <w:rPr>
          <w:rFonts w:ascii="宋体" w:hAnsi="宋体" w:hint="eastAsia"/>
          <w:sz w:val="24"/>
          <w:szCs w:val="24"/>
        </w:rPr>
        <w:t>试（100分）*60%+外语听说能力测试（100分）*40%</w:t>
      </w:r>
    </w:p>
    <w:p w:rsidR="001F1426" w:rsidRDefault="006442C4">
      <w:pPr>
        <w:ind w:firstLine="585"/>
        <w:rPr>
          <w:rFonts w:ascii="宋体" w:hAnsi="宋体"/>
          <w:b/>
          <w:sz w:val="28"/>
          <w:szCs w:val="28"/>
        </w:rPr>
      </w:pPr>
      <w:r>
        <w:rPr>
          <w:rFonts w:ascii="宋体" w:hAnsi="宋体" w:hint="eastAsia"/>
          <w:b/>
          <w:sz w:val="28"/>
          <w:szCs w:val="28"/>
        </w:rPr>
        <w:t>（二）录取原则</w:t>
      </w:r>
    </w:p>
    <w:p w:rsidR="001F1426" w:rsidRDefault="006442C4">
      <w:pPr>
        <w:spacing w:line="360" w:lineRule="auto"/>
        <w:ind w:firstLineChars="296" w:firstLine="710"/>
        <w:rPr>
          <w:rFonts w:ascii="宋体" w:hAnsi="宋体"/>
          <w:sz w:val="24"/>
          <w:szCs w:val="24"/>
        </w:rPr>
      </w:pPr>
      <w:r>
        <w:rPr>
          <w:rFonts w:ascii="宋体" w:hAnsi="宋体" w:hint="eastAsia"/>
          <w:sz w:val="24"/>
          <w:szCs w:val="24"/>
        </w:rPr>
        <w:lastRenderedPageBreak/>
        <w:t>1.</w:t>
      </w:r>
      <w:r>
        <w:rPr>
          <w:rFonts w:ascii="宋体" w:hAnsi="宋体"/>
          <w:sz w:val="24"/>
          <w:szCs w:val="24"/>
        </w:rPr>
        <w:t>按照</w:t>
      </w:r>
      <w:r>
        <w:rPr>
          <w:rFonts w:ascii="宋体" w:hAnsi="宋体" w:hint="eastAsia"/>
          <w:sz w:val="24"/>
          <w:szCs w:val="24"/>
        </w:rPr>
        <w:t>总成绩由高到低排序，确定</w:t>
      </w:r>
      <w:r>
        <w:rPr>
          <w:rFonts w:ascii="宋体" w:hAnsi="宋体"/>
          <w:sz w:val="24"/>
          <w:szCs w:val="24"/>
        </w:rPr>
        <w:t>预录取名单。</w:t>
      </w:r>
    </w:p>
    <w:p w:rsidR="001F1426" w:rsidRDefault="006442C4">
      <w:pPr>
        <w:spacing w:line="360" w:lineRule="auto"/>
        <w:ind w:firstLineChars="296" w:firstLine="710"/>
        <w:rPr>
          <w:rFonts w:ascii="宋体" w:hAnsi="宋体"/>
          <w:sz w:val="24"/>
          <w:szCs w:val="24"/>
        </w:rPr>
      </w:pPr>
      <w:r>
        <w:rPr>
          <w:rFonts w:ascii="宋体" w:hAnsi="宋体"/>
          <w:sz w:val="24"/>
          <w:szCs w:val="24"/>
        </w:rPr>
        <w:t>2.</w:t>
      </w:r>
      <w:r>
        <w:rPr>
          <w:rFonts w:ascii="宋体" w:hAnsi="宋体" w:hint="eastAsia"/>
          <w:sz w:val="24"/>
          <w:szCs w:val="24"/>
        </w:rPr>
        <w:t>调剂</w:t>
      </w:r>
      <w:r>
        <w:rPr>
          <w:rFonts w:ascii="宋体" w:hAnsi="宋体"/>
          <w:sz w:val="24"/>
          <w:szCs w:val="24"/>
        </w:rPr>
        <w:t>考生</w:t>
      </w:r>
      <w:r>
        <w:rPr>
          <w:rFonts w:ascii="宋体" w:hAnsi="宋体" w:hint="eastAsia"/>
          <w:sz w:val="24"/>
          <w:szCs w:val="24"/>
        </w:rPr>
        <w:t>务必在学院规定时间内登陆中国</w:t>
      </w:r>
      <w:proofErr w:type="gramStart"/>
      <w:r>
        <w:rPr>
          <w:rFonts w:ascii="宋体" w:hAnsi="宋体" w:hint="eastAsia"/>
          <w:sz w:val="24"/>
          <w:szCs w:val="24"/>
        </w:rPr>
        <w:t>研招网</w:t>
      </w:r>
      <w:proofErr w:type="gramEnd"/>
      <w:r>
        <w:rPr>
          <w:rFonts w:ascii="宋体" w:hAnsi="宋体" w:hint="eastAsia"/>
          <w:sz w:val="24"/>
          <w:szCs w:val="24"/>
        </w:rPr>
        <w:t>进行待录取确认，否则丧失待录取资格。</w:t>
      </w:r>
    </w:p>
    <w:p w:rsidR="001F1426" w:rsidRDefault="006442C4">
      <w:pPr>
        <w:spacing w:line="360" w:lineRule="auto"/>
        <w:ind w:firstLineChars="246" w:firstLine="590"/>
        <w:rPr>
          <w:rFonts w:ascii="宋体" w:hAnsi="宋体"/>
          <w:sz w:val="24"/>
          <w:szCs w:val="24"/>
        </w:rPr>
      </w:pPr>
      <w:r>
        <w:rPr>
          <w:rFonts w:ascii="宋体" w:hAnsi="宋体" w:hint="eastAsia"/>
          <w:sz w:val="24"/>
          <w:szCs w:val="24"/>
        </w:rPr>
        <w:t xml:space="preserve"> </w:t>
      </w:r>
      <w:r>
        <w:rPr>
          <w:rFonts w:ascii="宋体" w:hAnsi="宋体"/>
          <w:sz w:val="24"/>
          <w:szCs w:val="24"/>
        </w:rPr>
        <w:t>3</w:t>
      </w:r>
      <w:r>
        <w:rPr>
          <w:rFonts w:ascii="宋体" w:hAnsi="宋体" w:hint="eastAsia"/>
          <w:sz w:val="24"/>
          <w:szCs w:val="24"/>
        </w:rPr>
        <w:t>.下列情况之一者不予录取：</w:t>
      </w:r>
    </w:p>
    <w:p w:rsidR="001F1426" w:rsidRDefault="006442C4">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rsidR="001F1426" w:rsidRDefault="006442C4">
      <w:pPr>
        <w:spacing w:line="360" w:lineRule="auto"/>
        <w:ind w:firstLineChars="196" w:firstLine="470"/>
        <w:rPr>
          <w:rFonts w:ascii="宋体" w:hAnsi="宋体"/>
          <w:sz w:val="24"/>
          <w:szCs w:val="24"/>
        </w:rPr>
      </w:pPr>
      <w:r>
        <w:rPr>
          <w:rFonts w:ascii="宋体" w:hAnsi="宋体" w:hint="eastAsia"/>
          <w:sz w:val="24"/>
          <w:szCs w:val="24"/>
        </w:rPr>
        <w:t>（2）复试成绩不合格（低于60分）的考生不予录取。</w:t>
      </w:r>
    </w:p>
    <w:p w:rsidR="001F1426" w:rsidRDefault="006442C4">
      <w:pPr>
        <w:spacing w:line="360" w:lineRule="auto"/>
        <w:ind w:firstLineChars="196" w:firstLine="470"/>
        <w:rPr>
          <w:rFonts w:ascii="宋体" w:hAnsi="宋体"/>
          <w:sz w:val="24"/>
          <w:szCs w:val="24"/>
        </w:rPr>
      </w:pPr>
      <w:r>
        <w:rPr>
          <w:rFonts w:ascii="宋体" w:hAnsi="宋体" w:hint="eastAsia"/>
          <w:sz w:val="24"/>
          <w:szCs w:val="24"/>
        </w:rPr>
        <w:t>（3）思想政治和道德考核不合格者、体检不合格者、</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rsidR="001F1426" w:rsidRDefault="006442C4">
      <w:pPr>
        <w:spacing w:line="360" w:lineRule="auto"/>
        <w:rPr>
          <w:rFonts w:ascii="宋体" w:hAnsi="宋体"/>
          <w:sz w:val="24"/>
          <w:szCs w:val="24"/>
        </w:rPr>
      </w:pPr>
      <w:r>
        <w:rPr>
          <w:rFonts w:ascii="宋体" w:hAnsi="宋体" w:hint="eastAsia"/>
          <w:b/>
          <w:sz w:val="28"/>
          <w:szCs w:val="28"/>
        </w:rPr>
        <w:t>九、复试时间</w:t>
      </w:r>
    </w:p>
    <w:tbl>
      <w:tblPr>
        <w:tblStyle w:val="a7"/>
        <w:tblW w:w="7288" w:type="dxa"/>
        <w:jc w:val="center"/>
        <w:tblLayout w:type="fixed"/>
        <w:tblLook w:val="04A0" w:firstRow="1" w:lastRow="0" w:firstColumn="1" w:lastColumn="0" w:noHBand="0" w:noVBand="1"/>
      </w:tblPr>
      <w:tblGrid>
        <w:gridCol w:w="2689"/>
        <w:gridCol w:w="4599"/>
      </w:tblGrid>
      <w:tr w:rsidR="001F142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学科</w:t>
            </w:r>
          </w:p>
        </w:tc>
        <w:tc>
          <w:tcPr>
            <w:tcW w:w="4599" w:type="dxa"/>
            <w:tcBorders>
              <w:top w:val="single" w:sz="4" w:space="0" w:color="auto"/>
              <w:left w:val="nil"/>
              <w:bottom w:val="single" w:sz="4" w:space="0" w:color="auto"/>
              <w:right w:val="single" w:sz="4" w:space="0" w:color="auto"/>
            </w:tcBorders>
            <w:vAlign w:val="center"/>
          </w:tcPr>
          <w:p w:rsidR="001F1426" w:rsidRDefault="006442C4">
            <w:pPr>
              <w:spacing w:line="360" w:lineRule="auto"/>
              <w:jc w:val="center"/>
              <w:rPr>
                <w:rFonts w:asciiTheme="minorEastAsia" w:hAnsiTheme="minorEastAsia"/>
                <w:spacing w:val="-6"/>
                <w:sz w:val="24"/>
                <w:szCs w:val="24"/>
              </w:rPr>
            </w:pPr>
            <w:r>
              <w:rPr>
                <w:rFonts w:asciiTheme="minorEastAsia" w:hAnsiTheme="minorEastAsia" w:hint="eastAsia"/>
                <w:spacing w:val="-6"/>
                <w:sz w:val="24"/>
                <w:szCs w:val="24"/>
              </w:rPr>
              <w:t>复试</w:t>
            </w:r>
            <w:r>
              <w:rPr>
                <w:rFonts w:asciiTheme="minorEastAsia" w:hAnsiTheme="minorEastAsia"/>
                <w:spacing w:val="-6"/>
                <w:sz w:val="24"/>
                <w:szCs w:val="24"/>
              </w:rPr>
              <w:t>时间</w:t>
            </w:r>
          </w:p>
        </w:tc>
      </w:tr>
      <w:tr w:rsidR="001F142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企业管理</w:t>
            </w:r>
          </w:p>
        </w:tc>
        <w:tc>
          <w:tcPr>
            <w:tcW w:w="4599" w:type="dxa"/>
            <w:tcBorders>
              <w:top w:val="single" w:sz="4" w:space="0" w:color="auto"/>
              <w:left w:val="nil"/>
              <w:bottom w:val="single" w:sz="4" w:space="0" w:color="auto"/>
              <w:right w:val="single" w:sz="4" w:space="0" w:color="auto"/>
            </w:tcBorders>
            <w:vAlign w:val="center"/>
          </w:tcPr>
          <w:p w:rsidR="001F1426" w:rsidRDefault="006442C4">
            <w:pPr>
              <w:spacing w:line="360" w:lineRule="auto"/>
              <w:jc w:val="center"/>
              <w:rPr>
                <w:rFonts w:asciiTheme="minorEastAsia" w:hAnsiTheme="minorEastAsia"/>
                <w:sz w:val="24"/>
                <w:szCs w:val="24"/>
              </w:rPr>
            </w:pPr>
            <w:r>
              <w:rPr>
                <w:rFonts w:hint="eastAsia"/>
              </w:rPr>
              <w:t>5</w:t>
            </w:r>
            <w:r>
              <w:rPr>
                <w:rFonts w:hint="eastAsia"/>
              </w:rPr>
              <w:t>月</w:t>
            </w:r>
            <w:r>
              <w:rPr>
                <w:rFonts w:hint="eastAsia"/>
              </w:rPr>
              <w:t>22</w:t>
            </w:r>
            <w:r>
              <w:rPr>
                <w:rFonts w:hint="eastAsia"/>
              </w:rPr>
              <w:t>日</w:t>
            </w:r>
            <w:r>
              <w:rPr>
                <w:rFonts w:hint="eastAsia"/>
              </w:rPr>
              <w:t>8</w:t>
            </w:r>
            <w:r>
              <w:rPr>
                <w:rFonts w:hint="eastAsia"/>
              </w:rPr>
              <w:t>：</w:t>
            </w:r>
            <w:r>
              <w:rPr>
                <w:rFonts w:hint="eastAsia"/>
              </w:rPr>
              <w:t>30</w:t>
            </w:r>
          </w:p>
        </w:tc>
      </w:tr>
      <w:tr w:rsidR="001F142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技术经济及管理</w:t>
            </w:r>
          </w:p>
        </w:tc>
        <w:tc>
          <w:tcPr>
            <w:tcW w:w="4599" w:type="dxa"/>
            <w:tcBorders>
              <w:top w:val="single" w:sz="4" w:space="0" w:color="auto"/>
              <w:left w:val="nil"/>
              <w:bottom w:val="single" w:sz="4" w:space="0" w:color="auto"/>
              <w:right w:val="single" w:sz="4" w:space="0" w:color="auto"/>
            </w:tcBorders>
            <w:vAlign w:val="center"/>
          </w:tcPr>
          <w:p w:rsidR="001F1426" w:rsidRDefault="006442C4">
            <w:pPr>
              <w:spacing w:line="360" w:lineRule="auto"/>
              <w:jc w:val="center"/>
              <w:rPr>
                <w:rFonts w:asciiTheme="minorEastAsia" w:hAnsiTheme="minorEastAsia"/>
                <w:sz w:val="24"/>
                <w:szCs w:val="24"/>
              </w:rPr>
            </w:pPr>
            <w:r>
              <w:rPr>
                <w:rFonts w:hint="eastAsia"/>
              </w:rPr>
              <w:t>5</w:t>
            </w:r>
            <w:r>
              <w:rPr>
                <w:rFonts w:hint="eastAsia"/>
              </w:rPr>
              <w:t>月</w:t>
            </w:r>
            <w:r>
              <w:rPr>
                <w:rFonts w:hint="eastAsia"/>
              </w:rPr>
              <w:t>22</w:t>
            </w:r>
            <w:r>
              <w:rPr>
                <w:rFonts w:hint="eastAsia"/>
              </w:rPr>
              <w:t>日</w:t>
            </w:r>
            <w:r>
              <w:rPr>
                <w:rFonts w:hint="eastAsia"/>
              </w:rPr>
              <w:t>8</w:t>
            </w:r>
            <w:r>
              <w:rPr>
                <w:rFonts w:hint="eastAsia"/>
              </w:rPr>
              <w:t>：</w:t>
            </w:r>
            <w:r>
              <w:rPr>
                <w:rFonts w:hint="eastAsia"/>
              </w:rPr>
              <w:t>30</w:t>
            </w:r>
          </w:p>
        </w:tc>
      </w:tr>
      <w:tr w:rsidR="001F1426">
        <w:trPr>
          <w:trHeight w:val="47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会计学</w:t>
            </w:r>
          </w:p>
        </w:tc>
        <w:tc>
          <w:tcPr>
            <w:tcW w:w="4599" w:type="dxa"/>
            <w:tcBorders>
              <w:top w:val="single" w:sz="4" w:space="0" w:color="auto"/>
              <w:left w:val="nil"/>
              <w:bottom w:val="single" w:sz="4" w:space="0" w:color="auto"/>
              <w:right w:val="single" w:sz="4" w:space="0" w:color="auto"/>
            </w:tcBorders>
            <w:vAlign w:val="center"/>
          </w:tcPr>
          <w:p w:rsidR="001F1426" w:rsidRDefault="006442C4">
            <w:pPr>
              <w:spacing w:line="360" w:lineRule="auto"/>
              <w:jc w:val="center"/>
              <w:rPr>
                <w:rFonts w:asciiTheme="minorEastAsia" w:hAnsiTheme="minorEastAsia"/>
                <w:sz w:val="24"/>
                <w:szCs w:val="24"/>
              </w:rPr>
            </w:pPr>
            <w:r>
              <w:rPr>
                <w:rFonts w:hint="eastAsia"/>
              </w:rPr>
              <w:t>5</w:t>
            </w:r>
            <w:r>
              <w:rPr>
                <w:rFonts w:hint="eastAsia"/>
              </w:rPr>
              <w:t>月</w:t>
            </w:r>
            <w:r>
              <w:rPr>
                <w:rFonts w:hint="eastAsia"/>
              </w:rPr>
              <w:t>22</w:t>
            </w:r>
            <w:r>
              <w:rPr>
                <w:rFonts w:hint="eastAsia"/>
              </w:rPr>
              <w:t>日</w:t>
            </w:r>
            <w:r>
              <w:rPr>
                <w:rFonts w:hint="eastAsia"/>
              </w:rPr>
              <w:t>13</w:t>
            </w:r>
            <w:r>
              <w:rPr>
                <w:rFonts w:hint="eastAsia"/>
              </w:rPr>
              <w:t>：</w:t>
            </w:r>
            <w:r>
              <w:rPr>
                <w:rFonts w:hint="eastAsia"/>
              </w:rPr>
              <w:t>00</w:t>
            </w:r>
          </w:p>
        </w:tc>
      </w:tr>
      <w:tr w:rsidR="001F142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产业经济学</w:t>
            </w:r>
          </w:p>
        </w:tc>
        <w:tc>
          <w:tcPr>
            <w:tcW w:w="4599" w:type="dxa"/>
            <w:tcBorders>
              <w:top w:val="single" w:sz="4" w:space="0" w:color="auto"/>
              <w:left w:val="nil"/>
              <w:bottom w:val="single" w:sz="4" w:space="0" w:color="auto"/>
              <w:right w:val="single" w:sz="4" w:space="0" w:color="auto"/>
            </w:tcBorders>
            <w:vAlign w:val="center"/>
          </w:tcPr>
          <w:p w:rsidR="001F1426" w:rsidRDefault="006442C4">
            <w:pPr>
              <w:spacing w:line="360" w:lineRule="auto"/>
              <w:jc w:val="center"/>
              <w:rPr>
                <w:rFonts w:asciiTheme="minorEastAsia" w:hAnsiTheme="minorEastAsia"/>
                <w:sz w:val="24"/>
                <w:szCs w:val="24"/>
              </w:rPr>
            </w:pPr>
            <w:r>
              <w:rPr>
                <w:rFonts w:hint="eastAsia"/>
              </w:rPr>
              <w:t>5</w:t>
            </w:r>
            <w:r>
              <w:rPr>
                <w:rFonts w:hint="eastAsia"/>
              </w:rPr>
              <w:t>月</w:t>
            </w:r>
            <w:r>
              <w:rPr>
                <w:rFonts w:hint="eastAsia"/>
              </w:rPr>
              <w:t>22</w:t>
            </w:r>
            <w:r>
              <w:rPr>
                <w:rFonts w:hint="eastAsia"/>
              </w:rPr>
              <w:t>日</w:t>
            </w:r>
            <w:r>
              <w:rPr>
                <w:rFonts w:hint="eastAsia"/>
              </w:rPr>
              <w:t>8</w:t>
            </w:r>
            <w:r>
              <w:rPr>
                <w:rFonts w:hint="eastAsia"/>
              </w:rPr>
              <w:t>：</w:t>
            </w:r>
            <w:r>
              <w:rPr>
                <w:rFonts w:hint="eastAsia"/>
              </w:rPr>
              <w:t>30</w:t>
            </w:r>
          </w:p>
        </w:tc>
      </w:tr>
      <w:tr w:rsidR="001F142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rsidR="001F1426" w:rsidRDefault="006442C4" w:rsidP="00C7113D">
            <w:pPr>
              <w:spacing w:line="360" w:lineRule="auto"/>
              <w:jc w:val="center"/>
              <w:rPr>
                <w:rFonts w:asciiTheme="minorEastAsia" w:hAnsiTheme="minorEastAsia"/>
                <w:sz w:val="24"/>
                <w:szCs w:val="24"/>
              </w:rPr>
            </w:pPr>
            <w:r>
              <w:rPr>
                <w:rFonts w:asciiTheme="minorEastAsia" w:hAnsiTheme="minorEastAsia" w:hint="eastAsia"/>
                <w:sz w:val="24"/>
                <w:szCs w:val="24"/>
              </w:rPr>
              <w:t>全英文</w:t>
            </w:r>
            <w:r>
              <w:rPr>
                <w:rFonts w:asciiTheme="minorEastAsia" w:hAnsiTheme="minorEastAsia"/>
                <w:sz w:val="24"/>
                <w:szCs w:val="24"/>
              </w:rPr>
              <w:t>项目</w:t>
            </w:r>
          </w:p>
        </w:tc>
        <w:tc>
          <w:tcPr>
            <w:tcW w:w="4599" w:type="dxa"/>
            <w:tcBorders>
              <w:top w:val="single" w:sz="4" w:space="0" w:color="auto"/>
              <w:left w:val="nil"/>
              <w:bottom w:val="single" w:sz="4" w:space="0" w:color="auto"/>
              <w:right w:val="single" w:sz="4" w:space="0" w:color="auto"/>
            </w:tcBorders>
            <w:vAlign w:val="center"/>
          </w:tcPr>
          <w:p w:rsidR="001F1426" w:rsidRDefault="006442C4" w:rsidP="0018001B">
            <w:pPr>
              <w:spacing w:line="360" w:lineRule="auto"/>
              <w:jc w:val="center"/>
              <w:rPr>
                <w:rFonts w:asciiTheme="minorEastAsia" w:hAnsiTheme="minorEastAsia"/>
                <w:sz w:val="24"/>
                <w:szCs w:val="24"/>
              </w:rPr>
            </w:pPr>
            <w:r>
              <w:rPr>
                <w:rFonts w:hint="eastAsia"/>
              </w:rPr>
              <w:t>5</w:t>
            </w:r>
            <w:r>
              <w:rPr>
                <w:rFonts w:hint="eastAsia"/>
              </w:rPr>
              <w:t>月</w:t>
            </w:r>
            <w:r>
              <w:rPr>
                <w:rFonts w:hint="eastAsia"/>
              </w:rPr>
              <w:t>22</w:t>
            </w:r>
            <w:r>
              <w:rPr>
                <w:rFonts w:hint="eastAsia"/>
              </w:rPr>
              <w:t>日</w:t>
            </w:r>
            <w:r>
              <w:rPr>
                <w:rFonts w:hint="eastAsia"/>
              </w:rPr>
              <w:t>8</w:t>
            </w:r>
            <w:r>
              <w:rPr>
                <w:rFonts w:hint="eastAsia"/>
              </w:rPr>
              <w:t>：</w:t>
            </w:r>
            <w:r w:rsidR="0018001B">
              <w:t>0</w:t>
            </w:r>
            <w:r>
              <w:rPr>
                <w:rFonts w:hint="eastAsia"/>
              </w:rPr>
              <w:t>0</w:t>
            </w:r>
          </w:p>
        </w:tc>
      </w:tr>
    </w:tbl>
    <w:p w:rsidR="001F1426" w:rsidRDefault="001F1426">
      <w:pPr>
        <w:rPr>
          <w:rFonts w:ascii="宋体" w:hAnsi="宋体"/>
          <w:b/>
          <w:sz w:val="28"/>
          <w:szCs w:val="28"/>
        </w:rPr>
      </w:pPr>
    </w:p>
    <w:p w:rsidR="001F1426" w:rsidRDefault="006442C4">
      <w:pPr>
        <w:rPr>
          <w:rFonts w:ascii="宋体" w:hAnsi="宋体"/>
          <w:b/>
          <w:sz w:val="28"/>
          <w:szCs w:val="28"/>
        </w:rPr>
      </w:pPr>
      <w:r>
        <w:rPr>
          <w:rFonts w:ascii="宋体" w:hAnsi="宋体" w:hint="eastAsia"/>
          <w:b/>
          <w:sz w:val="28"/>
          <w:szCs w:val="28"/>
        </w:rPr>
        <w:t>十、其它</w:t>
      </w:r>
    </w:p>
    <w:p w:rsidR="001F1426" w:rsidRDefault="006442C4">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w:t>
      </w:r>
      <w:proofErr w:type="gramStart"/>
      <w:r>
        <w:rPr>
          <w:rFonts w:ascii="宋体" w:hAnsi="宋体" w:hint="eastAsia"/>
          <w:sz w:val="24"/>
          <w:szCs w:val="24"/>
        </w:rPr>
        <w:t>回复微信</w:t>
      </w:r>
      <w:r>
        <w:rPr>
          <w:rFonts w:ascii="宋体" w:hAnsi="宋体"/>
          <w:sz w:val="24"/>
          <w:szCs w:val="24"/>
        </w:rPr>
        <w:t>有关</w:t>
      </w:r>
      <w:proofErr w:type="gramEnd"/>
      <w:r>
        <w:rPr>
          <w:rFonts w:ascii="宋体" w:hAnsi="宋体"/>
          <w:sz w:val="24"/>
          <w:szCs w:val="24"/>
        </w:rPr>
        <w:t>复试通知，</w:t>
      </w:r>
      <w:r>
        <w:rPr>
          <w:rFonts w:ascii="宋体" w:hAnsi="宋体" w:hint="eastAsia"/>
          <w:sz w:val="24"/>
          <w:szCs w:val="24"/>
        </w:rPr>
        <w:t>如遇学院规定与学校规定不符，遵照学校有关规定执行。</w:t>
      </w:r>
    </w:p>
    <w:p w:rsidR="001F1426" w:rsidRDefault="001F1426">
      <w:pPr>
        <w:spacing w:line="360" w:lineRule="auto"/>
        <w:ind w:firstLineChars="196" w:firstLine="470"/>
        <w:rPr>
          <w:rFonts w:ascii="宋体" w:hAnsi="宋体"/>
          <w:sz w:val="24"/>
          <w:szCs w:val="24"/>
        </w:rPr>
      </w:pPr>
    </w:p>
    <w:p w:rsidR="001F1426" w:rsidRDefault="001F1426">
      <w:pPr>
        <w:spacing w:line="360" w:lineRule="auto"/>
        <w:ind w:firstLineChars="196" w:firstLine="470"/>
        <w:rPr>
          <w:rFonts w:ascii="宋体" w:hAnsi="宋体"/>
          <w:sz w:val="24"/>
          <w:szCs w:val="24"/>
        </w:rPr>
      </w:pPr>
    </w:p>
    <w:p w:rsidR="001F1426" w:rsidRDefault="001F1426">
      <w:pPr>
        <w:spacing w:line="360" w:lineRule="auto"/>
        <w:ind w:firstLineChars="196" w:firstLine="470"/>
        <w:rPr>
          <w:rFonts w:ascii="宋体" w:hAnsi="宋体"/>
          <w:sz w:val="24"/>
          <w:szCs w:val="24"/>
        </w:rPr>
      </w:pPr>
    </w:p>
    <w:p w:rsidR="001F1426" w:rsidRDefault="006442C4" w:rsidP="006D39F6">
      <w:pPr>
        <w:spacing w:line="360" w:lineRule="auto"/>
        <w:ind w:firstLineChars="196" w:firstLine="470"/>
        <w:jc w:val="right"/>
        <w:rPr>
          <w:rFonts w:ascii="宋体" w:hAnsi="宋体"/>
          <w:sz w:val="24"/>
          <w:szCs w:val="24"/>
        </w:rPr>
      </w:pPr>
      <w:r>
        <w:rPr>
          <w:rFonts w:ascii="宋体" w:hAnsi="宋体" w:hint="eastAsia"/>
          <w:sz w:val="24"/>
          <w:szCs w:val="24"/>
        </w:rPr>
        <w:t>经济管理学院</w:t>
      </w:r>
    </w:p>
    <w:p w:rsidR="001F1426" w:rsidRDefault="006442C4" w:rsidP="006D39F6">
      <w:pPr>
        <w:spacing w:line="360" w:lineRule="auto"/>
        <w:ind w:firstLineChars="196" w:firstLine="470"/>
        <w:jc w:val="right"/>
        <w:rPr>
          <w:rFonts w:ascii="宋体" w:hAnsi="宋体"/>
          <w:kern w:val="0"/>
          <w:sz w:val="24"/>
          <w:szCs w:val="24"/>
        </w:rPr>
      </w:pPr>
      <w:r>
        <w:rPr>
          <w:rFonts w:ascii="宋体" w:hAnsi="宋体" w:hint="eastAsia"/>
          <w:sz w:val="24"/>
          <w:szCs w:val="24"/>
        </w:rPr>
        <w:t>2020年5月16日</w:t>
      </w:r>
    </w:p>
    <w:sectPr w:rsidR="001F1426" w:rsidSect="00D37F43">
      <w:pgSz w:w="11906" w:h="16838"/>
      <w:pgMar w:top="1361" w:right="1134"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19F" w:rsidRDefault="005B419F"/>
  </w:endnote>
  <w:endnote w:type="continuationSeparator" w:id="0">
    <w:p w:rsidR="005B419F" w:rsidRDefault="005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19F" w:rsidRDefault="005B419F"/>
  </w:footnote>
  <w:footnote w:type="continuationSeparator" w:id="0">
    <w:p w:rsidR="005B419F" w:rsidRDefault="005B4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0B"/>
    <w:rsid w:val="000051D5"/>
    <w:rsid w:val="0000610E"/>
    <w:rsid w:val="00014141"/>
    <w:rsid w:val="00033E12"/>
    <w:rsid w:val="00073805"/>
    <w:rsid w:val="00082954"/>
    <w:rsid w:val="0009287E"/>
    <w:rsid w:val="00096E57"/>
    <w:rsid w:val="0010567E"/>
    <w:rsid w:val="001141B7"/>
    <w:rsid w:val="0011618C"/>
    <w:rsid w:val="00123E2F"/>
    <w:rsid w:val="00127916"/>
    <w:rsid w:val="00142722"/>
    <w:rsid w:val="00151A33"/>
    <w:rsid w:val="001654F5"/>
    <w:rsid w:val="0018001B"/>
    <w:rsid w:val="001974D4"/>
    <w:rsid w:val="001A4089"/>
    <w:rsid w:val="001A6A86"/>
    <w:rsid w:val="001C2B36"/>
    <w:rsid w:val="001C436E"/>
    <w:rsid w:val="001D400A"/>
    <w:rsid w:val="001E7C46"/>
    <w:rsid w:val="001F1426"/>
    <w:rsid w:val="0022014D"/>
    <w:rsid w:val="002278BA"/>
    <w:rsid w:val="002448A5"/>
    <w:rsid w:val="0029487D"/>
    <w:rsid w:val="002A7A3B"/>
    <w:rsid w:val="002C1078"/>
    <w:rsid w:val="002E1F9E"/>
    <w:rsid w:val="0030171D"/>
    <w:rsid w:val="00376A02"/>
    <w:rsid w:val="00380E08"/>
    <w:rsid w:val="0038270F"/>
    <w:rsid w:val="0039172C"/>
    <w:rsid w:val="00395DA9"/>
    <w:rsid w:val="003B459B"/>
    <w:rsid w:val="003C70A0"/>
    <w:rsid w:val="003E78E3"/>
    <w:rsid w:val="003F238E"/>
    <w:rsid w:val="00401398"/>
    <w:rsid w:val="00402BF4"/>
    <w:rsid w:val="00444FE0"/>
    <w:rsid w:val="00452664"/>
    <w:rsid w:val="00462B2B"/>
    <w:rsid w:val="004646D8"/>
    <w:rsid w:val="00477CEF"/>
    <w:rsid w:val="00495B61"/>
    <w:rsid w:val="004B6A2D"/>
    <w:rsid w:val="004C154A"/>
    <w:rsid w:val="004D3F4B"/>
    <w:rsid w:val="00501236"/>
    <w:rsid w:val="00503E6F"/>
    <w:rsid w:val="00504B24"/>
    <w:rsid w:val="00542EDE"/>
    <w:rsid w:val="005660B8"/>
    <w:rsid w:val="005A6CCD"/>
    <w:rsid w:val="005A7CB0"/>
    <w:rsid w:val="005B419F"/>
    <w:rsid w:val="005B75D3"/>
    <w:rsid w:val="005D08B0"/>
    <w:rsid w:val="005E6354"/>
    <w:rsid w:val="005F61D9"/>
    <w:rsid w:val="006037FA"/>
    <w:rsid w:val="00614E74"/>
    <w:rsid w:val="00634351"/>
    <w:rsid w:val="006442C4"/>
    <w:rsid w:val="006748CF"/>
    <w:rsid w:val="006B091E"/>
    <w:rsid w:val="006D39F6"/>
    <w:rsid w:val="006D3B26"/>
    <w:rsid w:val="006E25AB"/>
    <w:rsid w:val="006F57C2"/>
    <w:rsid w:val="00703FDC"/>
    <w:rsid w:val="007100DB"/>
    <w:rsid w:val="00725246"/>
    <w:rsid w:val="007346C1"/>
    <w:rsid w:val="007400C5"/>
    <w:rsid w:val="0074263D"/>
    <w:rsid w:val="00751F2B"/>
    <w:rsid w:val="007B25FB"/>
    <w:rsid w:val="008023FA"/>
    <w:rsid w:val="00804B36"/>
    <w:rsid w:val="008170A5"/>
    <w:rsid w:val="00830A30"/>
    <w:rsid w:val="0086114E"/>
    <w:rsid w:val="00882327"/>
    <w:rsid w:val="0088236C"/>
    <w:rsid w:val="008A1A79"/>
    <w:rsid w:val="008A4B0A"/>
    <w:rsid w:val="008B57BD"/>
    <w:rsid w:val="008D59ED"/>
    <w:rsid w:val="008E03FC"/>
    <w:rsid w:val="00910A5A"/>
    <w:rsid w:val="00922A62"/>
    <w:rsid w:val="009453E5"/>
    <w:rsid w:val="00951DA7"/>
    <w:rsid w:val="00952F7F"/>
    <w:rsid w:val="00964B5E"/>
    <w:rsid w:val="009669C0"/>
    <w:rsid w:val="00966B58"/>
    <w:rsid w:val="00977336"/>
    <w:rsid w:val="0098088D"/>
    <w:rsid w:val="009879F7"/>
    <w:rsid w:val="009902F6"/>
    <w:rsid w:val="009904D6"/>
    <w:rsid w:val="00991959"/>
    <w:rsid w:val="009A317A"/>
    <w:rsid w:val="009A51B0"/>
    <w:rsid w:val="009B5639"/>
    <w:rsid w:val="009B7334"/>
    <w:rsid w:val="009B78F1"/>
    <w:rsid w:val="009C7B5D"/>
    <w:rsid w:val="009E4CE8"/>
    <w:rsid w:val="009F1D8B"/>
    <w:rsid w:val="00A006B3"/>
    <w:rsid w:val="00A07B42"/>
    <w:rsid w:val="00A21CF8"/>
    <w:rsid w:val="00A364EC"/>
    <w:rsid w:val="00A70648"/>
    <w:rsid w:val="00A72EA2"/>
    <w:rsid w:val="00A944E6"/>
    <w:rsid w:val="00AA2E2F"/>
    <w:rsid w:val="00AB0247"/>
    <w:rsid w:val="00AC562D"/>
    <w:rsid w:val="00AD25CC"/>
    <w:rsid w:val="00AE3F75"/>
    <w:rsid w:val="00AE5511"/>
    <w:rsid w:val="00AF021D"/>
    <w:rsid w:val="00AF08B0"/>
    <w:rsid w:val="00AF2112"/>
    <w:rsid w:val="00B050C5"/>
    <w:rsid w:val="00B164AA"/>
    <w:rsid w:val="00B42BEE"/>
    <w:rsid w:val="00B50529"/>
    <w:rsid w:val="00B5448E"/>
    <w:rsid w:val="00B57550"/>
    <w:rsid w:val="00B926E3"/>
    <w:rsid w:val="00BA56EF"/>
    <w:rsid w:val="00BB4D3E"/>
    <w:rsid w:val="00BB57A2"/>
    <w:rsid w:val="00C07E29"/>
    <w:rsid w:val="00C16631"/>
    <w:rsid w:val="00C21ACB"/>
    <w:rsid w:val="00C22B39"/>
    <w:rsid w:val="00C23CC0"/>
    <w:rsid w:val="00C303B5"/>
    <w:rsid w:val="00C5746B"/>
    <w:rsid w:val="00C7113D"/>
    <w:rsid w:val="00C80F85"/>
    <w:rsid w:val="00C95B45"/>
    <w:rsid w:val="00CB27F8"/>
    <w:rsid w:val="00D2185E"/>
    <w:rsid w:val="00D23D39"/>
    <w:rsid w:val="00D37058"/>
    <w:rsid w:val="00D37F43"/>
    <w:rsid w:val="00D51FB5"/>
    <w:rsid w:val="00D83959"/>
    <w:rsid w:val="00D95823"/>
    <w:rsid w:val="00DB3093"/>
    <w:rsid w:val="00DF4A16"/>
    <w:rsid w:val="00E03B15"/>
    <w:rsid w:val="00E541D4"/>
    <w:rsid w:val="00E5487C"/>
    <w:rsid w:val="00E577F5"/>
    <w:rsid w:val="00E57C10"/>
    <w:rsid w:val="00E76A96"/>
    <w:rsid w:val="00E86956"/>
    <w:rsid w:val="00E92B83"/>
    <w:rsid w:val="00EA1541"/>
    <w:rsid w:val="00EC3F36"/>
    <w:rsid w:val="00ED7929"/>
    <w:rsid w:val="00EE105E"/>
    <w:rsid w:val="00EE2C34"/>
    <w:rsid w:val="00EF150B"/>
    <w:rsid w:val="00F02A02"/>
    <w:rsid w:val="00F15B1C"/>
    <w:rsid w:val="00F20E02"/>
    <w:rsid w:val="00F44EF1"/>
    <w:rsid w:val="00F57CE8"/>
    <w:rsid w:val="00F715AD"/>
    <w:rsid w:val="00F76939"/>
    <w:rsid w:val="00F83040"/>
    <w:rsid w:val="00F83803"/>
    <w:rsid w:val="00F839A2"/>
    <w:rsid w:val="00F87ECD"/>
    <w:rsid w:val="00F93A57"/>
    <w:rsid w:val="00F96635"/>
    <w:rsid w:val="00FA32F6"/>
    <w:rsid w:val="00FB35EF"/>
    <w:rsid w:val="00FC184E"/>
    <w:rsid w:val="00FD2D5E"/>
    <w:rsid w:val="00FE245D"/>
    <w:rsid w:val="00FE2F55"/>
    <w:rsid w:val="00FE56DE"/>
    <w:rsid w:val="00FF2279"/>
    <w:rsid w:val="00FF37DC"/>
    <w:rsid w:val="035B701D"/>
    <w:rsid w:val="03AD045D"/>
    <w:rsid w:val="07A42560"/>
    <w:rsid w:val="0CFE6B82"/>
    <w:rsid w:val="0E6D6B48"/>
    <w:rsid w:val="0FEA4F8C"/>
    <w:rsid w:val="1A4541F5"/>
    <w:rsid w:val="1C4D354C"/>
    <w:rsid w:val="1D800282"/>
    <w:rsid w:val="233F7E9C"/>
    <w:rsid w:val="28022B5C"/>
    <w:rsid w:val="282B75E8"/>
    <w:rsid w:val="290473AD"/>
    <w:rsid w:val="2AB96874"/>
    <w:rsid w:val="2AEA6D25"/>
    <w:rsid w:val="2E8C37E2"/>
    <w:rsid w:val="32BC100D"/>
    <w:rsid w:val="351A0C32"/>
    <w:rsid w:val="36C252E2"/>
    <w:rsid w:val="388504EB"/>
    <w:rsid w:val="3A6F72FB"/>
    <w:rsid w:val="533A2D21"/>
    <w:rsid w:val="53873402"/>
    <w:rsid w:val="61AC7743"/>
    <w:rsid w:val="656E6135"/>
    <w:rsid w:val="66D10343"/>
    <w:rsid w:val="6F351FBA"/>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6D11A-88C8-4B92-AEFB-3E6C8452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7</Pages>
  <Words>731</Words>
  <Characters>4171</Characters>
  <Application>Microsoft Office Word</Application>
  <DocSecurity>0</DocSecurity>
  <Lines>34</Lines>
  <Paragraphs>9</Paragraphs>
  <ScaleCrop>false</ScaleCrop>
  <Company>ITSK.com</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46</cp:revision>
  <cp:lastPrinted>2020-05-18T10:43:00Z</cp:lastPrinted>
  <dcterms:created xsi:type="dcterms:W3CDTF">2020-05-14T08:13:00Z</dcterms:created>
  <dcterms:modified xsi:type="dcterms:W3CDTF">2020-05-18T11:24:00Z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