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教 学 日 历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（20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21</w:t>
      </w:r>
      <w:r>
        <w:rPr>
          <w:rFonts w:hint="eastAsia" w:ascii="微软雅黑" w:hAnsi="微软雅黑" w:eastAsia="微软雅黑"/>
          <w:sz w:val="28"/>
          <w:szCs w:val="28"/>
        </w:rPr>
        <w:t>至20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22</w:t>
      </w:r>
      <w:r>
        <w:rPr>
          <w:rFonts w:hint="eastAsia" w:ascii="微软雅黑" w:hAnsi="微软雅黑" w:eastAsia="微软雅黑"/>
          <w:sz w:val="28"/>
          <w:szCs w:val="28"/>
        </w:rPr>
        <w:t xml:space="preserve"> 学年 第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学期）</w:t>
      </w: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8"/>
                <w:u w:val="single"/>
              </w:rPr>
              <w:t>高等数学（I）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8"/>
                <w:u w:val="single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96</w:t>
            </w:r>
          </w:p>
        </w:tc>
        <w:tc>
          <w:tcPr>
            <w:tcW w:w="850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96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2021级留学生班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赵彤远</w:t>
            </w:r>
          </w:p>
        </w:tc>
        <w:tc>
          <w:tcPr>
            <w:tcW w:w="992" w:type="dxa"/>
            <w:tcBorders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default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数学系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高等数学（第</w:t>
            </w:r>
            <w:r>
              <w:rPr>
                <w:rFonts w:hint="eastAsia" w:ascii="Calibri" w:hAnsi="Calibri" w:eastAsia="楷体_GB2312"/>
                <w:b/>
                <w:sz w:val="24"/>
              </w:rPr>
              <w:t>七</w:t>
            </w:r>
            <w:r>
              <w:rPr>
                <w:rFonts w:hint="eastAsia" w:ascii="楷体_GB2312" w:eastAsia="楷体_GB2312"/>
                <w:b/>
                <w:sz w:val="24"/>
              </w:rPr>
              <w:t>版）</w:t>
            </w:r>
            <w:r>
              <w:rPr>
                <w:rFonts w:ascii="楷体_GB2312" w:eastAsia="楷体_GB2312"/>
                <w:b/>
                <w:sz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　</w:t>
            </w:r>
            <w:r>
              <w:rPr>
                <w:rFonts w:hint="eastAsia" w:ascii="楷体_GB2312" w:eastAsia="楷体_GB2312"/>
                <w:b/>
                <w:sz w:val="24"/>
              </w:rPr>
              <w:t>同济大学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93" w:type="dxa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jc w:val="center"/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noWrap w:val="0"/>
            <w:tcMar>
              <w:left w:w="57" w:type="dxa"/>
              <w:right w:w="57" w:type="dxa"/>
            </w:tcMar>
            <w:vAlign w:val="bottom"/>
          </w:tcPr>
          <w:p>
            <w:pPr>
              <w:rPr>
                <w:rFonts w:hint="eastAsia"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</w:rPr>
              <w:t>20</w:t>
            </w:r>
            <w:r>
              <w:rPr>
                <w:rFonts w:hint="eastAsia" w:eastAsia="仿宋_GB2312"/>
                <w:b/>
                <w:bCs/>
                <w:sz w:val="24"/>
              </w:rPr>
              <w:t>14</w:t>
            </w:r>
            <w:r>
              <w:rPr>
                <w:rFonts w:eastAsia="仿宋_GB2312"/>
                <w:b/>
                <w:bCs/>
              </w:rPr>
              <w:t xml:space="preserve"> </w:t>
            </w:r>
          </w:p>
        </w:tc>
      </w:tr>
    </w:tbl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hint="eastAsia" w:ascii="仿宋" w:hAnsi="仿宋" w:eastAsia="仿宋"/>
          <w:b/>
        </w:rPr>
      </w:pPr>
    </w:p>
    <w:p>
      <w:pPr>
        <w:jc w:val="center"/>
        <w:rPr>
          <w:rFonts w:ascii="微软雅黑" w:hAnsi="微软雅黑" w:eastAsia="微软雅黑"/>
          <w:bCs/>
          <w:sz w:val="32"/>
          <w:szCs w:val="32"/>
        </w:rPr>
      </w:pPr>
      <w:r>
        <w:rPr>
          <w:rFonts w:hint="eastAsia" w:ascii="微软雅黑" w:hAnsi="微软雅黑" w:eastAsia="微软雅黑"/>
          <w:bCs/>
          <w:sz w:val="32"/>
          <w:szCs w:val="32"/>
        </w:rPr>
        <w:t>中国石油大学（北京）教务处制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b/>
        </w:rPr>
      </w:pPr>
      <w:r>
        <w:rPr>
          <w:rFonts w:ascii="黑体" w:eastAsia="黑体"/>
          <w:sz w:val="24"/>
          <w:szCs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497"/>
        <w:gridCol w:w="497"/>
        <w:gridCol w:w="3350"/>
        <w:gridCol w:w="485"/>
        <w:gridCol w:w="603"/>
        <w:gridCol w:w="596"/>
        <w:gridCol w:w="607"/>
        <w:gridCol w:w="694"/>
        <w:gridCol w:w="71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教学时间</w:t>
            </w:r>
          </w:p>
        </w:tc>
        <w:tc>
          <w:tcPr>
            <w:tcW w:w="33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授课内容提要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周学时</w:t>
            </w:r>
          </w:p>
        </w:tc>
        <w:tc>
          <w:tcPr>
            <w:tcW w:w="18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学时分配</w:t>
            </w:r>
          </w:p>
        </w:tc>
        <w:tc>
          <w:tcPr>
            <w:tcW w:w="694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授课教师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备注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47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周次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星期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节次</w:t>
            </w:r>
          </w:p>
        </w:tc>
        <w:tc>
          <w:tcPr>
            <w:tcW w:w="3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讲授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实验</w:t>
            </w: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上机</w:t>
            </w:r>
          </w:p>
        </w:tc>
        <w:tc>
          <w:tcPr>
            <w:tcW w:w="694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 xml:space="preserve"> </w:t>
            </w:r>
            <w:r>
              <w:rPr>
                <w:rFonts w:hint="eastAsia"/>
              </w:rPr>
              <w:t>高等数学绪论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赵彤远（下同）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napToGrid w:val="0"/>
              <w:spacing w:before="156" w:beforeLines="50" w:line="300" w:lineRule="auto"/>
            </w:pPr>
            <w:r>
              <w:t xml:space="preserve"> </w:t>
            </w:r>
            <w:r>
              <w:rPr>
                <w:rFonts w:hint="eastAsia"/>
              </w:rPr>
              <w:t>第一章</w:t>
            </w:r>
            <w:r>
              <w:t xml:space="preserve">  </w:t>
            </w:r>
            <w:r>
              <w:rPr>
                <w:rFonts w:hint="eastAsia"/>
              </w:rPr>
              <w:t>函数与极限</w:t>
            </w:r>
          </w:p>
          <w:p>
            <w:pPr>
              <w:snapToGrid w:val="0"/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bookmarkStart w:id="0" w:name="_GoBack"/>
            <w:bookmarkEnd w:id="0"/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无穷小与无穷大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pStyle w:val="11"/>
              <w:jc w:val="both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</w:rPr>
              <w:t xml:space="preserve"> 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 xml:space="preserve"> 极限存在准则 两个重要极限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 xml:space="preserve"> 7.</w:t>
            </w:r>
            <w:r>
              <w:t xml:space="preserve">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8. </w:t>
            </w:r>
            <w:r>
              <w:rPr>
                <w:rFonts w:hint="eastAsia"/>
                <w:szCs w:val="21"/>
              </w:rPr>
              <w:t>函数连续的定义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连续函数的运算及初等函数的连续性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>10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highlight w:val="yellow"/>
              </w:rPr>
              <w:t xml:space="preserve">习题课一 </w:t>
            </w:r>
            <w:r>
              <w:rPr>
                <w:rFonts w:hint="eastAsia"/>
                <w:kern w:val="0"/>
                <w:szCs w:val="21"/>
                <w:highlight w:val="yellow"/>
              </w:rPr>
              <w:t>极限的定义及计算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>
            <w:pPr>
              <w:spacing w:before="156" w:beforeLines="50"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 xml:space="preserve">1. </w:t>
            </w:r>
            <w:r>
              <w:rPr>
                <w:rFonts w:hint="eastAsia"/>
              </w:rPr>
              <w:t>导数的概念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2</w:t>
            </w:r>
            <w:r>
              <w:rPr>
                <w:rFonts w:hint="eastAsia"/>
              </w:rPr>
              <w:t xml:space="preserve">. </w:t>
            </w:r>
            <w:r>
              <w:t xml:space="preserve">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高阶导数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kern w:val="0"/>
                <w:szCs w:val="21"/>
              </w:rPr>
              <w:t xml:space="preserve">4. </w:t>
            </w:r>
            <w:r>
              <w:rPr>
                <w:rFonts w:hint="eastAsia"/>
                <w:kern w:val="0"/>
                <w:szCs w:val="21"/>
              </w:rPr>
              <w:t>隐函数的导数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参数方程确定的函数的导数、相关变化率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highlight w:val="yellow"/>
              </w:rPr>
              <w:t xml:space="preserve">习题课二 </w:t>
            </w:r>
            <w:r>
              <w:rPr>
                <w:rFonts w:hint="eastAsia"/>
                <w:kern w:val="0"/>
                <w:szCs w:val="21"/>
                <w:highlight w:val="yellow"/>
              </w:rPr>
              <w:t>导数与微分的计算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微分中值定理与导数的应用</w:t>
            </w:r>
            <w:r>
              <w:t xml:space="preserve">        </w:t>
            </w:r>
          </w:p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10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rPr>
                <w:w w:val="90"/>
              </w:rPr>
              <w:t xml:space="preserve">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t>7</w:t>
            </w:r>
            <w:r>
              <w:rPr>
                <w:rFonts w:hint="eastAsia"/>
              </w:rPr>
              <w:t>. 曲率</w:t>
            </w:r>
          </w:p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</w:rPr>
              <w:t>8. 方程的近似解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highlight w:val="yellow"/>
              </w:rPr>
              <w:t xml:space="preserve">习题课三 </w:t>
            </w:r>
            <w:r>
              <w:rPr>
                <w:rFonts w:hint="eastAsia"/>
                <w:kern w:val="0"/>
                <w:szCs w:val="21"/>
                <w:highlight w:val="yellow"/>
              </w:rPr>
              <w:t>导数的应用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不定积分的概念与性质</w:t>
            </w:r>
            <w:r>
              <w:t xml:space="preserve">    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12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换元积分法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13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highlight w:val="yellow"/>
              </w:rPr>
              <w:t>习题课四：不定积分的计算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before="156" w:beforeLines="50" w:line="300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14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</w:t>
            </w:r>
            <w:r>
              <w:t xml:space="preserve">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b/>
                <w:color w:val="7030A0"/>
              </w:rPr>
              <w:t>2</w:t>
            </w:r>
            <w:r>
              <w:rPr>
                <w:rFonts w:hint="eastAsia"/>
                <w:b/>
                <w:color w:val="7030A0"/>
              </w:rPr>
              <w:t>.</w:t>
            </w:r>
            <w:r>
              <w:rPr>
                <w:b/>
                <w:color w:val="7030A0"/>
              </w:rPr>
              <w:t xml:space="preserve">  </w:t>
            </w:r>
            <w:r>
              <w:rPr>
                <w:rFonts w:hint="eastAsia"/>
                <w:b/>
                <w:color w:val="7030A0"/>
              </w:rPr>
              <w:t>定积分在几何学上的应用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b/>
                <w:color w:val="7030A0"/>
              </w:rPr>
              <w:t>3</w:t>
            </w:r>
            <w:r>
              <w:rPr>
                <w:rFonts w:hint="eastAsia"/>
                <w:b/>
                <w:color w:val="7030A0"/>
              </w:rPr>
              <w:t>.</w:t>
            </w:r>
            <w:r>
              <w:rPr>
                <w:b/>
                <w:color w:val="7030A0"/>
              </w:rPr>
              <w:t xml:space="preserve"> </w:t>
            </w:r>
            <w:r>
              <w:rPr>
                <w:rFonts w:hint="eastAsia"/>
                <w:b/>
                <w:color w:val="7030A0"/>
              </w:rPr>
              <w:t>定积分在物理学中的应用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ind w:left="630" w:leftChars="0" w:hanging="630" w:hangingChars="30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highlight w:val="yellow"/>
              </w:rPr>
              <w:t>习题课五：积分的计算与应用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微分方程</w:t>
            </w:r>
          </w:p>
          <w:p>
            <w:pPr>
              <w:spacing w:line="300" w:lineRule="auto"/>
            </w:pPr>
            <w:r>
              <w:t>1</w:t>
            </w:r>
            <w:r>
              <w:rPr>
                <w:rFonts w:hint="eastAsia"/>
              </w:rPr>
              <w:t>. 微分方程基本概念</w:t>
            </w:r>
          </w:p>
          <w:p>
            <w:pPr>
              <w:spacing w:line="300" w:lineRule="auto"/>
              <w:ind w:left="630" w:leftChars="0" w:hanging="630" w:hangingChars="300"/>
              <w:rPr>
                <w:rFonts w:hint="eastAsia" w:ascii="微软雅黑" w:hAnsi="微软雅黑" w:eastAsia="微软雅黑"/>
                <w:szCs w:val="21"/>
              </w:rPr>
            </w:pPr>
            <w:r>
              <w:t>2</w:t>
            </w:r>
            <w:r>
              <w:rPr>
                <w:rFonts w:hint="eastAsia"/>
              </w:rPr>
              <w:t>. 可分离变量的微分方程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16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ind w:left="630" w:hanging="630" w:hangingChars="300"/>
            </w:pPr>
            <w:r>
              <w:t>3</w:t>
            </w:r>
            <w:r>
              <w:rPr>
                <w:rFonts w:hint="eastAsia"/>
              </w:rPr>
              <w:t>. 齐次微分方程</w:t>
            </w:r>
          </w:p>
          <w:p>
            <w:pPr>
              <w:spacing w:line="300" w:lineRule="auto"/>
              <w:ind w:left="630" w:leftChars="0" w:hanging="630" w:hangingChars="300"/>
              <w:rPr>
                <w:rFonts w:hint="eastAsia" w:ascii="微软雅黑" w:hAnsi="微软雅黑" w:eastAsia="微软雅黑"/>
                <w:szCs w:val="21"/>
              </w:rPr>
            </w:pPr>
            <w:r>
              <w:t>4</w:t>
            </w:r>
            <w:r>
              <w:rPr>
                <w:rFonts w:hint="eastAsia"/>
              </w:rPr>
              <w:t>. 一阶线形微分方程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5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6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高阶线性微分方程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17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7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一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b/>
                <w:color w:val="FF0000"/>
              </w:rPr>
              <w:t>元旦放假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0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三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t>8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4" w:type="dxa"/>
            <w:noWrap w:val="0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18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3350" w:type="dxa"/>
            <w:noWrap w:val="0"/>
            <w:vAlign w:val="center"/>
          </w:tcPr>
          <w:p>
            <w:pPr>
              <w:spacing w:line="30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/>
                <w:highlight w:val="yellow"/>
              </w:rPr>
              <w:t>习题课六 微分方程的求解及应用</w:t>
            </w: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59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694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</w:tbl>
    <w:p>
      <w:pPr>
        <w:rPr>
          <w:rFonts w:hint="eastAsia" w:ascii="宋体" w:hAnsi="宋体"/>
        </w:rPr>
      </w:pPr>
    </w:p>
    <w:sectPr>
      <w:footerReference r:id="rId3" w:type="default"/>
      <w:pgSz w:w="11907" w:h="16840"/>
      <w:pgMar w:top="1134" w:right="1440" w:bottom="1134" w:left="1440" w:header="851" w:footer="680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 xml:space="preserve">PAGE   \* MERGEFORMAT</w:instrText>
    </w:r>
    <w:r>
      <w:rPr>
        <w:rFonts w:eastAsia="仿宋"/>
        <w:sz w:val="21"/>
        <w:szCs w:val="21"/>
      </w:rPr>
      <w:fldChar w:fldCharType="separate"/>
    </w:r>
    <w:r>
      <w:rPr>
        <w:rFonts w:eastAsia="仿宋"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4AE"/>
    <w:rsid w:val="000D104E"/>
    <w:rsid w:val="001044AE"/>
    <w:rsid w:val="001713EA"/>
    <w:rsid w:val="0017494D"/>
    <w:rsid w:val="001913D5"/>
    <w:rsid w:val="00203B2E"/>
    <w:rsid w:val="002059CE"/>
    <w:rsid w:val="00272D2E"/>
    <w:rsid w:val="002A7233"/>
    <w:rsid w:val="002F2CBE"/>
    <w:rsid w:val="00415238"/>
    <w:rsid w:val="00444DD3"/>
    <w:rsid w:val="004D33F6"/>
    <w:rsid w:val="004E1200"/>
    <w:rsid w:val="004F51B8"/>
    <w:rsid w:val="00510C47"/>
    <w:rsid w:val="005247DA"/>
    <w:rsid w:val="0054515C"/>
    <w:rsid w:val="005758C8"/>
    <w:rsid w:val="00593F67"/>
    <w:rsid w:val="005B3930"/>
    <w:rsid w:val="005B4C31"/>
    <w:rsid w:val="005E07B5"/>
    <w:rsid w:val="00617AE9"/>
    <w:rsid w:val="006A6598"/>
    <w:rsid w:val="006B63D3"/>
    <w:rsid w:val="00731E25"/>
    <w:rsid w:val="00770A47"/>
    <w:rsid w:val="007C5BDC"/>
    <w:rsid w:val="007F6F83"/>
    <w:rsid w:val="00857BED"/>
    <w:rsid w:val="00860785"/>
    <w:rsid w:val="008D19E2"/>
    <w:rsid w:val="009702F2"/>
    <w:rsid w:val="00984076"/>
    <w:rsid w:val="009E0985"/>
    <w:rsid w:val="00A53D46"/>
    <w:rsid w:val="00AA140B"/>
    <w:rsid w:val="00AB3906"/>
    <w:rsid w:val="00B26B41"/>
    <w:rsid w:val="00B64CF6"/>
    <w:rsid w:val="00B67B82"/>
    <w:rsid w:val="00B939F0"/>
    <w:rsid w:val="00BE2F20"/>
    <w:rsid w:val="00BE434E"/>
    <w:rsid w:val="00C12514"/>
    <w:rsid w:val="00C91A7F"/>
    <w:rsid w:val="00CA6774"/>
    <w:rsid w:val="00CF6C9D"/>
    <w:rsid w:val="00D44300"/>
    <w:rsid w:val="00D9342D"/>
    <w:rsid w:val="00E07D3F"/>
    <w:rsid w:val="00EB7DE4"/>
    <w:rsid w:val="00F22125"/>
    <w:rsid w:val="00F527F0"/>
    <w:rsid w:val="00F556D7"/>
    <w:rsid w:val="00F61700"/>
    <w:rsid w:val="00FD1458"/>
    <w:rsid w:val="00FE20DA"/>
    <w:rsid w:val="00FF671C"/>
    <w:rsid w:val="08CB28EA"/>
    <w:rsid w:val="19B801EA"/>
    <w:rsid w:val="1DEA62F2"/>
    <w:rsid w:val="31994C01"/>
    <w:rsid w:val="37243BB6"/>
    <w:rsid w:val="653C2D1B"/>
    <w:rsid w:val="7AA370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脚 Char"/>
    <w:link w:val="3"/>
    <w:uiPriority w:val="99"/>
    <w:rPr>
      <w:kern w:val="2"/>
      <w:sz w:val="18"/>
      <w:szCs w:val="18"/>
    </w:rPr>
  </w:style>
  <w:style w:type="character" w:customStyle="1" w:styleId="10">
    <w:name w:val="页眉 Char"/>
    <w:link w:val="4"/>
    <w:uiPriority w:val="99"/>
    <w:rPr>
      <w:kern w:val="2"/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Sdjuk</Company>
  <Pages>4</Pages>
  <Words>118</Words>
  <Characters>674</Characters>
  <Lines>5</Lines>
  <Paragraphs>1</Paragraphs>
  <TotalTime>12</TotalTime>
  <ScaleCrop>false</ScaleCrop>
  <LinksUpToDate>false</LinksUpToDate>
  <CharactersWithSpaces>791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2019-12-03T00:56:00Z</dcterms:created>
  <dc:creator>Juk</dc:creator>
  <cp:lastModifiedBy>Lenovo</cp:lastModifiedBy>
  <cp:lastPrinted>2005-09-12T01:26:00Z</cp:lastPrinted>
  <dcterms:modified xsi:type="dcterms:W3CDTF">2021-10-13T01:37:05Z</dcterms:modified>
  <dc:title>20   至20    学年  第    学期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BBAEAC84C4504767A471CD71D59DA9E7</vt:lpwstr>
  </property>
</Properties>
</file>