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43F95"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 w14:paraId="16DD3BDF"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911"/>
        <w:gridCol w:w="1017"/>
        <w:gridCol w:w="697"/>
        <w:gridCol w:w="69"/>
        <w:gridCol w:w="967"/>
        <w:gridCol w:w="750"/>
        <w:gridCol w:w="1433"/>
        <w:gridCol w:w="1575"/>
      </w:tblGrid>
      <w:tr w14:paraId="5CBB5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25FC17C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   名</w:t>
            </w:r>
          </w:p>
        </w:tc>
        <w:tc>
          <w:tcPr>
            <w:tcW w:w="911" w:type="dxa"/>
            <w:vAlign w:val="center"/>
          </w:tcPr>
          <w:p w14:paraId="04B5673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蒋昆</w:t>
            </w:r>
          </w:p>
        </w:tc>
        <w:tc>
          <w:tcPr>
            <w:tcW w:w="1017" w:type="dxa"/>
            <w:vAlign w:val="center"/>
          </w:tcPr>
          <w:p w14:paraId="045F1588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766" w:type="dxa"/>
            <w:gridSpan w:val="2"/>
            <w:vAlign w:val="center"/>
          </w:tcPr>
          <w:p w14:paraId="6F8C904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男</w:t>
            </w:r>
          </w:p>
        </w:tc>
        <w:tc>
          <w:tcPr>
            <w:tcW w:w="967" w:type="dxa"/>
            <w:vAlign w:val="center"/>
          </w:tcPr>
          <w:p w14:paraId="4C10647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50" w:type="dxa"/>
            <w:vAlign w:val="center"/>
          </w:tcPr>
          <w:p w14:paraId="6F71C18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24</w:t>
            </w:r>
          </w:p>
        </w:tc>
        <w:tc>
          <w:tcPr>
            <w:tcW w:w="1433" w:type="dxa"/>
            <w:vAlign w:val="center"/>
          </w:tcPr>
          <w:p w14:paraId="28AEE8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575" w:type="dxa"/>
            <w:vAlign w:val="center"/>
          </w:tcPr>
          <w:p w14:paraId="6075E1D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 w14:paraId="12E6F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 w14:paraId="5795337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911" w:type="dxa"/>
            <w:vAlign w:val="center"/>
          </w:tcPr>
          <w:p w14:paraId="4C153D69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中共</w:t>
            </w:r>
          </w:p>
          <w:p w14:paraId="6333A39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党员</w:t>
            </w:r>
          </w:p>
        </w:tc>
        <w:tc>
          <w:tcPr>
            <w:tcW w:w="1783" w:type="dxa"/>
            <w:gridSpan w:val="3"/>
            <w:vAlign w:val="center"/>
          </w:tcPr>
          <w:p w14:paraId="5FBDCEB8"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8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17" w:type="dxa"/>
            <w:gridSpan w:val="2"/>
            <w:vAlign w:val="center"/>
          </w:tcPr>
          <w:p w14:paraId="775D4E3B">
            <w:p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32</w:t>
            </w:r>
          </w:p>
          <w:p w14:paraId="675EBB30">
            <w:pPr>
              <w:adjustRightInd w:val="0"/>
              <w:snapToGrid w:val="0"/>
              <w:ind w:left="0" w:leftChars="0" w:firstLine="0" w:firstLineChars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（3.13%）</w:t>
            </w:r>
          </w:p>
        </w:tc>
        <w:tc>
          <w:tcPr>
            <w:tcW w:w="1433" w:type="dxa"/>
            <w:vAlign w:val="center"/>
          </w:tcPr>
          <w:p w14:paraId="1626D901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Hans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年度志愿</w:t>
            </w:r>
          </w:p>
          <w:p w14:paraId="22CFBD16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Hans"/>
              </w:rPr>
              <w:t>服务时长</w:t>
            </w:r>
          </w:p>
        </w:tc>
        <w:tc>
          <w:tcPr>
            <w:tcW w:w="1575" w:type="dxa"/>
            <w:vAlign w:val="center"/>
          </w:tcPr>
          <w:p w14:paraId="569356C7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115.5小时</w:t>
            </w:r>
          </w:p>
        </w:tc>
      </w:tr>
      <w:tr w14:paraId="44911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365" w:type="dxa"/>
            <w:gridSpan w:val="2"/>
            <w:vAlign w:val="center"/>
          </w:tcPr>
          <w:p w14:paraId="3F1D5E08"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6518C63F">
            <w:pPr>
              <w:adjustRightInd w:val="0"/>
              <w:snapToGrid w:val="0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人工智能学院自动化系控制科学与工程专业研22-1班</w:t>
            </w:r>
          </w:p>
        </w:tc>
      </w:tr>
      <w:tr w14:paraId="42B9E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 w14:paraId="1697FF89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校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级</w:t>
            </w:r>
          </w:p>
          <w:p w14:paraId="041C5EAA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18CB345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校级三好学生、校级优秀学生干部、校级科技创新先进个人、党支部书记“微党课”大赛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8"/>
                <w:lang w:val="en-US" w:eastAsia="zh-CN"/>
              </w:rPr>
              <w:t>校级一等奖</w:t>
            </w:r>
          </w:p>
        </w:tc>
      </w:tr>
      <w:tr w14:paraId="2523A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 w14:paraId="06B8F324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 w14:paraId="69CF3B57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67DE65FD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 w14:paraId="6706BB3C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38F1CC9B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 w14:paraId="14B776E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6D944B88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78AC489A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20" w:lineRule="exact"/>
              <w:ind w:firstLine="645"/>
              <w:jc w:val="both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2"/>
                <w:szCs w:val="36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2"/>
                <w:szCs w:val="36"/>
                <w:lang w:val="en-US" w:eastAsia="zh-CN" w:bidi="ar-SA"/>
              </w:rPr>
              <w:t>蒋昆，男，汉族，中共党员，2000年1月27日出生，陕西渭南人，中国石油大学（北京）人工智能学院控制科学与工程专业2022级硕士研究生，现担任人工智能学院电子本第三党支部书记。本科就读于中国石油大学（北京）自动化专业，后获得推免资格攻读本校学术型硕士并荣获得北京市优秀毕业生。曾获第十六届“中国电机工程学会杯”全国大学生电工数学建模竞赛全国一等奖、校优秀学生干部等30余项奖励，发表SCI论文2篇，国际会议论文4篇。</w:t>
            </w:r>
          </w:p>
          <w:p w14:paraId="165D74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2"/>
                <w:szCs w:val="36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36"/>
              </w:rPr>
              <w:t>【忠于信仰：不忘初心，勇担使命】</w:t>
            </w:r>
          </w:p>
          <w:p w14:paraId="7E98A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40" w:firstLineChars="200"/>
              <w:textAlignment w:val="auto"/>
              <w:rPr>
                <w:rFonts w:hint="eastAsia" w:ascii="仿宋_GB2312" w:eastAsia="仿宋_GB2312"/>
                <w:sz w:val="22"/>
                <w:szCs w:val="36"/>
                <w:lang w:eastAsia="zh-CN"/>
              </w:rPr>
            </w:pPr>
            <w:r>
              <w:rPr>
                <w:rFonts w:hint="default" w:ascii="仿宋_GB2312" w:eastAsia="仿宋_GB2312"/>
                <w:sz w:val="22"/>
                <w:szCs w:val="36"/>
              </w:rPr>
              <w:t>在研究生求学期间，我有幸担任了电子本第三党支部书记这一重要职务，这不仅是一份荣耀，更是一份沉甸甸的责任。我致力于打造一个学习型、实干型、创新型的党支部，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抓好理论学习，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大胆创新党课形式，使党课更加贴近实际、生动有趣，在学校党支部书记微党课大赛中荣获一等奖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；抓好实践服务，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精心策划并成功组织开展了“红色1+1”共建活动，获评校级二等奖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；抓好组织建设，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通过定期的组织生活会、主题党日活动以及党员之间的互帮互助，形成了良好的学习氛围和团结向上的团队精神，支部连续两年被评为“优秀党支部”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，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我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个人也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连续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两年</w:t>
            </w:r>
            <w:r>
              <w:rPr>
                <w:rFonts w:hint="eastAsia" w:ascii="仿宋_GB2312" w:eastAsia="仿宋_GB2312"/>
                <w:sz w:val="22"/>
                <w:szCs w:val="36"/>
              </w:rPr>
              <w:t>获评“优秀党务工作者”和“优秀学生干部”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等荣誉称号</w:t>
            </w:r>
            <w:r>
              <w:rPr>
                <w:rFonts w:hint="eastAsia" w:ascii="仿宋_GB2312" w:eastAsia="仿宋_GB2312"/>
                <w:sz w:val="22"/>
                <w:szCs w:val="36"/>
                <w:lang w:eastAsia="zh-CN"/>
              </w:rPr>
              <w:t>。</w:t>
            </w:r>
          </w:p>
          <w:p w14:paraId="4AF76A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2"/>
                <w:szCs w:val="36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36"/>
              </w:rPr>
              <w:t>【</w:t>
            </w:r>
            <w:r>
              <w:rPr>
                <w:rFonts w:hint="default" w:ascii="仿宋_GB2312" w:eastAsia="仿宋_GB2312"/>
                <w:b/>
                <w:bCs/>
                <w:sz w:val="22"/>
                <w:szCs w:val="36"/>
                <w:lang w:val="en-US" w:eastAsia="zh-CN"/>
              </w:rPr>
              <w:t>勤于学业：躬耕不辍，追求卓越</w:t>
            </w:r>
            <w:r>
              <w:rPr>
                <w:rFonts w:hint="eastAsia" w:ascii="仿宋_GB2312" w:eastAsia="仿宋_GB2312"/>
                <w:b/>
                <w:bCs/>
                <w:sz w:val="22"/>
                <w:szCs w:val="36"/>
              </w:rPr>
              <w:t>】</w:t>
            </w:r>
          </w:p>
          <w:p w14:paraId="1E7127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ind w:firstLine="440" w:firstLineChars="200"/>
              <w:textAlignment w:val="auto"/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</w:pP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在学习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方面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，我始终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秉持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“学无止境，追求卓越”的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态度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，以高度的自律和不懈的努力，取得了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优异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的学术成绩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。我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课程绩点高达4.3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4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，课程优良率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为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100%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，连续两年综合测评排名位居专业第一，荣获校一等学业奖学金和国家奖学金荣誉。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除了扎实的理论学习，我还积极参与各类学科竞赛，勇于探索未知，敢于突破自我，</w:t>
            </w:r>
            <w:r>
              <w:rPr>
                <w:rFonts w:hint="eastAsia" w:ascii="仿宋_GB2312" w:eastAsia="仿宋_GB2312"/>
                <w:sz w:val="22"/>
                <w:szCs w:val="36"/>
                <w:lang w:val="en-US" w:eastAsia="zh-CN"/>
              </w:rPr>
              <w:t>两年来累积参与各类学科竞赛和创新项目，累计获得奖励30余项，其中国家级一等奖6项、二等奖6项、三等奖4项，</w:t>
            </w:r>
            <w:r>
              <w:rPr>
                <w:rFonts w:hint="default" w:ascii="仿宋_GB2312" w:eastAsia="仿宋_GB2312"/>
                <w:sz w:val="22"/>
                <w:szCs w:val="36"/>
                <w:lang w:val="en-US" w:eastAsia="zh-CN"/>
              </w:rPr>
              <w:t>每一次获奖都是对我努力的肯定，也是激励我继续前行的动力。</w:t>
            </w:r>
          </w:p>
          <w:p w14:paraId="580958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default" w:ascii="仿宋_GB2312" w:eastAsia="仿宋_GB2312"/>
                <w:b/>
                <w:bCs/>
                <w:sz w:val="22"/>
                <w:szCs w:val="36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36"/>
                <w:lang w:val="en-US" w:eastAsia="zh-CN"/>
              </w:rPr>
              <w:t>【</w:t>
            </w:r>
            <w:r>
              <w:rPr>
                <w:rFonts w:hint="default" w:ascii="仿宋_GB2312" w:eastAsia="仿宋_GB2312"/>
                <w:b/>
                <w:bCs/>
                <w:sz w:val="22"/>
                <w:szCs w:val="36"/>
                <w:lang w:val="en-US" w:eastAsia="zh-CN"/>
              </w:rPr>
              <w:t>勇于攻坚：面向深蓝，驱动创新</w:t>
            </w:r>
            <w:r>
              <w:rPr>
                <w:rFonts w:hint="eastAsia" w:ascii="仿宋_GB2312" w:eastAsia="仿宋_GB2312"/>
                <w:b/>
                <w:bCs/>
                <w:sz w:val="22"/>
                <w:szCs w:val="36"/>
                <w:lang w:val="en-US" w:eastAsia="zh-CN"/>
              </w:rPr>
              <w:t>】</w:t>
            </w:r>
          </w:p>
          <w:p w14:paraId="2EC59382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20" w:lineRule="exact"/>
              <w:ind w:firstLine="645"/>
              <w:jc w:val="both"/>
              <w:textAlignment w:val="auto"/>
              <w:rPr>
                <w:rFonts w:hint="default" w:ascii="仿宋_GB2312" w:hAnsi="Times New Roman" w:eastAsia="仿宋_GB2312" w:cs="Times New Roman"/>
                <w:kern w:val="2"/>
                <w:sz w:val="22"/>
                <w:szCs w:val="36"/>
                <w:lang w:val="en-US" w:eastAsia="zh-CN" w:bidi="ar-SA"/>
              </w:rPr>
            </w:pPr>
            <w:r>
              <w:rPr>
                <w:rFonts w:hint="default" w:ascii="仿宋_GB2312" w:hAnsi="Times New Roman" w:eastAsia="仿宋_GB2312" w:cs="Times New Roman"/>
                <w:kern w:val="2"/>
                <w:sz w:val="22"/>
                <w:szCs w:val="36"/>
                <w:lang w:val="en-US" w:eastAsia="zh-CN" w:bidi="ar-SA"/>
              </w:rPr>
              <w:t>在科研方面，我始终把服务国家能源需求作为我的奋斗目标，聚焦于我国海上油气开发领域</w:t>
            </w:r>
            <w:r>
              <w:rPr>
                <w:rFonts w:hint="eastAsia" w:ascii="仿宋_GB2312" w:hAnsi="Times New Roman" w:eastAsia="仿宋_GB2312" w:cs="Times New Roman"/>
                <w:kern w:val="2"/>
                <w:sz w:val="22"/>
                <w:szCs w:val="36"/>
                <w:lang w:val="en-US" w:eastAsia="zh-CN" w:bidi="ar-SA"/>
              </w:rPr>
              <w:t>，致力于解决行业关键技术难题。在这期间，我有幸参与了1项国家重点研发项目，以及6项由中海石油等企业发起的科研项目，其中在3项项目中担任研究骨干，发挥了关键作用。在导师的悉心指导下，我始终以服务国家能源需求为目标，长期专注于海上钻井数据的深度挖掘，成功发表了2篇SCI论文和4篇国际会议论文，为海上油气开发领域的技术进步和理论创新贡献了自己的力量，展现了青年科研工作者的责任与担当。</w:t>
            </w:r>
          </w:p>
          <w:p w14:paraId="6AB48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 w:val="22"/>
                <w:szCs w:val="36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36"/>
                <w:lang w:val="en-US" w:eastAsia="zh-CN"/>
              </w:rPr>
              <w:t>【乐于实践：热心公益，奉献石大】</w:t>
            </w:r>
          </w:p>
          <w:p w14:paraId="2DABF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40" w:firstLineChars="200"/>
              <w:textAlignment w:val="auto"/>
              <w:rPr>
                <w:rFonts w:hint="eastAsia" w:ascii="仿宋_GB2312" w:eastAsia="仿宋_GB2312"/>
                <w:sz w:val="22"/>
                <w:szCs w:val="36"/>
              </w:rPr>
            </w:pPr>
            <w:r>
              <w:rPr>
                <w:rFonts w:hint="eastAsia" w:ascii="仿宋_GB2312" w:eastAsia="仿宋_GB2312"/>
                <w:sz w:val="22"/>
                <w:szCs w:val="36"/>
              </w:rPr>
              <w:t>作为一名学生，我深知学术追求与社会责任并重。在致力于学术研究的同时，我也积极投身于社会实践，多次参与校园疫情防控和社区志愿服务活动，累计志愿时长超过230小时，用实际行动诠释当代青年的责任与担当。我主动发挥自己的艺术特长，多次担任我校企业奖学金颁奖典礼的主持人，展现我校学子的青春风采，激励更多同学努力奋斗，追求卓越。</w:t>
            </w:r>
          </w:p>
          <w:p w14:paraId="1B61E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40" w:firstLineChars="200"/>
              <w:textAlignment w:val="auto"/>
              <w:rPr>
                <w:rFonts w:hint="eastAsia" w:ascii="仿宋_GB2312" w:eastAsia="仿宋_GB2312"/>
                <w:sz w:val="22"/>
                <w:szCs w:val="36"/>
              </w:rPr>
            </w:pPr>
            <w:r>
              <w:rPr>
                <w:rFonts w:hint="eastAsia" w:ascii="仿宋_GB2312" w:eastAsia="仿宋_GB2312"/>
                <w:sz w:val="22"/>
                <w:szCs w:val="36"/>
              </w:rPr>
              <w:t>在学校70周年校庆的文艺演出中，我有幸作为开场节目的主演，通过生动的表演，带领全校师生共同回顾我国石油工业守正创新、砥砺前行的辉煌历程。那一刻，我深刻感受到自己肩负的使命，更加坚定了“科研报国，当为人先”的理想信念。我深知，作为新时代的青年学子，不仅要追求学术上的精进，更要心系国家，勇担重任，为实现中华民族伟大复兴的中国梦贡献自己的青春力量。</w:t>
            </w:r>
          </w:p>
          <w:p w14:paraId="084F7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40" w:firstLineChars="200"/>
              <w:textAlignment w:val="auto"/>
              <w:rPr>
                <w:rFonts w:hint="eastAsia" w:ascii="仿宋_GB2312" w:eastAsia="仿宋_GB2312"/>
                <w:sz w:val="22"/>
                <w:szCs w:val="36"/>
              </w:rPr>
            </w:pPr>
            <w:r>
              <w:rPr>
                <w:rFonts w:hint="eastAsia" w:ascii="仿宋_GB2312" w:eastAsia="仿宋_GB2312"/>
                <w:sz w:val="22"/>
                <w:szCs w:val="36"/>
              </w:rPr>
              <w:t>志不求易者成，事不避难者进。正如习近平总书记所寄语的那样，“新时代青年要珍惜当下，担负时代使命，在担当中历练，在尽责中成长”。这不仅是对我们青年一代的殷切期望，更是对我们肩上责任的重托。</w:t>
            </w:r>
          </w:p>
          <w:p w14:paraId="33DF5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440" w:firstLineChars="200"/>
              <w:textAlignment w:val="auto"/>
              <w:rPr>
                <w:rFonts w:ascii="仿宋_GB2312" w:eastAsia="仿宋_GB2312"/>
                <w:sz w:val="22"/>
                <w:szCs w:val="36"/>
              </w:rPr>
            </w:pPr>
            <w:r>
              <w:rPr>
                <w:rFonts w:hint="eastAsia" w:ascii="仿宋_GB2312" w:eastAsia="仿宋_GB2312"/>
                <w:sz w:val="22"/>
                <w:szCs w:val="36"/>
              </w:rPr>
              <w:t>未来，我将始终牢记习总书记的嘱托，把个人的理想追求融入到国家的发展大局之中。我将以更加饱满的热情和坚定的信念，厚积薄发，开务成物，为解决我国能源领域的实际问题贡献自己的力量，奋力书写“我为祖国献石油”的青春篇章。</w:t>
            </w:r>
          </w:p>
          <w:p w14:paraId="6B8E3D7C">
            <w:pPr>
              <w:rPr>
                <w:rFonts w:ascii="仿宋_GB2312" w:eastAsia="仿宋_GB2312"/>
                <w:sz w:val="18"/>
              </w:rPr>
            </w:pPr>
          </w:p>
        </w:tc>
      </w:tr>
      <w:tr w14:paraId="4231A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 w14:paraId="1FF704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 w14:paraId="7AD9C80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69C110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D46C164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D0B7144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 w14:paraId="3C17B9A7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57BD51F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 w14:paraId="301E3EE3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BD14C8D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45394116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1B67DA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 w14:paraId="521F957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 w14:paraId="4CB35161"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jZTZmNjc5OWI5YzAwOWQxZmM4ZmNjNWYwYzE2NTM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0DB1EA2"/>
    <w:rsid w:val="2A1130E5"/>
    <w:rsid w:val="338B6AE4"/>
    <w:rsid w:val="3984612B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2</Pages>
  <Words>792</Words>
  <Characters>817</Characters>
  <Lines>1</Lines>
  <Paragraphs>1</Paragraphs>
  <TotalTime>3</TotalTime>
  <ScaleCrop>false</ScaleCrop>
  <LinksUpToDate>false</LinksUpToDate>
  <CharactersWithSpaces>906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lisa Dai</cp:lastModifiedBy>
  <dcterms:modified xsi:type="dcterms:W3CDTF">2024-11-18T03:47:02Z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6EF698D53C87452B85751A959AAD24F7_13</vt:lpwstr>
  </property>
</Properties>
</file>