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6898E">
      <w:pPr>
        <w:jc w:val="left"/>
        <w:rPr>
          <w:rFonts w:ascii="仿宋_GB2312" w:eastAsia="仿宋_GB2312"/>
          <w:sz w:val="24"/>
          <w:szCs w:val="20"/>
        </w:rPr>
      </w:pPr>
      <w:r>
        <w:rPr>
          <w:rFonts w:hint="eastAsia" w:ascii="仿宋_GB2312" w:eastAsia="仿宋_GB2312"/>
          <w:sz w:val="24"/>
          <w:szCs w:val="20"/>
        </w:rPr>
        <w:t>附件</w:t>
      </w:r>
      <w:r>
        <w:rPr>
          <w:rFonts w:ascii="仿宋_GB2312" w:eastAsia="仿宋_GB2312"/>
          <w:sz w:val="24"/>
          <w:szCs w:val="20"/>
        </w:rPr>
        <w:t>2</w:t>
      </w:r>
      <w:r>
        <w:rPr>
          <w:rFonts w:hint="eastAsia" w:ascii="仿宋_GB2312" w:eastAsia="仿宋_GB2312"/>
          <w:sz w:val="24"/>
          <w:szCs w:val="20"/>
        </w:rPr>
        <w:t>：</w:t>
      </w:r>
    </w:p>
    <w:p w14:paraId="741FB1F2">
      <w:pPr>
        <w:spacing w:line="720" w:lineRule="auto"/>
        <w:jc w:val="center"/>
        <w:rPr>
          <w:rFonts w:ascii="方正小标宋简体" w:hAnsi="宋体" w:eastAsia="方正小标宋简体"/>
          <w:bCs/>
          <w:sz w:val="36"/>
          <w:szCs w:val="36"/>
        </w:rPr>
      </w:pPr>
      <w:r>
        <w:rPr>
          <w:rFonts w:hint="eastAsia" w:ascii="方正小标宋简体" w:hAnsi="宋体" w:eastAsia="方正小标宋简体"/>
          <w:bCs/>
          <w:sz w:val="36"/>
          <w:szCs w:val="36"/>
        </w:rPr>
        <w:t>北京市三好学生登记表</w:t>
      </w:r>
    </w:p>
    <w:tbl>
      <w:tblPr>
        <w:tblStyle w:val="6"/>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630"/>
        <w:gridCol w:w="1402"/>
        <w:gridCol w:w="928"/>
        <w:gridCol w:w="295"/>
        <w:gridCol w:w="400"/>
        <w:gridCol w:w="992"/>
        <w:gridCol w:w="920"/>
        <w:gridCol w:w="1450"/>
        <w:gridCol w:w="1032"/>
      </w:tblGrid>
      <w:tr w14:paraId="41399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6" w:hRule="atLeast"/>
          <w:jc w:val="center"/>
        </w:trPr>
        <w:tc>
          <w:tcPr>
            <w:tcW w:w="1365" w:type="dxa"/>
            <w:gridSpan w:val="2"/>
            <w:tcBorders>
              <w:bottom w:val="nil"/>
            </w:tcBorders>
            <w:vAlign w:val="center"/>
          </w:tcPr>
          <w:p w14:paraId="795CCFBF">
            <w:pPr>
              <w:adjustRightInd w:val="0"/>
              <w:snapToGrid w:val="0"/>
              <w:rPr>
                <w:rFonts w:hint="default" w:ascii="Times New Roman" w:hAnsi="Times New Roman" w:eastAsia="仿宋_GB2312" w:cs="Times New Roman"/>
                <w:sz w:val="28"/>
              </w:rPr>
            </w:pPr>
            <w:r>
              <w:rPr>
                <w:rFonts w:hint="default" w:ascii="Times New Roman" w:hAnsi="Times New Roman" w:eastAsia="仿宋_GB2312" w:cs="Times New Roman"/>
                <w:sz w:val="28"/>
              </w:rPr>
              <w:t xml:space="preserve">姓    名     </w:t>
            </w:r>
          </w:p>
        </w:tc>
        <w:tc>
          <w:tcPr>
            <w:tcW w:w="1402" w:type="dxa"/>
            <w:vAlign w:val="center"/>
          </w:tcPr>
          <w:p w14:paraId="7C01DA0C">
            <w:pPr>
              <w:adjustRightInd w:val="0"/>
              <w:snapToGrid w:val="0"/>
              <w:jc w:val="center"/>
              <w:rPr>
                <w:rFonts w:hint="default" w:ascii="Times New Roman" w:hAnsi="Times New Roman" w:eastAsia="仿宋_GB2312" w:cs="Times New Roman"/>
                <w:sz w:val="28"/>
                <w:lang w:val="en-US" w:eastAsia="zh-CN"/>
              </w:rPr>
            </w:pPr>
            <w:r>
              <w:rPr>
                <w:rFonts w:hint="default" w:ascii="Times New Roman" w:hAnsi="Times New Roman" w:eastAsia="仿宋_GB2312" w:cs="Times New Roman"/>
                <w:sz w:val="28"/>
                <w:lang w:val="en-US" w:eastAsia="zh-CN"/>
              </w:rPr>
              <w:t>陈凯炫</w:t>
            </w:r>
          </w:p>
        </w:tc>
        <w:tc>
          <w:tcPr>
            <w:tcW w:w="928" w:type="dxa"/>
            <w:vAlign w:val="center"/>
          </w:tcPr>
          <w:p w14:paraId="7F7AC656">
            <w:pPr>
              <w:adjustRightInd w:val="0"/>
              <w:snapToGrid w:val="0"/>
              <w:rPr>
                <w:rFonts w:hint="default" w:ascii="Times New Roman" w:hAnsi="Times New Roman" w:eastAsia="仿宋_GB2312" w:cs="Times New Roman"/>
                <w:sz w:val="28"/>
              </w:rPr>
            </w:pPr>
            <w:r>
              <w:rPr>
                <w:rFonts w:hint="default" w:ascii="Times New Roman" w:hAnsi="Times New Roman" w:eastAsia="仿宋_GB2312" w:cs="Times New Roman"/>
                <w:sz w:val="28"/>
              </w:rPr>
              <w:t>性 别</w:t>
            </w:r>
          </w:p>
        </w:tc>
        <w:tc>
          <w:tcPr>
            <w:tcW w:w="695" w:type="dxa"/>
            <w:gridSpan w:val="2"/>
            <w:vAlign w:val="center"/>
          </w:tcPr>
          <w:p w14:paraId="34ED1C40">
            <w:pPr>
              <w:adjustRightInd w:val="0"/>
              <w:snapToGrid w:val="0"/>
              <w:jc w:val="center"/>
              <w:rPr>
                <w:rFonts w:hint="default" w:ascii="Times New Roman" w:hAnsi="Times New Roman" w:eastAsia="仿宋_GB2312" w:cs="Times New Roman"/>
                <w:sz w:val="28"/>
                <w:lang w:val="en-US" w:eastAsia="zh-CN"/>
              </w:rPr>
            </w:pPr>
            <w:r>
              <w:rPr>
                <w:rFonts w:hint="default" w:ascii="Times New Roman" w:hAnsi="Times New Roman" w:eastAsia="仿宋_GB2312" w:cs="Times New Roman"/>
                <w:sz w:val="28"/>
                <w:lang w:val="en-US" w:eastAsia="zh-CN"/>
              </w:rPr>
              <w:t>男</w:t>
            </w:r>
          </w:p>
        </w:tc>
        <w:tc>
          <w:tcPr>
            <w:tcW w:w="992" w:type="dxa"/>
            <w:vAlign w:val="center"/>
          </w:tcPr>
          <w:p w14:paraId="334DE71A">
            <w:pPr>
              <w:adjustRightInd w:val="0"/>
              <w:snapToGrid w:val="0"/>
              <w:rPr>
                <w:rFonts w:hint="default" w:ascii="Times New Roman" w:hAnsi="Times New Roman" w:eastAsia="仿宋_GB2312" w:cs="Times New Roman"/>
                <w:sz w:val="28"/>
              </w:rPr>
            </w:pPr>
            <w:r>
              <w:rPr>
                <w:rFonts w:hint="default" w:ascii="Times New Roman" w:hAnsi="Times New Roman" w:eastAsia="仿宋_GB2312" w:cs="Times New Roman"/>
                <w:sz w:val="28"/>
              </w:rPr>
              <w:t>年 龄</w:t>
            </w:r>
          </w:p>
        </w:tc>
        <w:tc>
          <w:tcPr>
            <w:tcW w:w="920" w:type="dxa"/>
            <w:vAlign w:val="center"/>
          </w:tcPr>
          <w:p w14:paraId="1ABD8727">
            <w:pPr>
              <w:adjustRightInd w:val="0"/>
              <w:snapToGrid w:val="0"/>
              <w:jc w:val="center"/>
              <w:rPr>
                <w:rFonts w:hint="default" w:ascii="Times New Roman" w:hAnsi="Times New Roman" w:eastAsia="仿宋_GB2312" w:cs="Times New Roman"/>
                <w:sz w:val="28"/>
                <w:lang w:val="en-US" w:eastAsia="zh-CN"/>
              </w:rPr>
            </w:pPr>
            <w:r>
              <w:rPr>
                <w:rFonts w:hint="default" w:ascii="Times New Roman" w:hAnsi="Times New Roman" w:eastAsia="仿宋_GB2312" w:cs="Times New Roman"/>
                <w:sz w:val="28"/>
                <w:lang w:val="en-US" w:eastAsia="zh-CN"/>
              </w:rPr>
              <w:t>20</w:t>
            </w:r>
          </w:p>
        </w:tc>
        <w:tc>
          <w:tcPr>
            <w:tcW w:w="1450" w:type="dxa"/>
            <w:vAlign w:val="center"/>
          </w:tcPr>
          <w:p w14:paraId="5B69A703">
            <w:pPr>
              <w:adjustRightInd w:val="0"/>
              <w:snapToGrid w:val="0"/>
              <w:jc w:val="center"/>
              <w:rPr>
                <w:rFonts w:hint="default" w:ascii="Times New Roman" w:hAnsi="Times New Roman" w:eastAsia="仿宋_GB2312" w:cs="Times New Roman"/>
                <w:sz w:val="28"/>
              </w:rPr>
            </w:pPr>
            <w:r>
              <w:rPr>
                <w:rFonts w:hint="default" w:ascii="Times New Roman" w:hAnsi="Times New Roman" w:eastAsia="仿宋_GB2312" w:cs="Times New Roman"/>
                <w:sz w:val="28"/>
              </w:rPr>
              <w:t>民 族</w:t>
            </w:r>
          </w:p>
        </w:tc>
        <w:tc>
          <w:tcPr>
            <w:tcW w:w="1032" w:type="dxa"/>
            <w:vAlign w:val="center"/>
          </w:tcPr>
          <w:p w14:paraId="1978E8A6">
            <w:pPr>
              <w:adjustRightInd w:val="0"/>
              <w:snapToGrid w:val="0"/>
              <w:jc w:val="center"/>
              <w:rPr>
                <w:rFonts w:hint="default" w:ascii="Times New Roman" w:hAnsi="Times New Roman" w:eastAsia="仿宋_GB2312" w:cs="Times New Roman"/>
                <w:sz w:val="28"/>
                <w:lang w:val="en-US" w:eastAsia="zh-CN"/>
              </w:rPr>
            </w:pPr>
            <w:r>
              <w:rPr>
                <w:rFonts w:hint="default" w:ascii="Times New Roman" w:hAnsi="Times New Roman" w:eastAsia="仿宋_GB2312" w:cs="Times New Roman"/>
                <w:sz w:val="28"/>
                <w:lang w:val="en-US" w:eastAsia="zh-CN"/>
              </w:rPr>
              <w:t>汉族</w:t>
            </w:r>
          </w:p>
        </w:tc>
      </w:tr>
      <w:tr w14:paraId="2030F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 w:hRule="atLeast"/>
          <w:jc w:val="center"/>
        </w:trPr>
        <w:tc>
          <w:tcPr>
            <w:tcW w:w="1365" w:type="dxa"/>
            <w:gridSpan w:val="2"/>
            <w:vAlign w:val="center"/>
          </w:tcPr>
          <w:p w14:paraId="01B20AA3">
            <w:pPr>
              <w:adjustRightInd w:val="0"/>
              <w:snapToGrid w:val="0"/>
              <w:rPr>
                <w:rFonts w:hint="default" w:ascii="Times New Roman" w:hAnsi="Times New Roman" w:eastAsia="仿宋_GB2312" w:cs="Times New Roman"/>
                <w:sz w:val="28"/>
              </w:rPr>
            </w:pPr>
            <w:r>
              <w:rPr>
                <w:rFonts w:hint="default" w:ascii="Times New Roman" w:hAnsi="Times New Roman" w:eastAsia="仿宋_GB2312" w:cs="Times New Roman"/>
                <w:sz w:val="28"/>
              </w:rPr>
              <w:t>政治面貌</w:t>
            </w:r>
          </w:p>
        </w:tc>
        <w:tc>
          <w:tcPr>
            <w:tcW w:w="1402" w:type="dxa"/>
            <w:vAlign w:val="center"/>
          </w:tcPr>
          <w:p w14:paraId="41ED50EE">
            <w:pPr>
              <w:adjustRightInd w:val="0"/>
              <w:snapToGrid w:val="0"/>
              <w:jc w:val="center"/>
              <w:rPr>
                <w:rFonts w:hint="default" w:ascii="Times New Roman" w:hAnsi="Times New Roman" w:eastAsia="仿宋_GB2312" w:cs="Times New Roman"/>
                <w:sz w:val="28"/>
                <w:lang w:val="en-US" w:eastAsia="zh-CN"/>
              </w:rPr>
            </w:pPr>
            <w:r>
              <w:rPr>
                <w:rFonts w:hint="default" w:ascii="Times New Roman" w:hAnsi="Times New Roman" w:eastAsia="仿宋_GB2312" w:cs="Times New Roman"/>
                <w:sz w:val="28"/>
                <w:lang w:val="en-US" w:eastAsia="zh-CN"/>
              </w:rPr>
              <w:t>共青团员</w:t>
            </w:r>
          </w:p>
        </w:tc>
        <w:tc>
          <w:tcPr>
            <w:tcW w:w="1623" w:type="dxa"/>
            <w:gridSpan w:val="3"/>
            <w:vAlign w:val="center"/>
          </w:tcPr>
          <w:p w14:paraId="2140AA73">
            <w:pPr>
              <w:adjustRightInd w:val="0"/>
              <w:snapToGrid w:val="0"/>
              <w:jc w:val="center"/>
              <w:rPr>
                <w:rFonts w:hint="default" w:ascii="Times New Roman" w:hAnsi="Times New Roman" w:eastAsia="仿宋_GB2312" w:cs="Times New Roman"/>
                <w:kern w:val="2"/>
                <w:sz w:val="28"/>
                <w:szCs w:val="24"/>
                <w:lang w:val="en-US" w:eastAsia="zh-Hans" w:bidi="ar-SA"/>
              </w:rPr>
            </w:pPr>
            <w:r>
              <w:rPr>
                <w:rFonts w:hint="default" w:ascii="Times New Roman" w:hAnsi="Times New Roman" w:eastAsia="仿宋_GB2312" w:cs="Times New Roman"/>
                <w:sz w:val="28"/>
              </w:rPr>
              <w:t>排名/总人数（百分比）</w:t>
            </w:r>
          </w:p>
        </w:tc>
        <w:tc>
          <w:tcPr>
            <w:tcW w:w="1912" w:type="dxa"/>
            <w:gridSpan w:val="2"/>
            <w:vAlign w:val="center"/>
          </w:tcPr>
          <w:p w14:paraId="7C65C392">
            <w:pPr>
              <w:adjustRightInd w:val="0"/>
              <w:snapToGrid w:val="0"/>
              <w:ind w:left="0" w:leftChars="0" w:firstLine="0" w:firstLineChars="0"/>
              <w:jc w:val="center"/>
              <w:rPr>
                <w:rFonts w:hint="default" w:ascii="Times New Roman" w:hAnsi="Times New Roman" w:eastAsia="仿宋_GB2312" w:cs="Times New Roman"/>
                <w:sz w:val="28"/>
                <w:lang w:val="en-US" w:eastAsia="zh-CN"/>
              </w:rPr>
            </w:pPr>
            <w:r>
              <w:rPr>
                <w:rFonts w:hint="default" w:ascii="Times New Roman" w:hAnsi="Times New Roman" w:eastAsia="仿宋_GB2312" w:cs="Times New Roman"/>
                <w:sz w:val="28"/>
                <w:lang w:val="en-US" w:eastAsia="zh-CN"/>
              </w:rPr>
              <w:t>1</w:t>
            </w:r>
            <w:r>
              <w:rPr>
                <w:rFonts w:hint="default" w:ascii="Times New Roman" w:hAnsi="Times New Roman" w:eastAsia="仿宋_GB2312" w:cs="Times New Roman"/>
                <w:sz w:val="28"/>
              </w:rPr>
              <w:t>/</w:t>
            </w:r>
            <w:r>
              <w:rPr>
                <w:rFonts w:hint="default" w:ascii="Times New Roman" w:hAnsi="Times New Roman" w:eastAsia="仿宋_GB2312" w:cs="Times New Roman"/>
                <w:sz w:val="28"/>
                <w:lang w:val="en-US" w:eastAsia="zh-CN"/>
              </w:rPr>
              <w:t>67</w:t>
            </w:r>
          </w:p>
          <w:p w14:paraId="7EDD017C">
            <w:pPr>
              <w:ind w:right="0" w:rightChars="0"/>
              <w:jc w:val="center"/>
              <w:rPr>
                <w:rFonts w:hint="default" w:ascii="Times New Roman" w:hAnsi="Times New Roman" w:eastAsia="仿宋_GB2312" w:cs="Times New Roman"/>
                <w:kern w:val="2"/>
                <w:sz w:val="28"/>
                <w:szCs w:val="24"/>
                <w:lang w:val="en-US" w:eastAsia="zh-CN" w:bidi="ar-SA"/>
              </w:rPr>
            </w:pPr>
            <w:r>
              <w:rPr>
                <w:rFonts w:hint="default" w:ascii="Times New Roman" w:hAnsi="Times New Roman" w:eastAsia="仿宋_GB2312" w:cs="Times New Roman"/>
                <w:sz w:val="28"/>
              </w:rPr>
              <w:t>（</w:t>
            </w:r>
            <w:r>
              <w:rPr>
                <w:rFonts w:hint="default" w:ascii="Times New Roman" w:hAnsi="Times New Roman" w:eastAsia="仿宋_GB2312" w:cs="Times New Roman"/>
                <w:sz w:val="28"/>
                <w:lang w:val="en-US" w:eastAsia="zh-CN"/>
              </w:rPr>
              <w:t>1.4925%）</w:t>
            </w:r>
          </w:p>
        </w:tc>
        <w:tc>
          <w:tcPr>
            <w:tcW w:w="1450" w:type="dxa"/>
            <w:vAlign w:val="center"/>
          </w:tcPr>
          <w:p w14:paraId="6B3F842A">
            <w:pPr>
              <w:adjustRightInd w:val="0"/>
              <w:snapToGrid w:val="0"/>
              <w:jc w:val="center"/>
              <w:rPr>
                <w:rFonts w:hint="default" w:ascii="Times New Roman" w:hAnsi="Times New Roman" w:eastAsia="仿宋_GB2312" w:cs="Times New Roman"/>
                <w:sz w:val="28"/>
                <w:lang w:val="en-US" w:eastAsia="zh-Hans"/>
              </w:rPr>
            </w:pPr>
            <w:r>
              <w:rPr>
                <w:rFonts w:hint="default" w:ascii="Times New Roman" w:hAnsi="Times New Roman" w:eastAsia="仿宋_GB2312" w:cs="Times New Roman"/>
                <w:sz w:val="28"/>
                <w:lang w:val="en-US" w:eastAsia="zh-Hans"/>
              </w:rPr>
              <w:t>年度志愿</w:t>
            </w:r>
          </w:p>
          <w:p w14:paraId="29C28115">
            <w:pPr>
              <w:adjustRightInd w:val="0"/>
              <w:snapToGrid w:val="0"/>
              <w:jc w:val="center"/>
              <w:rPr>
                <w:rFonts w:hint="default" w:ascii="Times New Roman" w:hAnsi="Times New Roman" w:eastAsia="仿宋_GB2312" w:cs="Times New Roman"/>
                <w:sz w:val="28"/>
              </w:rPr>
            </w:pPr>
            <w:r>
              <w:rPr>
                <w:rFonts w:hint="default" w:ascii="Times New Roman" w:hAnsi="Times New Roman" w:eastAsia="仿宋_GB2312" w:cs="Times New Roman"/>
                <w:sz w:val="28"/>
                <w:lang w:val="en-US" w:eastAsia="zh-Hans"/>
              </w:rPr>
              <w:t>服务时长</w:t>
            </w:r>
          </w:p>
        </w:tc>
        <w:tc>
          <w:tcPr>
            <w:tcW w:w="1032" w:type="dxa"/>
            <w:vAlign w:val="center"/>
          </w:tcPr>
          <w:p w14:paraId="0D06795A">
            <w:pPr>
              <w:adjustRightInd w:val="0"/>
              <w:snapToGrid w:val="0"/>
              <w:jc w:val="center"/>
              <w:rPr>
                <w:rFonts w:hint="default" w:ascii="Times New Roman" w:hAnsi="Times New Roman" w:eastAsia="仿宋_GB2312" w:cs="Times New Roman"/>
                <w:sz w:val="28"/>
                <w:lang w:val="en-US" w:eastAsia="zh-CN"/>
              </w:rPr>
            </w:pPr>
            <w:r>
              <w:rPr>
                <w:rFonts w:hint="default" w:ascii="Times New Roman" w:hAnsi="Times New Roman" w:eastAsia="仿宋_GB2312" w:cs="Times New Roman"/>
                <w:sz w:val="28"/>
                <w:lang w:val="en-US" w:eastAsia="zh-CN"/>
              </w:rPr>
              <w:t>112.5小时</w:t>
            </w:r>
          </w:p>
        </w:tc>
      </w:tr>
      <w:tr w14:paraId="3A53D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jc w:val="center"/>
        </w:trPr>
        <w:tc>
          <w:tcPr>
            <w:tcW w:w="1365" w:type="dxa"/>
            <w:gridSpan w:val="2"/>
            <w:vAlign w:val="center"/>
          </w:tcPr>
          <w:p w14:paraId="3B0C14B0">
            <w:pPr>
              <w:adjustRightInd w:val="0"/>
              <w:snapToGrid w:val="0"/>
              <w:rPr>
                <w:rFonts w:hint="default" w:ascii="Times New Roman" w:hAnsi="Times New Roman" w:eastAsia="仿宋_GB2312" w:cs="Times New Roman"/>
                <w:kern w:val="2"/>
                <w:sz w:val="28"/>
                <w:szCs w:val="24"/>
                <w:lang w:val="en-US" w:eastAsia="zh-CN" w:bidi="ar-SA"/>
              </w:rPr>
            </w:pPr>
            <w:r>
              <w:rPr>
                <w:rFonts w:hint="default" w:ascii="Times New Roman" w:hAnsi="Times New Roman" w:eastAsia="仿宋_GB2312" w:cs="Times New Roman"/>
                <w:sz w:val="28"/>
              </w:rPr>
              <w:t>单    位</w:t>
            </w:r>
          </w:p>
        </w:tc>
        <w:tc>
          <w:tcPr>
            <w:tcW w:w="7419" w:type="dxa"/>
            <w:gridSpan w:val="8"/>
            <w:vAlign w:val="center"/>
          </w:tcPr>
          <w:p w14:paraId="56995E70">
            <w:pPr>
              <w:adjustRightInd w:val="0"/>
              <w:snapToGrid w:val="0"/>
              <w:rPr>
                <w:rFonts w:hint="default" w:ascii="Times New Roman" w:hAnsi="Times New Roman" w:eastAsia="仿宋_GB2312" w:cs="Times New Roman"/>
                <w:kern w:val="2"/>
                <w:sz w:val="28"/>
                <w:szCs w:val="24"/>
                <w:lang w:val="en-US" w:eastAsia="zh-CN" w:bidi="ar-SA"/>
              </w:rPr>
            </w:pPr>
            <w:r>
              <w:rPr>
                <w:rFonts w:hint="default" w:ascii="Times New Roman" w:hAnsi="Times New Roman" w:eastAsia="仿宋_GB2312" w:cs="Times New Roman"/>
                <w:sz w:val="28"/>
                <w:lang w:val="en-US" w:eastAsia="zh-CN"/>
              </w:rPr>
              <w:t>中国石油大学（北京）应用化学专业2</w:t>
            </w:r>
            <w:r>
              <w:rPr>
                <w:rFonts w:hint="eastAsia" w:eastAsia="仿宋_GB2312" w:cs="Times New Roman"/>
                <w:sz w:val="28"/>
                <w:lang w:val="en-US" w:eastAsia="zh-CN"/>
              </w:rPr>
              <w:t>02</w:t>
            </w:r>
            <w:r>
              <w:rPr>
                <w:rFonts w:hint="default" w:ascii="Times New Roman" w:hAnsi="Times New Roman" w:eastAsia="仿宋_GB2312" w:cs="Times New Roman"/>
                <w:sz w:val="28"/>
                <w:lang w:val="en-US" w:eastAsia="zh-CN"/>
              </w:rPr>
              <w:t>2级本科</w:t>
            </w:r>
          </w:p>
        </w:tc>
      </w:tr>
      <w:tr w14:paraId="03CFC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3" w:hRule="atLeast"/>
          <w:jc w:val="center"/>
        </w:trPr>
        <w:tc>
          <w:tcPr>
            <w:tcW w:w="1365" w:type="dxa"/>
            <w:gridSpan w:val="2"/>
            <w:vAlign w:val="center"/>
          </w:tcPr>
          <w:p w14:paraId="686CD476">
            <w:pPr>
              <w:adjustRightInd w:val="0"/>
              <w:snapToGrid w:val="0"/>
              <w:jc w:val="center"/>
              <w:rPr>
                <w:rFonts w:hint="default" w:ascii="Times New Roman" w:hAnsi="Times New Roman" w:eastAsia="仿宋_GB2312" w:cs="Times New Roman"/>
                <w:sz w:val="28"/>
                <w:lang w:val="en-US" w:eastAsia="zh-CN"/>
              </w:rPr>
            </w:pPr>
            <w:r>
              <w:rPr>
                <w:rFonts w:hint="default" w:ascii="Times New Roman" w:hAnsi="Times New Roman" w:eastAsia="仿宋_GB2312" w:cs="Times New Roman"/>
                <w:sz w:val="28"/>
              </w:rPr>
              <w:t>校</w:t>
            </w:r>
            <w:r>
              <w:rPr>
                <w:rFonts w:hint="default" w:ascii="Times New Roman" w:hAnsi="Times New Roman" w:eastAsia="仿宋_GB2312" w:cs="Times New Roman"/>
                <w:sz w:val="28"/>
                <w:lang w:val="en-US" w:eastAsia="zh-CN"/>
              </w:rPr>
              <w:t xml:space="preserve"> </w:t>
            </w:r>
            <w:r>
              <w:rPr>
                <w:rFonts w:hint="default" w:ascii="Times New Roman" w:hAnsi="Times New Roman" w:eastAsia="仿宋_GB2312" w:cs="Times New Roman"/>
                <w:sz w:val="28"/>
              </w:rPr>
              <w:t>级</w:t>
            </w:r>
            <w:r>
              <w:rPr>
                <w:rFonts w:hint="default" w:ascii="Times New Roman" w:hAnsi="Times New Roman" w:eastAsia="仿宋_GB2312" w:cs="Times New Roman"/>
                <w:sz w:val="28"/>
                <w:lang w:val="en-US" w:eastAsia="zh-CN"/>
              </w:rPr>
              <w:t xml:space="preserve"> </w:t>
            </w:r>
          </w:p>
          <w:p w14:paraId="3B54F3F2">
            <w:pPr>
              <w:adjustRightInd w:val="0"/>
              <w:snapToGrid w:val="0"/>
              <w:jc w:val="center"/>
              <w:rPr>
                <w:rFonts w:hint="default" w:ascii="Times New Roman" w:hAnsi="Times New Roman" w:eastAsia="仿宋_GB2312" w:cs="Times New Roman"/>
                <w:sz w:val="28"/>
              </w:rPr>
            </w:pPr>
            <w:r>
              <w:rPr>
                <w:rFonts w:hint="default" w:ascii="Times New Roman" w:hAnsi="Times New Roman" w:eastAsia="仿宋_GB2312" w:cs="Times New Roman"/>
                <w:sz w:val="28"/>
              </w:rPr>
              <w:t>相关荣誉</w:t>
            </w:r>
          </w:p>
        </w:tc>
        <w:tc>
          <w:tcPr>
            <w:tcW w:w="7419" w:type="dxa"/>
            <w:gridSpan w:val="8"/>
            <w:vAlign w:val="center"/>
          </w:tcPr>
          <w:p w14:paraId="240FCFFF">
            <w:pPr>
              <w:adjustRightInd w:val="0"/>
              <w:snapToGrid w:val="0"/>
              <w:rPr>
                <w:rFonts w:hint="default" w:ascii="Times New Roman" w:hAnsi="Times New Roman" w:eastAsia="仿宋_GB2312" w:cs="Times New Roman"/>
                <w:sz w:val="28"/>
              </w:rPr>
            </w:pPr>
            <w:r>
              <w:rPr>
                <w:rFonts w:hint="default" w:ascii="Times New Roman" w:hAnsi="Times New Roman" w:eastAsia="仿宋_GB2312" w:cs="Times New Roman"/>
                <w:sz w:val="28"/>
              </w:rPr>
              <w:t>2023年10月获在中国石油大学（北京）庆祝建校70周年文艺晚会“演员标兵”荣誉称号；</w:t>
            </w:r>
          </w:p>
          <w:p w14:paraId="145FA0F3">
            <w:pPr>
              <w:adjustRightInd w:val="0"/>
              <w:snapToGrid w:val="0"/>
              <w:rPr>
                <w:rFonts w:hint="default" w:ascii="Times New Roman" w:hAnsi="Times New Roman" w:eastAsia="仿宋_GB2312" w:cs="Times New Roman"/>
                <w:sz w:val="28"/>
              </w:rPr>
            </w:pPr>
            <w:r>
              <w:rPr>
                <w:rFonts w:hint="default" w:ascii="Times New Roman" w:hAnsi="Times New Roman" w:eastAsia="仿宋_GB2312" w:cs="Times New Roman"/>
                <w:sz w:val="28"/>
              </w:rPr>
              <w:t>2023年12月获2022-2023年度中国石油大学（北京）“三好学生”荣誉称号；</w:t>
            </w:r>
          </w:p>
          <w:p w14:paraId="077DD30C">
            <w:pPr>
              <w:adjustRightInd w:val="0"/>
              <w:snapToGrid w:val="0"/>
              <w:rPr>
                <w:rFonts w:hint="default" w:ascii="Times New Roman" w:hAnsi="Times New Roman" w:eastAsia="仿宋_GB2312" w:cs="Times New Roman"/>
                <w:sz w:val="28"/>
              </w:rPr>
            </w:pPr>
            <w:r>
              <w:rPr>
                <w:rFonts w:hint="default" w:ascii="Times New Roman" w:hAnsi="Times New Roman" w:eastAsia="仿宋_GB2312" w:cs="Times New Roman"/>
                <w:sz w:val="28"/>
              </w:rPr>
              <w:t>2023年12月获2022-2023年度中国石油大学（北京）“科技创新先进个人”荣誉称号；</w:t>
            </w:r>
          </w:p>
          <w:p w14:paraId="29087862">
            <w:pPr>
              <w:adjustRightInd w:val="0"/>
              <w:snapToGrid w:val="0"/>
              <w:rPr>
                <w:rFonts w:hint="default" w:ascii="Times New Roman" w:hAnsi="Times New Roman" w:eastAsia="仿宋_GB2312" w:cs="Times New Roman"/>
                <w:sz w:val="28"/>
              </w:rPr>
            </w:pPr>
            <w:r>
              <w:rPr>
                <w:rFonts w:hint="default" w:ascii="Times New Roman" w:hAnsi="Times New Roman" w:eastAsia="仿宋_GB2312" w:cs="Times New Roman"/>
                <w:sz w:val="28"/>
              </w:rPr>
              <w:t>2023年12月获2022-2023年度中国石油大学（北京）“文体活动先进个人”荣誉称号；</w:t>
            </w:r>
          </w:p>
          <w:p w14:paraId="30BEFB84">
            <w:pPr>
              <w:adjustRightInd w:val="0"/>
              <w:snapToGrid w:val="0"/>
              <w:rPr>
                <w:rFonts w:hint="default" w:ascii="Times New Roman" w:hAnsi="Times New Roman" w:eastAsia="仿宋_GB2312" w:cs="Times New Roman"/>
                <w:sz w:val="28"/>
                <w:lang w:eastAsia="zh-CN"/>
              </w:rPr>
            </w:pPr>
            <w:r>
              <w:rPr>
                <w:rFonts w:hint="default" w:ascii="Times New Roman" w:hAnsi="Times New Roman" w:eastAsia="仿宋_GB2312" w:cs="Times New Roman"/>
                <w:sz w:val="28"/>
              </w:rPr>
              <w:t>2024年01月获中国石油大学（北京）创新创业辅修微专业“优秀学员”荣誉称号</w:t>
            </w:r>
            <w:r>
              <w:rPr>
                <w:rFonts w:hint="default" w:ascii="Times New Roman" w:hAnsi="Times New Roman" w:eastAsia="仿宋_GB2312" w:cs="Times New Roman"/>
                <w:sz w:val="28"/>
                <w:lang w:eastAsia="zh-CN"/>
              </w:rPr>
              <w:t>。</w:t>
            </w:r>
          </w:p>
        </w:tc>
      </w:tr>
      <w:tr w14:paraId="321D2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1" w:hRule="atLeast"/>
          <w:jc w:val="center"/>
        </w:trPr>
        <w:tc>
          <w:tcPr>
            <w:tcW w:w="735" w:type="dxa"/>
            <w:vAlign w:val="center"/>
          </w:tcPr>
          <w:p w14:paraId="71773766">
            <w:pPr>
              <w:ind w:left="111"/>
              <w:jc w:val="center"/>
              <w:rPr>
                <w:rFonts w:hint="default" w:ascii="Times New Roman" w:hAnsi="Times New Roman" w:eastAsia="仿宋_GB2312" w:cs="Times New Roman"/>
                <w:sz w:val="28"/>
              </w:rPr>
            </w:pPr>
            <w:r>
              <w:rPr>
                <w:rFonts w:hint="default" w:ascii="Times New Roman" w:hAnsi="Times New Roman" w:eastAsia="仿宋_GB2312" w:cs="Times New Roman"/>
                <w:sz w:val="28"/>
              </w:rPr>
              <w:t>主</w:t>
            </w:r>
          </w:p>
          <w:p w14:paraId="5ABC8E1A">
            <w:pPr>
              <w:ind w:left="111"/>
              <w:jc w:val="center"/>
              <w:rPr>
                <w:rFonts w:hint="default" w:ascii="Times New Roman" w:hAnsi="Times New Roman" w:eastAsia="仿宋_GB2312" w:cs="Times New Roman"/>
                <w:sz w:val="28"/>
              </w:rPr>
            </w:pPr>
          </w:p>
          <w:p w14:paraId="14E99DFF">
            <w:pPr>
              <w:ind w:left="111"/>
              <w:jc w:val="center"/>
              <w:rPr>
                <w:rFonts w:hint="default" w:ascii="Times New Roman" w:hAnsi="Times New Roman" w:eastAsia="仿宋_GB2312" w:cs="Times New Roman"/>
                <w:sz w:val="28"/>
              </w:rPr>
            </w:pPr>
            <w:r>
              <w:rPr>
                <w:rFonts w:hint="default" w:ascii="Times New Roman" w:hAnsi="Times New Roman" w:eastAsia="仿宋_GB2312" w:cs="Times New Roman"/>
                <w:sz w:val="28"/>
              </w:rPr>
              <w:t>要</w:t>
            </w:r>
          </w:p>
          <w:p w14:paraId="61769E7E">
            <w:pPr>
              <w:ind w:left="111"/>
              <w:jc w:val="center"/>
              <w:rPr>
                <w:rFonts w:hint="default" w:ascii="Times New Roman" w:hAnsi="Times New Roman" w:eastAsia="仿宋_GB2312" w:cs="Times New Roman"/>
                <w:sz w:val="28"/>
              </w:rPr>
            </w:pPr>
          </w:p>
          <w:p w14:paraId="7080633A">
            <w:pPr>
              <w:ind w:left="111"/>
              <w:jc w:val="center"/>
              <w:rPr>
                <w:rFonts w:hint="default" w:ascii="Times New Roman" w:hAnsi="Times New Roman" w:eastAsia="仿宋_GB2312" w:cs="Times New Roman"/>
                <w:sz w:val="28"/>
              </w:rPr>
            </w:pPr>
            <w:r>
              <w:rPr>
                <w:rFonts w:hint="default" w:ascii="Times New Roman" w:hAnsi="Times New Roman" w:eastAsia="仿宋_GB2312" w:cs="Times New Roman"/>
                <w:sz w:val="28"/>
              </w:rPr>
              <w:t>事</w:t>
            </w:r>
          </w:p>
          <w:p w14:paraId="4A90B2BB">
            <w:pPr>
              <w:ind w:left="111"/>
              <w:jc w:val="center"/>
              <w:rPr>
                <w:rFonts w:hint="default" w:ascii="Times New Roman" w:hAnsi="Times New Roman" w:eastAsia="仿宋_GB2312" w:cs="Times New Roman"/>
                <w:sz w:val="28"/>
              </w:rPr>
            </w:pPr>
          </w:p>
          <w:p w14:paraId="4C1DB725">
            <w:pPr>
              <w:ind w:left="111"/>
              <w:jc w:val="center"/>
              <w:rPr>
                <w:rFonts w:hint="default" w:ascii="Times New Roman" w:hAnsi="Times New Roman" w:eastAsia="仿宋_GB2312" w:cs="Times New Roman"/>
                <w:sz w:val="28"/>
              </w:rPr>
            </w:pPr>
            <w:r>
              <w:rPr>
                <w:rFonts w:hint="default" w:ascii="Times New Roman" w:hAnsi="Times New Roman" w:eastAsia="仿宋_GB2312" w:cs="Times New Roman"/>
                <w:sz w:val="28"/>
              </w:rPr>
              <w:t>迹</w:t>
            </w:r>
          </w:p>
        </w:tc>
        <w:tc>
          <w:tcPr>
            <w:tcW w:w="8049" w:type="dxa"/>
            <w:gridSpan w:val="9"/>
            <w:vAlign w:val="center"/>
          </w:tcPr>
          <w:p w14:paraId="5B7CDE38">
            <w:pPr>
              <w:adjustRightInd w:val="0"/>
              <w:snapToGrid w:val="0"/>
              <w:ind w:firstLine="480" w:firstLineChars="200"/>
              <w:rPr>
                <w:rFonts w:hint="default" w:ascii="Times New Roman" w:hAnsi="Times New Roman" w:eastAsia="仿宋_GB2312" w:cs="Times New Roman"/>
                <w:sz w:val="24"/>
                <w:szCs w:val="22"/>
              </w:rPr>
            </w:pPr>
            <w:r>
              <w:rPr>
                <w:rFonts w:hint="default" w:ascii="Times New Roman" w:hAnsi="Times New Roman" w:eastAsia="仿宋_GB2312" w:cs="Times New Roman"/>
                <w:sz w:val="24"/>
                <w:szCs w:val="22"/>
              </w:rPr>
              <w:t>思想品德方面，我始终坚持以高标准要求自己，坚守社会主义核心价值观，致力于不断提升个人思想政治觉悟。我在70周年校庆上也得以入团成功。在日常生活上我也积极利用网络学习平台等提升思想觉悟，理解党的最新思想，累计获学习强国积分超1.5w。</w:t>
            </w:r>
          </w:p>
          <w:p w14:paraId="08A53A43">
            <w:pPr>
              <w:adjustRightInd w:val="0"/>
              <w:snapToGrid w:val="0"/>
              <w:ind w:firstLine="480" w:firstLineChars="200"/>
              <w:rPr>
                <w:rFonts w:hint="default" w:ascii="Times New Roman" w:hAnsi="Times New Roman" w:eastAsia="仿宋_GB2312" w:cs="Times New Roman"/>
                <w:sz w:val="24"/>
                <w:szCs w:val="22"/>
              </w:rPr>
            </w:pPr>
            <w:r>
              <w:rPr>
                <w:rFonts w:hint="default" w:ascii="Times New Roman" w:hAnsi="Times New Roman" w:eastAsia="仿宋_GB2312" w:cs="Times New Roman"/>
                <w:sz w:val="24"/>
                <w:szCs w:val="22"/>
              </w:rPr>
              <w:t>在班级和学院工作中，作为学习委员和理学院学创会学习实践部的部长，我组织了丰富多彩的学风活动，包括构建班级的“帮传带”帮扶机制、策划和组织系内难点科目相互帮扶和组织、参与院内大一月考、学业辅导等相关工作，有效地降低了班级、系内对C语言等难点课程的挂科率，并且助力学院优良学风的营造。</w:t>
            </w:r>
          </w:p>
          <w:p w14:paraId="66A0DA2B">
            <w:pPr>
              <w:adjustRightInd w:val="0"/>
              <w:snapToGrid w:val="0"/>
              <w:ind w:firstLine="480" w:firstLineChars="200"/>
              <w:rPr>
                <w:rFonts w:hint="default" w:ascii="Times New Roman" w:hAnsi="Times New Roman" w:eastAsia="仿宋_GB2312" w:cs="Times New Roman"/>
                <w:sz w:val="24"/>
                <w:szCs w:val="22"/>
              </w:rPr>
            </w:pPr>
            <w:r>
              <w:rPr>
                <w:rFonts w:hint="default" w:ascii="Times New Roman" w:hAnsi="Times New Roman" w:eastAsia="仿宋_GB2312" w:cs="Times New Roman"/>
                <w:sz w:val="24"/>
                <w:szCs w:val="22"/>
              </w:rPr>
              <w:t>课内学习方面，我始终保持严谨的学术态度，扎实掌握专业知识。大一、大二学年，我在学年综合测评中均名列专业第一。曾荣获国家奖学金、SNF爱森奖学金等荣誉，并被评为校级“三好学生”。此外，我还积极拓展跨学科知识，参与了中国石油大学（北京）创新创业辅修微专业课程的学习，并凭借突出表现获得为数不多的“优秀学员”荣誉称号并作为该专业唯一学生代表发表结业感悟发言。这一经历不仅增强了我的创新思维和创业能力，也为我在未来的职业发展中提供了更加广阔的视野</w:t>
            </w:r>
          </w:p>
          <w:p w14:paraId="4F641689">
            <w:pPr>
              <w:adjustRightInd w:val="0"/>
              <w:snapToGrid w:val="0"/>
              <w:ind w:firstLine="480" w:firstLineChars="200"/>
              <w:rPr>
                <w:rFonts w:hint="default" w:ascii="Times New Roman" w:hAnsi="Times New Roman" w:eastAsia="仿宋_GB2312" w:cs="Times New Roman"/>
                <w:sz w:val="24"/>
                <w:szCs w:val="22"/>
              </w:rPr>
            </w:pPr>
            <w:r>
              <w:rPr>
                <w:rFonts w:hint="default" w:ascii="Times New Roman" w:hAnsi="Times New Roman" w:eastAsia="仿宋_GB2312" w:cs="Times New Roman"/>
                <w:sz w:val="24"/>
                <w:szCs w:val="22"/>
              </w:rPr>
              <w:t>科研方面，我深知学术的深度与广度并重，因此在学习中注重理论知识与实践能力的有机结合。我以为国家蓝天保卫站做贡献为行动导向，联系韦岳长老师并成为其组内“唯一本科生”参加相关科研工作和组会汇报。截止目前，本人以第一作者在JCR Q2期刊《Catalysts》上发表论文一篇，非第一作者参与国际期刊《ACS ES&amp;T Engineering》</w:t>
            </w:r>
            <w:r>
              <w:rPr>
                <w:rFonts w:hint="eastAsia" w:eastAsia="仿宋_GB2312" w:cs="Times New Roman"/>
                <w:sz w:val="24"/>
                <w:szCs w:val="22"/>
                <w:lang w:eastAsia="zh-CN"/>
              </w:rPr>
              <w:t>（</w:t>
            </w:r>
            <w:r>
              <w:rPr>
                <w:rFonts w:hint="default" w:ascii="Times New Roman" w:hAnsi="Times New Roman" w:eastAsia="仿宋_GB2312" w:cs="Times New Roman"/>
                <w:sz w:val="24"/>
                <w:szCs w:val="22"/>
              </w:rPr>
              <w:t>IF 7.1）上发表论文一篇，一项专利已被受理，为蓝天保卫战贡献出青年力量。</w:t>
            </w:r>
          </w:p>
          <w:p w14:paraId="67A20308">
            <w:pPr>
              <w:adjustRightInd w:val="0"/>
              <w:snapToGrid w:val="0"/>
              <w:ind w:firstLine="480" w:firstLineChars="200"/>
              <w:rPr>
                <w:rFonts w:hint="default" w:ascii="Times New Roman" w:hAnsi="Times New Roman" w:eastAsia="仿宋_GB2312" w:cs="Times New Roman"/>
                <w:sz w:val="24"/>
                <w:szCs w:val="22"/>
              </w:rPr>
            </w:pPr>
            <w:r>
              <w:rPr>
                <w:rFonts w:hint="default" w:ascii="Times New Roman" w:hAnsi="Times New Roman" w:eastAsia="仿宋_GB2312" w:cs="Times New Roman"/>
                <w:sz w:val="24"/>
                <w:szCs w:val="22"/>
              </w:rPr>
              <w:t>在学科竞赛方面，我获得国家级奖项7项、省部级奖项16项，并获评校级“科技创新先进个人”。其中，在第三届全国大学生低碳循环科技创新大赛中荣获全国特等奖，在第三届全国大学生英语翻译能力竞赛中获全国特等奖且以项目负责人身份获第三届“京彩大创”北京大学生创新创业大赛社会服务赛道北京市二等奖、第十九届全国环境友好科技竞赛绿色创业赛道华北、东北、华中赛区一等奖等多个创新创业奖项。此外，作为国家级大学生创新创业项目负责人，我成功完成项目，并获得A级结题评级，目前主持新申请在研大创项目入选校重点项目，展示了较强的科研与团队管理能力，。</w:t>
            </w:r>
          </w:p>
          <w:p w14:paraId="019ACAAF">
            <w:pPr>
              <w:adjustRightInd w:val="0"/>
              <w:snapToGrid w:val="0"/>
              <w:ind w:firstLine="480" w:firstLineChars="200"/>
              <w:rPr>
                <w:rFonts w:hint="default" w:ascii="Times New Roman" w:hAnsi="Times New Roman" w:eastAsia="仿宋_GB2312" w:cs="Times New Roman"/>
                <w:sz w:val="24"/>
                <w:szCs w:val="22"/>
              </w:rPr>
            </w:pPr>
            <w:r>
              <w:rPr>
                <w:rFonts w:hint="eastAsia" w:eastAsia="仿宋_GB2312" w:cs="Times New Roman"/>
                <w:sz w:val="24"/>
                <w:szCs w:val="22"/>
                <w:lang w:val="en-US" w:eastAsia="zh-CN"/>
              </w:rPr>
              <w:t>体育方面，</w:t>
            </w:r>
            <w:r>
              <w:rPr>
                <w:rFonts w:hint="default" w:ascii="Times New Roman" w:hAnsi="Times New Roman" w:eastAsia="仿宋_GB2312" w:cs="Times New Roman"/>
                <w:sz w:val="24"/>
                <w:szCs w:val="22"/>
              </w:rPr>
              <w:t>我注重身体素质的全面发展，始终保持体测合格率100%，大二体测优良。凭借出色的体育表现，曾荣获“文体先进个人”称号。我成功入选校武术队，并在团队中发挥重要作用，为校争光，在2023年首都高等学校武术比赛中获集体太极剑二等奖。</w:t>
            </w:r>
          </w:p>
          <w:p w14:paraId="3F46FDDA">
            <w:pPr>
              <w:adjustRightInd w:val="0"/>
              <w:snapToGrid w:val="0"/>
              <w:ind w:firstLine="480" w:firstLineChars="200"/>
              <w:rPr>
                <w:rFonts w:hint="default" w:ascii="Times New Roman" w:hAnsi="Times New Roman" w:eastAsia="仿宋_GB2312" w:cs="Times New Roman"/>
                <w:sz w:val="24"/>
                <w:szCs w:val="22"/>
              </w:rPr>
            </w:pPr>
            <w:r>
              <w:rPr>
                <w:rFonts w:hint="default" w:ascii="Times New Roman" w:hAnsi="Times New Roman" w:eastAsia="仿宋_GB2312" w:cs="Times New Roman"/>
                <w:sz w:val="24"/>
                <w:szCs w:val="22"/>
              </w:rPr>
              <w:t>美育方面，我积极参与中国石油大学（北京）七十周年校庆展演，全程参与校庆训练、排练，凭借出色表现荣获中国石油大学（北京）七十周年校庆展演“演员标兵”荣誉称号。此外，我还参与了“五四青春分享会”等学校展演活动，积极参与校园文化活动并不断提升自我艺术才华。</w:t>
            </w:r>
          </w:p>
          <w:p w14:paraId="02220615">
            <w:pPr>
              <w:adjustRightInd w:val="0"/>
              <w:snapToGrid w:val="0"/>
              <w:ind w:firstLine="480" w:firstLineChars="200"/>
              <w:rPr>
                <w:rFonts w:hint="default" w:ascii="Times New Roman" w:hAnsi="Times New Roman" w:eastAsia="仿宋_GB2312" w:cs="Times New Roman"/>
                <w:sz w:val="24"/>
                <w:szCs w:val="22"/>
              </w:rPr>
            </w:pPr>
            <w:r>
              <w:rPr>
                <w:rFonts w:hint="default" w:ascii="Times New Roman" w:hAnsi="Times New Roman" w:eastAsia="仿宋_GB2312" w:cs="Times New Roman"/>
                <w:sz w:val="24"/>
                <w:szCs w:val="22"/>
              </w:rPr>
              <w:t>实践方面，我深知理论与实践相辅相成，积极投身志愿服务，累计志愿时长296.5小时，其中本年度志愿时长112.5小时。作为中国石油大学（北京）第一届中华传统体育文化节的主要策划者之一，我成功组织了这一大型活动，吸引了近4000名中外师生积极参与。活动得到了人民日报（海外版）、国家体育总局、北青报等多家主流媒体的关注与报道，累计浏览量超过10万次，取得了良好的社会反响。</w:t>
            </w:r>
          </w:p>
          <w:p w14:paraId="34D4E6B9">
            <w:pPr>
              <w:adjustRightInd w:val="0"/>
              <w:snapToGrid w:val="0"/>
              <w:ind w:firstLine="480" w:firstLineChars="200"/>
              <w:rPr>
                <w:rFonts w:hint="default" w:ascii="Times New Roman" w:hAnsi="Times New Roman" w:eastAsia="仿宋_GB2312" w:cs="Times New Roman"/>
                <w:sz w:val="15"/>
                <w:szCs w:val="21"/>
              </w:rPr>
            </w:pPr>
            <w:r>
              <w:rPr>
                <w:rFonts w:hint="default" w:ascii="Times New Roman" w:hAnsi="Times New Roman" w:eastAsia="仿宋_GB2312" w:cs="Times New Roman"/>
                <w:sz w:val="24"/>
                <w:szCs w:val="22"/>
              </w:rPr>
              <w:t>社会实践方面，我积极参与暑期社会实践，传播中华优秀传统文化，所在团队荣获校级三等奖，实践事迹被多家媒体报道，累计浏览量超过1万次。此外，我所在的项目实践视频还荣获中青报2023年高校传统文化社会风尚类视频作品TOP100，广泛传播并产生积极社会影响。我还积极回乡参与街道和居委会等基层工作，深入了解社会实际情况，为基层服务积极贡献自己的力量。</w:t>
            </w:r>
          </w:p>
        </w:tc>
      </w:tr>
      <w:tr w14:paraId="441A0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6" w:hRule="atLeast"/>
          <w:jc w:val="center"/>
        </w:trPr>
        <w:tc>
          <w:tcPr>
            <w:tcW w:w="3990" w:type="dxa"/>
            <w:gridSpan w:val="5"/>
            <w:vAlign w:val="center"/>
          </w:tcPr>
          <w:p w14:paraId="2EA882C6">
            <w:pPr>
              <w:adjustRightInd w:val="0"/>
              <w:snapToGrid w:val="0"/>
              <w:rPr>
                <w:rFonts w:hint="default" w:ascii="Times New Roman" w:hAnsi="Times New Roman" w:eastAsia="仿宋_GB2312" w:cs="Times New Roman"/>
                <w:sz w:val="28"/>
              </w:rPr>
            </w:pPr>
            <w:r>
              <w:rPr>
                <w:rFonts w:hint="default" w:ascii="Times New Roman" w:hAnsi="Times New Roman" w:eastAsia="仿宋_GB2312" w:cs="Times New Roman"/>
                <w:sz w:val="28"/>
              </w:rPr>
              <w:t>学校</w:t>
            </w:r>
            <w:r>
              <w:rPr>
                <w:rFonts w:hint="default" w:ascii="Times New Roman" w:hAnsi="Times New Roman" w:eastAsia="仿宋_GB2312" w:cs="Times New Roman"/>
                <w:sz w:val="28"/>
                <w:lang w:val="en-US" w:eastAsia="zh-Hans"/>
              </w:rPr>
              <w:t>党委</w:t>
            </w:r>
            <w:r>
              <w:rPr>
                <w:rFonts w:hint="default" w:ascii="Times New Roman" w:hAnsi="Times New Roman" w:eastAsia="仿宋_GB2312" w:cs="Times New Roman"/>
                <w:sz w:val="28"/>
              </w:rPr>
              <w:t>意见</w:t>
            </w:r>
          </w:p>
          <w:p w14:paraId="2336CFD0">
            <w:pPr>
              <w:adjustRightInd w:val="0"/>
              <w:snapToGrid w:val="0"/>
              <w:rPr>
                <w:rFonts w:hint="default" w:ascii="Times New Roman" w:hAnsi="Times New Roman" w:eastAsia="仿宋_GB2312" w:cs="Times New Roman"/>
                <w:sz w:val="28"/>
              </w:rPr>
            </w:pPr>
          </w:p>
          <w:p w14:paraId="7EC34777">
            <w:pPr>
              <w:adjustRightInd w:val="0"/>
              <w:snapToGrid w:val="0"/>
              <w:rPr>
                <w:rFonts w:hint="default" w:ascii="Times New Roman" w:hAnsi="Times New Roman" w:eastAsia="仿宋_GB2312" w:cs="Times New Roman"/>
                <w:sz w:val="28"/>
              </w:rPr>
            </w:pPr>
          </w:p>
          <w:p w14:paraId="25E39AFA">
            <w:pPr>
              <w:adjustRightInd w:val="0"/>
              <w:snapToGrid w:val="0"/>
              <w:rPr>
                <w:rFonts w:hint="default" w:ascii="Times New Roman" w:hAnsi="Times New Roman" w:eastAsia="仿宋_GB2312" w:cs="Times New Roman"/>
                <w:sz w:val="28"/>
              </w:rPr>
            </w:pPr>
          </w:p>
          <w:p w14:paraId="2823A00F">
            <w:pPr>
              <w:adjustRightInd w:val="0"/>
              <w:snapToGrid w:val="0"/>
              <w:ind w:left="2240" w:hanging="2240"/>
              <w:rPr>
                <w:rFonts w:hint="default" w:ascii="Times New Roman" w:hAnsi="Times New Roman" w:eastAsia="仿宋_GB2312" w:cs="Times New Roman"/>
                <w:sz w:val="28"/>
              </w:rPr>
            </w:pPr>
            <w:r>
              <w:rPr>
                <w:rFonts w:hint="default" w:ascii="Times New Roman" w:hAnsi="Times New Roman" w:eastAsia="仿宋_GB2312" w:cs="Times New Roman"/>
                <w:sz w:val="28"/>
              </w:rPr>
              <w:t xml:space="preserve">               盖  章</w:t>
            </w:r>
          </w:p>
          <w:p w14:paraId="45078344">
            <w:pPr>
              <w:adjustRightInd w:val="0"/>
              <w:snapToGrid w:val="0"/>
              <w:ind w:left="2240" w:hanging="2240"/>
              <w:rPr>
                <w:rFonts w:hint="default" w:ascii="Times New Roman" w:hAnsi="Times New Roman" w:eastAsia="仿宋_GB2312" w:cs="Times New Roman"/>
                <w:sz w:val="28"/>
              </w:rPr>
            </w:pPr>
            <w:r>
              <w:rPr>
                <w:rFonts w:hint="default" w:ascii="Times New Roman" w:hAnsi="Times New Roman" w:eastAsia="仿宋_GB2312" w:cs="Times New Roman"/>
                <w:sz w:val="28"/>
              </w:rPr>
              <w:t xml:space="preserve">            年   月   日</w:t>
            </w:r>
          </w:p>
        </w:tc>
        <w:tc>
          <w:tcPr>
            <w:tcW w:w="4794" w:type="dxa"/>
            <w:gridSpan w:val="5"/>
            <w:vAlign w:val="center"/>
          </w:tcPr>
          <w:p w14:paraId="0D943FEA">
            <w:pPr>
              <w:adjustRightInd w:val="0"/>
              <w:snapToGrid w:val="0"/>
              <w:rPr>
                <w:rFonts w:hint="default" w:ascii="Times New Roman" w:hAnsi="Times New Roman" w:eastAsia="仿宋_GB2312" w:cs="Times New Roman"/>
                <w:sz w:val="28"/>
              </w:rPr>
            </w:pPr>
            <w:r>
              <w:rPr>
                <w:rFonts w:hint="default" w:ascii="Times New Roman" w:hAnsi="Times New Roman" w:eastAsia="仿宋_GB2312" w:cs="Times New Roman"/>
                <w:sz w:val="28"/>
              </w:rPr>
              <w:t>主办单位审批意见</w:t>
            </w:r>
          </w:p>
          <w:p w14:paraId="1D4FB1F7">
            <w:pPr>
              <w:adjustRightInd w:val="0"/>
              <w:snapToGrid w:val="0"/>
              <w:rPr>
                <w:rFonts w:hint="default" w:ascii="Times New Roman" w:hAnsi="Times New Roman" w:eastAsia="仿宋_GB2312" w:cs="Times New Roman"/>
                <w:sz w:val="28"/>
              </w:rPr>
            </w:pPr>
          </w:p>
          <w:p w14:paraId="303442EB">
            <w:pPr>
              <w:adjustRightInd w:val="0"/>
              <w:snapToGrid w:val="0"/>
              <w:rPr>
                <w:rFonts w:hint="default" w:ascii="Times New Roman" w:hAnsi="Times New Roman" w:eastAsia="仿宋_GB2312" w:cs="Times New Roman"/>
                <w:sz w:val="28"/>
              </w:rPr>
            </w:pPr>
          </w:p>
          <w:p w14:paraId="39521AC1">
            <w:pPr>
              <w:adjustRightInd w:val="0"/>
              <w:snapToGrid w:val="0"/>
              <w:rPr>
                <w:rFonts w:hint="default" w:ascii="Times New Roman" w:hAnsi="Times New Roman" w:eastAsia="仿宋_GB2312" w:cs="Times New Roman"/>
                <w:sz w:val="28"/>
              </w:rPr>
            </w:pPr>
          </w:p>
          <w:p w14:paraId="5B6EC5DF">
            <w:pPr>
              <w:adjustRightInd w:val="0"/>
              <w:snapToGrid w:val="0"/>
              <w:ind w:left="2520" w:hanging="2520"/>
              <w:rPr>
                <w:rFonts w:hint="default" w:ascii="Times New Roman" w:hAnsi="Times New Roman" w:eastAsia="仿宋_GB2312" w:cs="Times New Roman"/>
                <w:sz w:val="28"/>
              </w:rPr>
            </w:pPr>
            <w:r>
              <w:rPr>
                <w:rFonts w:hint="default" w:ascii="Times New Roman" w:hAnsi="Times New Roman" w:eastAsia="仿宋_GB2312" w:cs="Times New Roman"/>
                <w:sz w:val="28"/>
              </w:rPr>
              <w:t xml:space="preserve">                 盖  章 </w:t>
            </w:r>
          </w:p>
          <w:p w14:paraId="4FEC098D">
            <w:pPr>
              <w:adjustRightInd w:val="0"/>
              <w:snapToGrid w:val="0"/>
              <w:rPr>
                <w:rFonts w:hint="default" w:ascii="Times New Roman" w:hAnsi="Times New Roman" w:eastAsia="仿宋_GB2312" w:cs="Times New Roman"/>
                <w:sz w:val="28"/>
              </w:rPr>
            </w:pPr>
            <w:r>
              <w:rPr>
                <w:rFonts w:hint="default" w:ascii="Times New Roman" w:hAnsi="Times New Roman" w:eastAsia="仿宋_GB2312" w:cs="Times New Roman"/>
                <w:sz w:val="28"/>
              </w:rPr>
              <w:t xml:space="preserve">              年   月   日</w:t>
            </w:r>
          </w:p>
        </w:tc>
      </w:tr>
    </w:tbl>
    <w:p w14:paraId="2027134A">
      <w:pPr>
        <w:snapToGrid w:val="0"/>
        <w:spacing w:line="240" w:lineRule="atLeast"/>
        <w:jc w:val="left"/>
      </w:pPr>
      <w:r>
        <w:rPr>
          <w:rFonts w:hint="eastAsia" w:ascii="仿宋_GB2312" w:eastAsia="仿宋_GB2312"/>
        </w:rPr>
        <w:t>注：“单位”</w:t>
      </w:r>
      <w:bookmarkStart w:id="0" w:name="_GoBack"/>
      <w:bookmarkEnd w:id="0"/>
      <w:r>
        <w:rPr>
          <w:rFonts w:hint="eastAsia" w:ascii="仿宋_GB2312" w:eastAsia="仿宋_GB2312"/>
        </w:rPr>
        <w:t>一档请分别注明学校、院系、专业、年级。此表一式两份，可复制。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1" w:fontKey="{072B0BEE-1396-485E-869B-822A6BD232AC}"/>
  </w:font>
  <w:font w:name="方正小标宋简体">
    <w:panose1 w:val="02000000000000000000"/>
    <w:charset w:val="86"/>
    <w:family w:val="script"/>
    <w:pitch w:val="default"/>
    <w:sig w:usb0="00000001" w:usb1="08000000" w:usb2="00000000" w:usb3="00000000" w:csb0="00040000" w:csb1="00000000"/>
    <w:embedRegular r:id="rId2" w:fontKey="{B5A8EC71-4013-48CB-9351-E89F25856D7C}"/>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M1NmNlZTY3NDRjNjcxYzc0ZWJlMjhhY2Q1MmU3ZGYifQ=="/>
  </w:docVars>
  <w:rsids>
    <w:rsidRoot w:val="0094566B"/>
    <w:rsid w:val="00003283"/>
    <w:rsid w:val="00010B4A"/>
    <w:rsid w:val="000B43C2"/>
    <w:rsid w:val="002A184F"/>
    <w:rsid w:val="002D7490"/>
    <w:rsid w:val="00420CB7"/>
    <w:rsid w:val="004D4B34"/>
    <w:rsid w:val="005804AB"/>
    <w:rsid w:val="005F1D86"/>
    <w:rsid w:val="005F550F"/>
    <w:rsid w:val="00631714"/>
    <w:rsid w:val="00691F34"/>
    <w:rsid w:val="00802987"/>
    <w:rsid w:val="009148F0"/>
    <w:rsid w:val="0094566B"/>
    <w:rsid w:val="00B76915"/>
    <w:rsid w:val="00BF090B"/>
    <w:rsid w:val="00C356BD"/>
    <w:rsid w:val="00C70EFC"/>
    <w:rsid w:val="00CD536B"/>
    <w:rsid w:val="00D006A7"/>
    <w:rsid w:val="00DB722E"/>
    <w:rsid w:val="00DB74E2"/>
    <w:rsid w:val="00DE298B"/>
    <w:rsid w:val="00E95923"/>
    <w:rsid w:val="00F200BA"/>
    <w:rsid w:val="00F42ABC"/>
    <w:rsid w:val="00FC1672"/>
    <w:rsid w:val="28FC46D9"/>
    <w:rsid w:val="2A1130E5"/>
    <w:rsid w:val="2B707C22"/>
    <w:rsid w:val="2CCE2260"/>
    <w:rsid w:val="2CD626BC"/>
    <w:rsid w:val="338B6AE4"/>
    <w:rsid w:val="43A83AB0"/>
    <w:rsid w:val="4F294A17"/>
    <w:rsid w:val="7D72364A"/>
    <w:rsid w:val="E9EDDC57"/>
    <w:rsid w:val="F77E8F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Indent 2"/>
    <w:basedOn w:val="1"/>
    <w:link w:val="10"/>
    <w:unhideWhenUsed/>
    <w:qFormat/>
    <w:uiPriority w:val="0"/>
    <w:pPr>
      <w:ind w:firstLine="480"/>
    </w:pPr>
    <w:rPr>
      <w:sz w:val="24"/>
      <w:szCs w:val="20"/>
    </w:rPr>
  </w:style>
  <w:style w:type="paragraph" w:styleId="3">
    <w:name w:val="footer"/>
    <w:basedOn w:val="1"/>
    <w:link w:val="9"/>
    <w:unhideWhenUsed/>
    <w:qFormat/>
    <w:uiPriority w:val="99"/>
    <w:pPr>
      <w:tabs>
        <w:tab w:val="center" w:pos="4153"/>
        <w:tab w:val="right" w:pos="8306"/>
      </w:tabs>
      <w:snapToGrid w:val="0"/>
      <w:jc w:val="left"/>
    </w:pPr>
    <w:rPr>
      <w:rFonts w:ascii="Calibri" w:hAnsi="Calibr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页眉 字符"/>
    <w:basedOn w:val="7"/>
    <w:link w:val="4"/>
    <w:semiHidden/>
    <w:qFormat/>
    <w:uiPriority w:val="99"/>
    <w:rPr>
      <w:sz w:val="18"/>
      <w:szCs w:val="18"/>
    </w:rPr>
  </w:style>
  <w:style w:type="character" w:customStyle="1" w:styleId="9">
    <w:name w:val="页脚 字符"/>
    <w:basedOn w:val="7"/>
    <w:link w:val="3"/>
    <w:semiHidden/>
    <w:qFormat/>
    <w:uiPriority w:val="99"/>
    <w:rPr>
      <w:sz w:val="18"/>
      <w:szCs w:val="18"/>
    </w:rPr>
  </w:style>
  <w:style w:type="character" w:customStyle="1" w:styleId="10">
    <w:name w:val="正文文本缩进 2 字符"/>
    <w:basedOn w:val="7"/>
    <w:link w:val="2"/>
    <w:qFormat/>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DXB</Company>
  <Pages>2</Pages>
  <Words>1798</Words>
  <Characters>1922</Characters>
  <Lines>1</Lines>
  <Paragraphs>1</Paragraphs>
  <TotalTime>478</TotalTime>
  <ScaleCrop>false</ScaleCrop>
  <LinksUpToDate>false</LinksUpToDate>
  <CharactersWithSpaces>2019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2021-09-23T23:01:00Z</dcterms:created>
  <dc:creator>黄宝琪</dc:creator>
  <cp:lastModifiedBy>WPS_1625230997</cp:lastModifiedBy>
  <dcterms:modified xsi:type="dcterms:W3CDTF">2024-11-18T14:48:01Z</dcterms:modified>
  <dc:title>附件3：</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7231806FD2A9EB3E07D20E64E75C45CF</vt:lpwstr>
  </property>
</Properties>
</file>